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C2F08" w14:textId="7B0C0F66" w:rsidR="007708F5" w:rsidRDefault="007708F5" w:rsidP="007708F5">
      <w:pPr>
        <w:pStyle w:val="Title"/>
        <w:jc w:val="center"/>
      </w:pPr>
      <w:r>
        <w:t>Leases and SBITAs GL Journal Entries</w:t>
      </w:r>
    </w:p>
    <w:p w14:paraId="42DEA14E" w14:textId="77777777" w:rsidR="007708F5" w:rsidRDefault="007708F5" w:rsidP="007708F5">
      <w:pPr>
        <w:spacing w:after="0" w:line="240" w:lineRule="auto"/>
      </w:pPr>
    </w:p>
    <w:p w14:paraId="21A42143" w14:textId="6C4CBB05" w:rsidR="00612BBF" w:rsidRDefault="007708F5" w:rsidP="007708F5">
      <w:pPr>
        <w:spacing w:after="0" w:line="240" w:lineRule="auto"/>
        <w:jc w:val="both"/>
      </w:pPr>
      <w:r w:rsidRPr="005F1F8F">
        <w:rPr>
          <w:rStyle w:val="Heading2Char"/>
          <w:b/>
          <w:bCs/>
        </w:rPr>
        <w:t>Objective</w:t>
      </w:r>
      <w:r>
        <w:t xml:space="preserve">: </w:t>
      </w:r>
      <w:r w:rsidRPr="007708F5">
        <w:t xml:space="preserve">The objective of this </w:t>
      </w:r>
      <w:r>
        <w:t>file</w:t>
      </w:r>
      <w:r w:rsidRPr="007708F5">
        <w:t xml:space="preserve"> is to </w:t>
      </w:r>
      <w:r>
        <w:t xml:space="preserve">provide detailed instructions to </w:t>
      </w:r>
      <w:r w:rsidRPr="007708F5">
        <w:t>state agencies and component units</w:t>
      </w:r>
      <w:r>
        <w:t xml:space="preserve"> (except MUS</w:t>
      </w:r>
      <w:r w:rsidR="00F26623">
        <w:t xml:space="preserve"> and MSF</w:t>
      </w:r>
      <w:r>
        <w:t>) on how to calculate and record GL entries for leases and SBITAs</w:t>
      </w:r>
      <w:r w:rsidRPr="007708F5">
        <w:t>. Throughout the rest of th</w:t>
      </w:r>
      <w:r>
        <w:t>is instruction</w:t>
      </w:r>
      <w:r w:rsidRPr="007708F5">
        <w:t>, where it references leases, it is also applicable to SBITAs.</w:t>
      </w:r>
    </w:p>
    <w:p w14:paraId="545C37EA" w14:textId="77777777" w:rsidR="007708F5" w:rsidRDefault="007708F5" w:rsidP="007708F5">
      <w:pPr>
        <w:spacing w:after="0" w:line="240" w:lineRule="auto"/>
        <w:jc w:val="both"/>
      </w:pPr>
    </w:p>
    <w:p w14:paraId="46613412" w14:textId="06CE430B" w:rsidR="002E0724" w:rsidRDefault="007708F5" w:rsidP="007708F5">
      <w:pPr>
        <w:spacing w:after="0" w:line="240" w:lineRule="auto"/>
        <w:jc w:val="both"/>
      </w:pPr>
      <w:r w:rsidRPr="005F1F8F">
        <w:rPr>
          <w:rStyle w:val="Heading2Char"/>
          <w:b/>
          <w:bCs/>
        </w:rPr>
        <w:t>Background</w:t>
      </w:r>
      <w:r>
        <w:t xml:space="preserve">: When agencies record leases in SABHRS, it is added to the </w:t>
      </w:r>
      <w:r w:rsidR="000A0700">
        <w:t>L</w:t>
      </w:r>
      <w:r>
        <w:t xml:space="preserve">ease </w:t>
      </w:r>
      <w:r w:rsidR="000A0700">
        <w:t>A</w:t>
      </w:r>
      <w:r>
        <w:t>dministration module (LA) and the lease</w:t>
      </w:r>
      <w:r w:rsidR="000A0700">
        <w:t xml:space="preserve"> entries will be generated in the Asset Management module (AM), including new lease addition (ADD), monthly amortization (DPR or PDP), and principal reduction (LPY or PLP). If agencies retire leases in SABHRS, AM will generate accounting entries as RET entries. </w:t>
      </w:r>
      <w:r w:rsidR="006E5CCF">
        <w:t>Certain</w:t>
      </w:r>
      <w:r w:rsidR="00F11314">
        <w:t xml:space="preserve"> GL entries are required to make the GL account balances correct. Below will show the steps and </w:t>
      </w:r>
      <w:r w:rsidR="006E5CCF">
        <w:t xml:space="preserve">GL </w:t>
      </w:r>
      <w:r w:rsidR="00F11314">
        <w:t>journal entries that agencies need to prepare for each lease stage.</w:t>
      </w:r>
      <w:r w:rsidR="002E0724">
        <w:t xml:space="preserve"> The example lease was commenced </w:t>
      </w:r>
      <w:r w:rsidR="000725BB">
        <w:t xml:space="preserve">on </w:t>
      </w:r>
      <w:r w:rsidR="00AF18CB">
        <w:t>7</w:t>
      </w:r>
      <w:r w:rsidR="002E0724">
        <w:t>/1/2024.</w:t>
      </w:r>
    </w:p>
    <w:p w14:paraId="41FFF722" w14:textId="77777777" w:rsidR="00F11314" w:rsidRDefault="00F11314" w:rsidP="007708F5">
      <w:pPr>
        <w:spacing w:after="0" w:line="240" w:lineRule="auto"/>
        <w:jc w:val="both"/>
      </w:pPr>
    </w:p>
    <w:p w14:paraId="41BD5242" w14:textId="0D43E9DA" w:rsidR="00A74877" w:rsidRDefault="00F11314" w:rsidP="007708F5">
      <w:pPr>
        <w:spacing w:after="0" w:line="240" w:lineRule="auto"/>
        <w:jc w:val="both"/>
        <w:rPr>
          <w:noProof/>
        </w:rPr>
      </w:pPr>
      <w:r w:rsidRPr="005F1F8F">
        <w:rPr>
          <w:rStyle w:val="Heading2Char"/>
          <w:b/>
          <w:bCs/>
        </w:rPr>
        <w:t>Adding a new lease</w:t>
      </w:r>
      <w:r>
        <w:t xml:space="preserve">: </w:t>
      </w:r>
      <w:r w:rsidR="003F0E77">
        <w:t>W</w:t>
      </w:r>
      <w:r>
        <w:t xml:space="preserve">hen agencies add </w:t>
      </w:r>
      <w:r w:rsidR="00CA1459">
        <w:t xml:space="preserve">a </w:t>
      </w:r>
      <w:r>
        <w:t xml:space="preserve">new lease to LA, AM will generate ADD entries to increase (debit) lease </w:t>
      </w:r>
      <w:r w:rsidR="000725BB">
        <w:t>assets</w:t>
      </w:r>
      <w:r>
        <w:t xml:space="preserve"> </w:t>
      </w:r>
      <w:r w:rsidR="00CA1459">
        <w:t xml:space="preserve">183x or SBITA assets 184x </w:t>
      </w:r>
      <w:r>
        <w:t>(</w:t>
      </w:r>
      <w:r w:rsidR="006B4C5C">
        <w:t>initial direct costs plus</w:t>
      </w:r>
      <w:r>
        <w:t xml:space="preserve"> lease payment</w:t>
      </w:r>
      <w:r w:rsidR="006B4C5C">
        <w:t>s</w:t>
      </w:r>
      <w:r>
        <w:t xml:space="preserve"> at or prior to lease commencement </w:t>
      </w:r>
      <w:r w:rsidR="000725BB">
        <w:t>plus</w:t>
      </w:r>
      <w:r>
        <w:t xml:space="preserve"> present value of future payments</w:t>
      </w:r>
      <w:r w:rsidR="000725BB">
        <w:t xml:space="preserve"> measured at commencement date</w:t>
      </w:r>
      <w:r>
        <w:t>) and increase (credit) lease liabilit</w:t>
      </w:r>
      <w:r w:rsidR="00CA1459">
        <w:t>y 2104B or SBITA liability 2104F</w:t>
      </w:r>
      <w:r>
        <w:t xml:space="preserve"> (just </w:t>
      </w:r>
      <w:r w:rsidR="000725BB">
        <w:t xml:space="preserve">the </w:t>
      </w:r>
      <w:r>
        <w:t>present value of future payments</w:t>
      </w:r>
      <w:r w:rsidR="000725BB">
        <w:t xml:space="preserve"> measured at commencement date</w:t>
      </w:r>
      <w:r>
        <w:t xml:space="preserve">) and </w:t>
      </w:r>
      <w:r w:rsidRPr="00A74877">
        <w:t>sometimes credit 6</w:t>
      </w:r>
      <w:r w:rsidR="00A74877" w:rsidRPr="00A74877">
        <w:t>9502 for the payment scheduled at lease commencement</w:t>
      </w:r>
      <w:r w:rsidR="000E2E29">
        <w:t xml:space="preserve"> or any initial direct costs</w:t>
      </w:r>
      <w:r w:rsidR="009359A9" w:rsidRPr="00A74877">
        <w:t>.</w:t>
      </w:r>
      <w:r w:rsidR="009359A9">
        <w:t xml:space="preserve"> </w:t>
      </w:r>
      <w:r w:rsidR="006B4C5C">
        <w:t>If t</w:t>
      </w:r>
      <w:r w:rsidR="00A74877">
        <w:t>he amount in 69502</w:t>
      </w:r>
      <w:r w:rsidR="00DC457D">
        <w:t xml:space="preserve"> </w:t>
      </w:r>
      <w:r w:rsidR="00A74877">
        <w:t xml:space="preserve">in the ADD journal is </w:t>
      </w:r>
      <w:r w:rsidR="006B4C5C">
        <w:t>for the initial direct costs</w:t>
      </w:r>
      <w:r w:rsidR="00A74877">
        <w:t xml:space="preserve">, </w:t>
      </w:r>
      <w:r w:rsidR="006B4C5C">
        <w:t xml:space="preserve">the portion for the initial direct costs should be </w:t>
      </w:r>
      <w:r w:rsidR="000E2E29">
        <w:t xml:space="preserve">reclassified to </w:t>
      </w:r>
      <w:r w:rsidR="000E2E29">
        <w:rPr>
          <w:noProof/>
        </w:rPr>
        <w:t>6341</w:t>
      </w:r>
      <w:r w:rsidR="00BF4F23">
        <w:rPr>
          <w:noProof/>
        </w:rPr>
        <w:t xml:space="preserve">3 </w:t>
      </w:r>
      <w:r w:rsidR="00BF4F23" w:rsidRPr="00BF4F23">
        <w:rPr>
          <w:noProof/>
        </w:rPr>
        <w:t xml:space="preserve">NB Lease Offset </w:t>
      </w:r>
      <w:r w:rsidR="00DC457D">
        <w:rPr>
          <w:noProof/>
        </w:rPr>
        <w:t>–</w:t>
      </w:r>
      <w:r w:rsidR="00BF4F23" w:rsidRPr="00BF4F23">
        <w:rPr>
          <w:noProof/>
        </w:rPr>
        <w:t xml:space="preserve"> AM</w:t>
      </w:r>
      <w:r w:rsidR="000E2E29">
        <w:rPr>
          <w:noProof/>
        </w:rPr>
        <w:t>.</w:t>
      </w:r>
      <w:r w:rsidR="00A44E35">
        <w:rPr>
          <w:noProof/>
        </w:rPr>
        <w:t xml:space="preserve"> </w:t>
      </w:r>
      <w:r w:rsidR="006B4C5C">
        <w:rPr>
          <w:noProof/>
        </w:rPr>
        <w:t xml:space="preserve">If the amount in 69502 in the ADD journal is just the first lease payment scheduled on the commencement date, no reclassification for 69502. </w:t>
      </w:r>
    </w:p>
    <w:p w14:paraId="416827E3" w14:textId="77777777" w:rsidR="008040E4" w:rsidRDefault="008040E4" w:rsidP="007708F5">
      <w:pPr>
        <w:spacing w:after="0" w:line="240" w:lineRule="auto"/>
        <w:jc w:val="both"/>
        <w:rPr>
          <w:noProof/>
        </w:rPr>
      </w:pPr>
    </w:p>
    <w:tbl>
      <w:tblPr>
        <w:tblStyle w:val="TableGrid"/>
        <w:tblW w:w="9363" w:type="dxa"/>
        <w:tblLayout w:type="fixed"/>
        <w:tblLook w:val="04A0" w:firstRow="1" w:lastRow="0" w:firstColumn="1" w:lastColumn="0" w:noHBand="0" w:noVBand="1"/>
      </w:tblPr>
      <w:tblGrid>
        <w:gridCol w:w="762"/>
        <w:gridCol w:w="944"/>
        <w:gridCol w:w="2322"/>
        <w:gridCol w:w="1126"/>
        <w:gridCol w:w="1126"/>
        <w:gridCol w:w="3075"/>
        <w:gridCol w:w="8"/>
      </w:tblGrid>
      <w:tr w:rsidR="00030CB9" w:rsidRPr="00756969" w14:paraId="1F92F846" w14:textId="3E84A0E4" w:rsidTr="00756969">
        <w:tc>
          <w:tcPr>
            <w:tcW w:w="9363" w:type="dxa"/>
            <w:gridSpan w:val="7"/>
          </w:tcPr>
          <w:p w14:paraId="011D18D5" w14:textId="3F688C65" w:rsidR="00030CB9" w:rsidRPr="00756969" w:rsidRDefault="00030CB9" w:rsidP="00055A4D">
            <w:pPr>
              <w:jc w:val="both"/>
              <w:rPr>
                <w:sz w:val="18"/>
                <w:szCs w:val="18"/>
              </w:rPr>
            </w:pPr>
            <w:r w:rsidRPr="00756969">
              <w:rPr>
                <w:sz w:val="18"/>
                <w:szCs w:val="18"/>
              </w:rPr>
              <w:t>The use of a ledger depends on the fund type</w:t>
            </w:r>
            <w:r w:rsidR="00AF4897" w:rsidRPr="00756969">
              <w:rPr>
                <w:sz w:val="18"/>
                <w:szCs w:val="18"/>
              </w:rPr>
              <w:t xml:space="preserve"> (ENTITYWIDE ledger for governmental fund or ACTUALS ledger for proprietary fund</w:t>
            </w:r>
            <w:r w:rsidRPr="00756969">
              <w:rPr>
                <w:sz w:val="18"/>
                <w:szCs w:val="18"/>
              </w:rPr>
              <w:t>.</w:t>
            </w:r>
          </w:p>
        </w:tc>
      </w:tr>
      <w:tr w:rsidR="00756969" w:rsidRPr="00756969" w14:paraId="2035BC12" w14:textId="544E5A3A" w:rsidTr="00756969">
        <w:trPr>
          <w:gridAfter w:val="1"/>
          <w:wAfter w:w="8" w:type="dxa"/>
        </w:trPr>
        <w:tc>
          <w:tcPr>
            <w:tcW w:w="762" w:type="dxa"/>
          </w:tcPr>
          <w:p w14:paraId="644B6753" w14:textId="77777777" w:rsidR="00030CB9" w:rsidRPr="00756969" w:rsidRDefault="00030CB9" w:rsidP="00055A4D">
            <w:pPr>
              <w:jc w:val="both"/>
              <w:rPr>
                <w:sz w:val="18"/>
                <w:szCs w:val="18"/>
              </w:rPr>
            </w:pPr>
            <w:r w:rsidRPr="00756969">
              <w:rPr>
                <w:sz w:val="18"/>
                <w:szCs w:val="18"/>
              </w:rPr>
              <w:t>Fund</w:t>
            </w:r>
          </w:p>
        </w:tc>
        <w:tc>
          <w:tcPr>
            <w:tcW w:w="944" w:type="dxa"/>
          </w:tcPr>
          <w:p w14:paraId="3BC7C973" w14:textId="77777777" w:rsidR="00030CB9" w:rsidRPr="00756969" w:rsidRDefault="00030CB9" w:rsidP="00055A4D">
            <w:pPr>
              <w:jc w:val="both"/>
              <w:rPr>
                <w:sz w:val="18"/>
                <w:szCs w:val="18"/>
              </w:rPr>
            </w:pPr>
            <w:r w:rsidRPr="00756969">
              <w:rPr>
                <w:sz w:val="18"/>
                <w:szCs w:val="18"/>
              </w:rPr>
              <w:t xml:space="preserve">Account </w:t>
            </w:r>
          </w:p>
        </w:tc>
        <w:tc>
          <w:tcPr>
            <w:tcW w:w="2322" w:type="dxa"/>
          </w:tcPr>
          <w:p w14:paraId="0D7689C7" w14:textId="2FB189DD" w:rsidR="00030CB9" w:rsidRPr="00756969" w:rsidRDefault="00030CB9" w:rsidP="00030CB9">
            <w:pPr>
              <w:jc w:val="both"/>
              <w:rPr>
                <w:sz w:val="18"/>
                <w:szCs w:val="18"/>
              </w:rPr>
            </w:pPr>
            <w:r w:rsidRPr="00756969">
              <w:rPr>
                <w:sz w:val="18"/>
                <w:szCs w:val="18"/>
              </w:rPr>
              <w:t>Account Description</w:t>
            </w:r>
          </w:p>
        </w:tc>
        <w:tc>
          <w:tcPr>
            <w:tcW w:w="1126" w:type="dxa"/>
          </w:tcPr>
          <w:p w14:paraId="7A8802A3" w14:textId="541D91FD" w:rsidR="00030CB9" w:rsidRPr="00756969" w:rsidRDefault="00030CB9" w:rsidP="00055A4D">
            <w:pPr>
              <w:jc w:val="both"/>
              <w:rPr>
                <w:sz w:val="18"/>
                <w:szCs w:val="18"/>
              </w:rPr>
            </w:pPr>
            <w:r w:rsidRPr="00756969">
              <w:rPr>
                <w:sz w:val="18"/>
                <w:szCs w:val="18"/>
              </w:rPr>
              <w:t xml:space="preserve">Debit </w:t>
            </w:r>
          </w:p>
        </w:tc>
        <w:tc>
          <w:tcPr>
            <w:tcW w:w="1126" w:type="dxa"/>
          </w:tcPr>
          <w:p w14:paraId="4EDA1A74" w14:textId="77777777" w:rsidR="00030CB9" w:rsidRPr="00756969" w:rsidRDefault="00030CB9" w:rsidP="00055A4D">
            <w:pPr>
              <w:jc w:val="both"/>
              <w:rPr>
                <w:sz w:val="18"/>
                <w:szCs w:val="18"/>
              </w:rPr>
            </w:pPr>
            <w:r w:rsidRPr="00756969">
              <w:rPr>
                <w:sz w:val="18"/>
                <w:szCs w:val="18"/>
              </w:rPr>
              <w:t xml:space="preserve">Credit </w:t>
            </w:r>
          </w:p>
        </w:tc>
        <w:tc>
          <w:tcPr>
            <w:tcW w:w="3075" w:type="dxa"/>
          </w:tcPr>
          <w:p w14:paraId="5CE83B69" w14:textId="000FBB29" w:rsidR="00030CB9" w:rsidRPr="00756969" w:rsidRDefault="00756969" w:rsidP="00055A4D">
            <w:pPr>
              <w:jc w:val="both"/>
              <w:rPr>
                <w:sz w:val="18"/>
                <w:szCs w:val="18"/>
              </w:rPr>
            </w:pPr>
            <w:r w:rsidRPr="00756969">
              <w:rPr>
                <w:sz w:val="18"/>
                <w:szCs w:val="18"/>
              </w:rPr>
              <w:t>Explanation</w:t>
            </w:r>
          </w:p>
        </w:tc>
      </w:tr>
      <w:tr w:rsidR="00756969" w:rsidRPr="00756969" w14:paraId="41857CDD" w14:textId="543C165E" w:rsidTr="00756969">
        <w:trPr>
          <w:gridAfter w:val="1"/>
          <w:wAfter w:w="8" w:type="dxa"/>
        </w:trPr>
        <w:tc>
          <w:tcPr>
            <w:tcW w:w="762" w:type="dxa"/>
          </w:tcPr>
          <w:p w14:paraId="487CAF8B" w14:textId="77777777" w:rsidR="00030CB9" w:rsidRPr="00756969" w:rsidRDefault="00030CB9" w:rsidP="00055A4D">
            <w:pPr>
              <w:jc w:val="both"/>
              <w:rPr>
                <w:sz w:val="18"/>
                <w:szCs w:val="18"/>
              </w:rPr>
            </w:pPr>
            <w:r w:rsidRPr="00756969">
              <w:rPr>
                <w:sz w:val="18"/>
                <w:szCs w:val="18"/>
              </w:rPr>
              <w:t>01100</w:t>
            </w:r>
          </w:p>
        </w:tc>
        <w:tc>
          <w:tcPr>
            <w:tcW w:w="944" w:type="dxa"/>
          </w:tcPr>
          <w:p w14:paraId="72673964" w14:textId="1B78C034" w:rsidR="00030CB9" w:rsidRPr="00756969" w:rsidRDefault="00030CB9" w:rsidP="00055A4D">
            <w:pPr>
              <w:jc w:val="both"/>
              <w:rPr>
                <w:sz w:val="18"/>
                <w:szCs w:val="18"/>
              </w:rPr>
            </w:pPr>
            <w:r w:rsidRPr="00756969">
              <w:rPr>
                <w:sz w:val="18"/>
                <w:szCs w:val="18"/>
              </w:rPr>
              <w:t>1832</w:t>
            </w:r>
          </w:p>
        </w:tc>
        <w:tc>
          <w:tcPr>
            <w:tcW w:w="2322" w:type="dxa"/>
          </w:tcPr>
          <w:p w14:paraId="182EFB1C" w14:textId="18D6AE78" w:rsidR="00030CB9" w:rsidRPr="00756969" w:rsidRDefault="00030CB9" w:rsidP="00030CB9">
            <w:pPr>
              <w:jc w:val="both"/>
              <w:rPr>
                <w:sz w:val="18"/>
                <w:szCs w:val="18"/>
              </w:rPr>
            </w:pPr>
            <w:r w:rsidRPr="00756969">
              <w:rPr>
                <w:sz w:val="18"/>
                <w:szCs w:val="18"/>
              </w:rPr>
              <w:t xml:space="preserve">Intangible Right to Use </w:t>
            </w:r>
            <w:proofErr w:type="spellStart"/>
            <w:r w:rsidRPr="00756969">
              <w:rPr>
                <w:sz w:val="18"/>
                <w:szCs w:val="18"/>
              </w:rPr>
              <w:t>Bldg</w:t>
            </w:r>
            <w:proofErr w:type="spellEnd"/>
          </w:p>
        </w:tc>
        <w:tc>
          <w:tcPr>
            <w:tcW w:w="1126" w:type="dxa"/>
          </w:tcPr>
          <w:p w14:paraId="7D119F9F" w14:textId="17905C3B" w:rsidR="00030CB9" w:rsidRPr="00756969" w:rsidRDefault="00030CB9" w:rsidP="00055A4D">
            <w:pPr>
              <w:jc w:val="right"/>
              <w:rPr>
                <w:sz w:val="18"/>
                <w:szCs w:val="18"/>
              </w:rPr>
            </w:pPr>
            <w:r w:rsidRPr="00756969">
              <w:rPr>
                <w:sz w:val="18"/>
                <w:szCs w:val="18"/>
              </w:rPr>
              <w:t>309,146.66</w:t>
            </w:r>
          </w:p>
        </w:tc>
        <w:tc>
          <w:tcPr>
            <w:tcW w:w="1126" w:type="dxa"/>
          </w:tcPr>
          <w:p w14:paraId="28257EFD" w14:textId="77777777" w:rsidR="00030CB9" w:rsidRPr="00756969" w:rsidRDefault="00030CB9" w:rsidP="00055A4D">
            <w:pPr>
              <w:jc w:val="right"/>
              <w:rPr>
                <w:sz w:val="18"/>
                <w:szCs w:val="18"/>
              </w:rPr>
            </w:pPr>
          </w:p>
        </w:tc>
        <w:tc>
          <w:tcPr>
            <w:tcW w:w="3075" w:type="dxa"/>
          </w:tcPr>
          <w:p w14:paraId="2032EB38" w14:textId="20D2CFE5" w:rsidR="00030CB9" w:rsidRPr="00756969" w:rsidRDefault="00030CB9" w:rsidP="00E318EE">
            <w:pPr>
              <w:rPr>
                <w:sz w:val="18"/>
                <w:szCs w:val="18"/>
              </w:rPr>
            </w:pPr>
            <w:r w:rsidRPr="00756969">
              <w:rPr>
                <w:sz w:val="18"/>
                <w:szCs w:val="18"/>
              </w:rPr>
              <w:t>Addition of lease asset for the present value of future lease payments</w:t>
            </w:r>
          </w:p>
        </w:tc>
      </w:tr>
      <w:tr w:rsidR="00756969" w:rsidRPr="00756969" w14:paraId="52F087D9" w14:textId="5C76795E" w:rsidTr="00756969">
        <w:trPr>
          <w:gridAfter w:val="1"/>
          <w:wAfter w:w="8" w:type="dxa"/>
        </w:trPr>
        <w:tc>
          <w:tcPr>
            <w:tcW w:w="762" w:type="dxa"/>
          </w:tcPr>
          <w:p w14:paraId="3913F2AB" w14:textId="77777777" w:rsidR="00030CB9" w:rsidRPr="00756969" w:rsidRDefault="00030CB9" w:rsidP="00E318EE">
            <w:pPr>
              <w:jc w:val="both"/>
              <w:rPr>
                <w:sz w:val="18"/>
                <w:szCs w:val="18"/>
              </w:rPr>
            </w:pPr>
            <w:r w:rsidRPr="00756969">
              <w:rPr>
                <w:sz w:val="18"/>
                <w:szCs w:val="18"/>
              </w:rPr>
              <w:t>01100</w:t>
            </w:r>
          </w:p>
        </w:tc>
        <w:tc>
          <w:tcPr>
            <w:tcW w:w="944" w:type="dxa"/>
          </w:tcPr>
          <w:p w14:paraId="4D514F6E" w14:textId="413C19B4" w:rsidR="00030CB9" w:rsidRPr="00756969" w:rsidRDefault="00030CB9" w:rsidP="00E318EE">
            <w:pPr>
              <w:jc w:val="both"/>
              <w:rPr>
                <w:sz w:val="18"/>
                <w:szCs w:val="18"/>
              </w:rPr>
            </w:pPr>
            <w:r w:rsidRPr="00756969">
              <w:rPr>
                <w:sz w:val="18"/>
                <w:szCs w:val="18"/>
              </w:rPr>
              <w:t>2104B</w:t>
            </w:r>
          </w:p>
        </w:tc>
        <w:tc>
          <w:tcPr>
            <w:tcW w:w="2322" w:type="dxa"/>
          </w:tcPr>
          <w:p w14:paraId="633C98B1" w14:textId="455E7F55" w:rsidR="00030CB9" w:rsidRPr="00756969" w:rsidRDefault="00030CB9" w:rsidP="00030CB9">
            <w:pPr>
              <w:jc w:val="both"/>
              <w:rPr>
                <w:sz w:val="18"/>
                <w:szCs w:val="18"/>
              </w:rPr>
            </w:pPr>
            <w:r w:rsidRPr="00756969">
              <w:rPr>
                <w:sz w:val="18"/>
                <w:szCs w:val="18"/>
              </w:rPr>
              <w:t>Standard Lease</w:t>
            </w:r>
          </w:p>
        </w:tc>
        <w:tc>
          <w:tcPr>
            <w:tcW w:w="1126" w:type="dxa"/>
          </w:tcPr>
          <w:p w14:paraId="43610979" w14:textId="5D641313" w:rsidR="00030CB9" w:rsidRPr="00756969" w:rsidRDefault="00030CB9" w:rsidP="00E318EE">
            <w:pPr>
              <w:jc w:val="right"/>
              <w:rPr>
                <w:sz w:val="18"/>
                <w:szCs w:val="18"/>
              </w:rPr>
            </w:pPr>
          </w:p>
        </w:tc>
        <w:tc>
          <w:tcPr>
            <w:tcW w:w="1126" w:type="dxa"/>
          </w:tcPr>
          <w:p w14:paraId="7CB550FA" w14:textId="14148E2D" w:rsidR="00030CB9" w:rsidRPr="00756969" w:rsidRDefault="00030CB9" w:rsidP="00E318EE">
            <w:pPr>
              <w:jc w:val="right"/>
              <w:rPr>
                <w:sz w:val="18"/>
                <w:szCs w:val="18"/>
              </w:rPr>
            </w:pPr>
            <w:r w:rsidRPr="00756969">
              <w:rPr>
                <w:sz w:val="18"/>
                <w:szCs w:val="18"/>
              </w:rPr>
              <w:t>309,146.66</w:t>
            </w:r>
          </w:p>
        </w:tc>
        <w:tc>
          <w:tcPr>
            <w:tcW w:w="3075" w:type="dxa"/>
          </w:tcPr>
          <w:p w14:paraId="481AE390" w14:textId="5BC6961A" w:rsidR="00030CB9" w:rsidRPr="00756969" w:rsidRDefault="00030CB9" w:rsidP="00E318EE">
            <w:pPr>
              <w:rPr>
                <w:sz w:val="18"/>
                <w:szCs w:val="18"/>
              </w:rPr>
            </w:pPr>
            <w:r w:rsidRPr="00756969">
              <w:rPr>
                <w:sz w:val="18"/>
                <w:szCs w:val="18"/>
              </w:rPr>
              <w:t>Addition of lease liability for the present value of future lease payments</w:t>
            </w:r>
          </w:p>
        </w:tc>
      </w:tr>
      <w:tr w:rsidR="00756969" w:rsidRPr="00756969" w14:paraId="37FA8CFD" w14:textId="4A98F20A" w:rsidTr="00756969">
        <w:trPr>
          <w:gridAfter w:val="1"/>
          <w:wAfter w:w="8" w:type="dxa"/>
        </w:trPr>
        <w:tc>
          <w:tcPr>
            <w:tcW w:w="762" w:type="dxa"/>
          </w:tcPr>
          <w:p w14:paraId="0EB70643" w14:textId="04498D3A" w:rsidR="00030CB9" w:rsidRPr="00756969" w:rsidRDefault="00030CB9" w:rsidP="00E318EE">
            <w:pPr>
              <w:jc w:val="both"/>
              <w:rPr>
                <w:sz w:val="18"/>
                <w:szCs w:val="18"/>
              </w:rPr>
            </w:pPr>
            <w:r w:rsidRPr="00756969">
              <w:rPr>
                <w:sz w:val="18"/>
                <w:szCs w:val="18"/>
              </w:rPr>
              <w:t>01100</w:t>
            </w:r>
          </w:p>
        </w:tc>
        <w:tc>
          <w:tcPr>
            <w:tcW w:w="944" w:type="dxa"/>
          </w:tcPr>
          <w:p w14:paraId="1E77FCE7" w14:textId="30095166" w:rsidR="00030CB9" w:rsidRPr="00756969" w:rsidRDefault="00030CB9" w:rsidP="00E318EE">
            <w:pPr>
              <w:jc w:val="both"/>
              <w:rPr>
                <w:sz w:val="18"/>
                <w:szCs w:val="18"/>
              </w:rPr>
            </w:pPr>
            <w:r w:rsidRPr="00756969">
              <w:rPr>
                <w:sz w:val="18"/>
                <w:szCs w:val="18"/>
              </w:rPr>
              <w:t>1832</w:t>
            </w:r>
          </w:p>
        </w:tc>
        <w:tc>
          <w:tcPr>
            <w:tcW w:w="2322" w:type="dxa"/>
          </w:tcPr>
          <w:p w14:paraId="60D2BE95" w14:textId="0D9E02CA" w:rsidR="00030CB9" w:rsidRPr="00756969" w:rsidRDefault="00030CB9" w:rsidP="00030CB9">
            <w:pPr>
              <w:jc w:val="both"/>
              <w:rPr>
                <w:sz w:val="18"/>
                <w:szCs w:val="18"/>
              </w:rPr>
            </w:pPr>
            <w:r w:rsidRPr="00756969">
              <w:rPr>
                <w:sz w:val="18"/>
                <w:szCs w:val="18"/>
              </w:rPr>
              <w:t xml:space="preserve">Intangible Right to Use </w:t>
            </w:r>
            <w:proofErr w:type="spellStart"/>
            <w:r w:rsidRPr="00756969">
              <w:rPr>
                <w:sz w:val="18"/>
                <w:szCs w:val="18"/>
              </w:rPr>
              <w:t>Bldg</w:t>
            </w:r>
            <w:proofErr w:type="spellEnd"/>
          </w:p>
        </w:tc>
        <w:tc>
          <w:tcPr>
            <w:tcW w:w="1126" w:type="dxa"/>
          </w:tcPr>
          <w:p w14:paraId="7C2DE51C" w14:textId="26BAA182" w:rsidR="00030CB9" w:rsidRPr="00756969" w:rsidRDefault="00030CB9" w:rsidP="00E318EE">
            <w:pPr>
              <w:jc w:val="right"/>
              <w:rPr>
                <w:sz w:val="18"/>
                <w:szCs w:val="18"/>
              </w:rPr>
            </w:pPr>
            <w:r w:rsidRPr="00756969">
              <w:rPr>
                <w:sz w:val="18"/>
                <w:szCs w:val="18"/>
              </w:rPr>
              <w:t>6,027.75</w:t>
            </w:r>
          </w:p>
        </w:tc>
        <w:tc>
          <w:tcPr>
            <w:tcW w:w="1126" w:type="dxa"/>
          </w:tcPr>
          <w:p w14:paraId="07BB500C" w14:textId="77777777" w:rsidR="00030CB9" w:rsidRPr="00756969" w:rsidRDefault="00030CB9" w:rsidP="00E318EE">
            <w:pPr>
              <w:jc w:val="right"/>
              <w:rPr>
                <w:sz w:val="18"/>
                <w:szCs w:val="18"/>
              </w:rPr>
            </w:pPr>
          </w:p>
        </w:tc>
        <w:tc>
          <w:tcPr>
            <w:tcW w:w="3075" w:type="dxa"/>
          </w:tcPr>
          <w:p w14:paraId="688A4498" w14:textId="512F56CC" w:rsidR="00030CB9" w:rsidRPr="00756969" w:rsidRDefault="00030CB9" w:rsidP="00E318EE">
            <w:pPr>
              <w:rPr>
                <w:sz w:val="18"/>
                <w:szCs w:val="18"/>
              </w:rPr>
            </w:pPr>
            <w:r w:rsidRPr="00756969">
              <w:rPr>
                <w:sz w:val="18"/>
                <w:szCs w:val="18"/>
              </w:rPr>
              <w:t>Addition of lease asset for the first lease payment scheduled at the commencement date</w:t>
            </w:r>
          </w:p>
        </w:tc>
      </w:tr>
      <w:tr w:rsidR="00756969" w:rsidRPr="00756969" w14:paraId="2AEF461B" w14:textId="1B7668B1" w:rsidTr="00756969">
        <w:trPr>
          <w:gridAfter w:val="1"/>
          <w:wAfter w:w="8" w:type="dxa"/>
        </w:trPr>
        <w:tc>
          <w:tcPr>
            <w:tcW w:w="762" w:type="dxa"/>
          </w:tcPr>
          <w:p w14:paraId="0C3A57AE" w14:textId="14BBAC63" w:rsidR="00030CB9" w:rsidRPr="00756969" w:rsidRDefault="00030CB9" w:rsidP="00E318EE">
            <w:pPr>
              <w:jc w:val="both"/>
              <w:rPr>
                <w:sz w:val="18"/>
                <w:szCs w:val="18"/>
              </w:rPr>
            </w:pPr>
            <w:r w:rsidRPr="00756969">
              <w:rPr>
                <w:sz w:val="18"/>
                <w:szCs w:val="18"/>
              </w:rPr>
              <w:t>01100</w:t>
            </w:r>
          </w:p>
        </w:tc>
        <w:tc>
          <w:tcPr>
            <w:tcW w:w="944" w:type="dxa"/>
          </w:tcPr>
          <w:p w14:paraId="35426E47" w14:textId="153E28A3" w:rsidR="00030CB9" w:rsidRPr="00756969" w:rsidRDefault="00030CB9" w:rsidP="00E318EE">
            <w:pPr>
              <w:jc w:val="both"/>
              <w:rPr>
                <w:sz w:val="18"/>
                <w:szCs w:val="18"/>
              </w:rPr>
            </w:pPr>
            <w:r w:rsidRPr="00756969">
              <w:rPr>
                <w:sz w:val="18"/>
                <w:szCs w:val="18"/>
              </w:rPr>
              <w:t>69502</w:t>
            </w:r>
          </w:p>
        </w:tc>
        <w:tc>
          <w:tcPr>
            <w:tcW w:w="2322" w:type="dxa"/>
          </w:tcPr>
          <w:p w14:paraId="109D7DA7" w14:textId="3E59562D" w:rsidR="00030CB9" w:rsidRPr="00756969" w:rsidRDefault="00030CB9" w:rsidP="00030CB9">
            <w:pPr>
              <w:jc w:val="both"/>
              <w:rPr>
                <w:sz w:val="18"/>
                <w:szCs w:val="18"/>
              </w:rPr>
            </w:pPr>
            <w:r w:rsidRPr="00756969">
              <w:rPr>
                <w:sz w:val="18"/>
                <w:szCs w:val="18"/>
              </w:rPr>
              <w:t>NB ROU Lease Principal</w:t>
            </w:r>
          </w:p>
        </w:tc>
        <w:tc>
          <w:tcPr>
            <w:tcW w:w="1126" w:type="dxa"/>
          </w:tcPr>
          <w:p w14:paraId="508D58E2" w14:textId="0FE6497A" w:rsidR="00030CB9" w:rsidRPr="00756969" w:rsidRDefault="00030CB9" w:rsidP="00E318EE">
            <w:pPr>
              <w:jc w:val="right"/>
              <w:rPr>
                <w:sz w:val="18"/>
                <w:szCs w:val="18"/>
              </w:rPr>
            </w:pPr>
          </w:p>
        </w:tc>
        <w:tc>
          <w:tcPr>
            <w:tcW w:w="1126" w:type="dxa"/>
          </w:tcPr>
          <w:p w14:paraId="5997ADB1" w14:textId="60EA189B" w:rsidR="00030CB9" w:rsidRPr="00756969" w:rsidRDefault="00030CB9" w:rsidP="00E318EE">
            <w:pPr>
              <w:jc w:val="right"/>
              <w:rPr>
                <w:sz w:val="18"/>
                <w:szCs w:val="18"/>
              </w:rPr>
            </w:pPr>
            <w:r w:rsidRPr="00756969">
              <w:rPr>
                <w:sz w:val="18"/>
                <w:szCs w:val="18"/>
              </w:rPr>
              <w:t>6,027.75</w:t>
            </w:r>
          </w:p>
        </w:tc>
        <w:tc>
          <w:tcPr>
            <w:tcW w:w="3075" w:type="dxa"/>
          </w:tcPr>
          <w:p w14:paraId="289B103D" w14:textId="4DD17807" w:rsidR="00030CB9" w:rsidRPr="00756969" w:rsidRDefault="00030CB9" w:rsidP="00E318EE">
            <w:pPr>
              <w:rPr>
                <w:sz w:val="18"/>
                <w:szCs w:val="18"/>
              </w:rPr>
            </w:pPr>
            <w:r w:rsidRPr="00756969">
              <w:rPr>
                <w:sz w:val="18"/>
                <w:szCs w:val="18"/>
              </w:rPr>
              <w:t>Principal offset for the first lease payment scheduled at the commencement date</w:t>
            </w:r>
          </w:p>
        </w:tc>
      </w:tr>
    </w:tbl>
    <w:p w14:paraId="511D426A" w14:textId="599F7138" w:rsidR="00A44E35" w:rsidRDefault="00A44E35" w:rsidP="007708F5">
      <w:pPr>
        <w:spacing w:after="0" w:line="240" w:lineRule="auto"/>
        <w:jc w:val="both"/>
        <w:rPr>
          <w:noProof/>
        </w:rPr>
      </w:pPr>
      <w:r w:rsidRPr="00A44E35">
        <w:rPr>
          <w:noProof/>
        </w:rPr>
        <w:t xml:space="preserve"> </w:t>
      </w:r>
      <w:r w:rsidR="00DC457D" w:rsidRPr="00DC457D">
        <w:rPr>
          <w:noProof/>
        </w:rPr>
        <w:t xml:space="preserve"> </w:t>
      </w:r>
    </w:p>
    <w:p w14:paraId="1AAED54B" w14:textId="77777777" w:rsidR="000B1076" w:rsidRDefault="000B1076" w:rsidP="00522204">
      <w:pPr>
        <w:spacing w:after="0" w:line="240" w:lineRule="auto"/>
        <w:jc w:val="both"/>
        <w:rPr>
          <w:b/>
          <w:bCs/>
          <w:color w:val="C00000"/>
        </w:rPr>
      </w:pPr>
    </w:p>
    <w:p w14:paraId="2F2B6696" w14:textId="2F0B55BF" w:rsidR="00526A29" w:rsidRDefault="00526A29">
      <w:pPr>
        <w:rPr>
          <w:b/>
          <w:bCs/>
          <w:color w:val="C00000"/>
        </w:rPr>
      </w:pPr>
      <w:r>
        <w:rPr>
          <w:b/>
          <w:bCs/>
          <w:color w:val="C00000"/>
        </w:rPr>
        <w:br w:type="page"/>
      </w:r>
    </w:p>
    <w:p w14:paraId="010A3424" w14:textId="4EBD0DEC" w:rsidR="0018028F" w:rsidRDefault="009A7D66" w:rsidP="00522204">
      <w:pPr>
        <w:spacing w:after="0" w:line="240" w:lineRule="auto"/>
        <w:jc w:val="both"/>
      </w:pPr>
      <w:r w:rsidRPr="009A7D66">
        <w:rPr>
          <w:b/>
          <w:bCs/>
          <w:color w:val="C00000"/>
        </w:rPr>
        <w:lastRenderedPageBreak/>
        <w:t>Agency manual GL entry for governmental funds</w:t>
      </w:r>
      <w:r>
        <w:t xml:space="preserve">: </w:t>
      </w:r>
      <w:r w:rsidR="00154664">
        <w:t>F</w:t>
      </w:r>
      <w:r w:rsidR="009359A9">
        <w:t xml:space="preserve">or modified accrual funds (governmental funds) only, </w:t>
      </w:r>
      <w:r w:rsidR="009359A9" w:rsidRPr="009359A9">
        <w:t xml:space="preserve">an expenditure and other financing source should be reported when the </w:t>
      </w:r>
      <w:r w:rsidR="009359A9">
        <w:t>lease</w:t>
      </w:r>
      <w:r w:rsidR="009359A9" w:rsidRPr="009359A9">
        <w:t xml:space="preserve"> is initially recognized</w:t>
      </w:r>
      <w:r w:rsidR="009359A9">
        <w:t xml:space="preserve"> </w:t>
      </w:r>
      <w:r w:rsidR="009359A9" w:rsidRPr="009359A9">
        <w:t xml:space="preserve">as </w:t>
      </w:r>
      <w:r w:rsidR="00204F85">
        <w:t xml:space="preserve">a GASB 87 leases or GASB 96 SBITAs as </w:t>
      </w:r>
      <w:r w:rsidR="009359A9" w:rsidRPr="009359A9">
        <w:t xml:space="preserve">required by GAAP. </w:t>
      </w:r>
      <w:r w:rsidR="009359A9">
        <w:t xml:space="preserve">The amount recorded as an expenditure and other financing source equals the present value of </w:t>
      </w:r>
      <w:r w:rsidR="003D2409">
        <w:t>lease payments expected to be made during the lease term</w:t>
      </w:r>
      <w:r w:rsidR="009359A9">
        <w:t xml:space="preserve">. </w:t>
      </w:r>
      <w:r w:rsidR="00532700">
        <w:t>The lease payment scheduled on the commencement date is not included in the initial present value calculation in SABHRS/LA. For Payment Type Advance leases, i</w:t>
      </w:r>
      <w:r w:rsidR="003D2409">
        <w:t xml:space="preserve">t calculates using the initial present value lease payments plus the value of the lease payment scheduled on the commencement date. </w:t>
      </w:r>
      <w:r w:rsidR="00532700">
        <w:t xml:space="preserve">For Payment Type Arrears leases, it equals the initial present value lease payments. </w:t>
      </w:r>
    </w:p>
    <w:p w14:paraId="2C219124" w14:textId="49A0EAAB" w:rsidR="003D2409" w:rsidRDefault="003D2409" w:rsidP="00522204">
      <w:pPr>
        <w:spacing w:after="0" w:line="240" w:lineRule="auto"/>
        <w:jc w:val="both"/>
      </w:pPr>
      <w:r>
        <w:t xml:space="preserve">Amount to be recognized as an expenditure and other financing source for the </w:t>
      </w:r>
      <w:r w:rsidR="00532700">
        <w:t>long-term</w:t>
      </w:r>
      <w:r>
        <w:t xml:space="preserve"> debt </w:t>
      </w:r>
      <w:r w:rsidR="00532700">
        <w:t>resulting</w:t>
      </w:r>
      <w:r>
        <w:t xml:space="preserve"> from </w:t>
      </w:r>
      <w:r w:rsidR="00532700">
        <w:t>the</w:t>
      </w:r>
      <w:r>
        <w:t xml:space="preserve"> inception of a lease:</w:t>
      </w:r>
    </w:p>
    <w:p w14:paraId="137B100E" w14:textId="77777777" w:rsidR="008040E4" w:rsidRDefault="008040E4" w:rsidP="00522204">
      <w:pPr>
        <w:spacing w:after="0" w:line="240" w:lineRule="auto"/>
        <w:jc w:val="both"/>
      </w:pPr>
    </w:p>
    <w:tbl>
      <w:tblPr>
        <w:tblStyle w:val="TableGrid"/>
        <w:tblW w:w="0" w:type="auto"/>
        <w:tblLook w:val="04A0" w:firstRow="1" w:lastRow="0" w:firstColumn="1" w:lastColumn="0" w:noHBand="0" w:noVBand="1"/>
      </w:tblPr>
      <w:tblGrid>
        <w:gridCol w:w="6474"/>
        <w:gridCol w:w="1329"/>
      </w:tblGrid>
      <w:tr w:rsidR="003D2409" w14:paraId="081D74AF" w14:textId="77777777" w:rsidTr="00532700">
        <w:tc>
          <w:tcPr>
            <w:tcW w:w="6474" w:type="dxa"/>
          </w:tcPr>
          <w:p w14:paraId="0492B1EA" w14:textId="5390E24D" w:rsidR="003D2409" w:rsidRDefault="003D2409" w:rsidP="00522204">
            <w:pPr>
              <w:jc w:val="both"/>
            </w:pPr>
            <w:r>
              <w:t>Present value of the future lease payments from LA</w:t>
            </w:r>
          </w:p>
        </w:tc>
        <w:tc>
          <w:tcPr>
            <w:tcW w:w="1329" w:type="dxa"/>
          </w:tcPr>
          <w:p w14:paraId="0AC02378" w14:textId="38126884" w:rsidR="003D2409" w:rsidRDefault="003D2409" w:rsidP="00522204">
            <w:pPr>
              <w:jc w:val="both"/>
            </w:pPr>
            <w:r>
              <w:t>309,146.66</w:t>
            </w:r>
          </w:p>
        </w:tc>
      </w:tr>
      <w:tr w:rsidR="003D2409" w14:paraId="7275617D" w14:textId="77777777" w:rsidTr="00532700">
        <w:tc>
          <w:tcPr>
            <w:tcW w:w="6474" w:type="dxa"/>
          </w:tcPr>
          <w:p w14:paraId="6D1218FD" w14:textId="14904787" w:rsidR="003D2409" w:rsidRDefault="003D2409" w:rsidP="00522204">
            <w:pPr>
              <w:jc w:val="both"/>
            </w:pPr>
            <w:r>
              <w:t xml:space="preserve">Lease payment at </w:t>
            </w:r>
            <w:r w:rsidR="00532700">
              <w:t xml:space="preserve">the </w:t>
            </w:r>
            <w:r>
              <w:t>commencement date</w:t>
            </w:r>
            <w:r w:rsidR="00532700">
              <w:t xml:space="preserve"> (for advance type leases)</w:t>
            </w:r>
          </w:p>
        </w:tc>
        <w:tc>
          <w:tcPr>
            <w:tcW w:w="1329" w:type="dxa"/>
          </w:tcPr>
          <w:p w14:paraId="6A55A3AF" w14:textId="3F8B6FD1" w:rsidR="003D2409" w:rsidRDefault="003D2409" w:rsidP="00522204">
            <w:pPr>
              <w:jc w:val="both"/>
            </w:pPr>
            <w:r>
              <w:t xml:space="preserve">     6,027.75</w:t>
            </w:r>
          </w:p>
        </w:tc>
      </w:tr>
      <w:tr w:rsidR="003D2409" w14:paraId="79CEBDDC" w14:textId="77777777" w:rsidTr="00532700">
        <w:tc>
          <w:tcPr>
            <w:tcW w:w="6474" w:type="dxa"/>
          </w:tcPr>
          <w:p w14:paraId="1C29EE5A" w14:textId="1BEBD156" w:rsidR="003D2409" w:rsidRDefault="003D2409" w:rsidP="00522204">
            <w:pPr>
              <w:jc w:val="both"/>
            </w:pPr>
            <w:r>
              <w:t>Modified accrual entry amount</w:t>
            </w:r>
          </w:p>
        </w:tc>
        <w:tc>
          <w:tcPr>
            <w:tcW w:w="1329" w:type="dxa"/>
          </w:tcPr>
          <w:p w14:paraId="0FA9A294" w14:textId="10BDC4D6" w:rsidR="003D2409" w:rsidRDefault="003D2409" w:rsidP="00522204">
            <w:pPr>
              <w:jc w:val="both"/>
            </w:pPr>
            <w:r>
              <w:t>315,174.41</w:t>
            </w:r>
          </w:p>
        </w:tc>
      </w:tr>
    </w:tbl>
    <w:p w14:paraId="2B92A0DB" w14:textId="23866FDF" w:rsidR="003D2409" w:rsidRDefault="003D2409" w:rsidP="007708F5">
      <w:pPr>
        <w:spacing w:after="0" w:line="240" w:lineRule="auto"/>
        <w:jc w:val="both"/>
      </w:pPr>
      <w:r>
        <w:rPr>
          <w:noProof/>
        </w:rPr>
        <w:drawing>
          <wp:inline distT="0" distB="0" distL="0" distR="0" wp14:anchorId="777E7741" wp14:editId="7E046191">
            <wp:extent cx="5943600" cy="1276985"/>
            <wp:effectExtent l="0" t="0" r="0" b="0"/>
            <wp:docPr id="468747540"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47540" name="Picture 1" descr="Graphical user interface, text, application&#10;&#10;Description automatically generated"/>
                    <pic:cNvPicPr/>
                  </pic:nvPicPr>
                  <pic:blipFill>
                    <a:blip r:embed="rId5"/>
                    <a:stretch>
                      <a:fillRect/>
                    </a:stretch>
                  </pic:blipFill>
                  <pic:spPr>
                    <a:xfrm>
                      <a:off x="0" y="0"/>
                      <a:ext cx="5943600" cy="1276985"/>
                    </a:xfrm>
                    <a:prstGeom prst="rect">
                      <a:avLst/>
                    </a:prstGeom>
                  </pic:spPr>
                </pic:pic>
              </a:graphicData>
            </a:graphic>
          </wp:inline>
        </w:drawing>
      </w:r>
    </w:p>
    <w:p w14:paraId="370C3F90" w14:textId="77777777" w:rsidR="008040E4" w:rsidRDefault="008040E4" w:rsidP="007708F5">
      <w:pPr>
        <w:spacing w:after="0" w:line="240" w:lineRule="auto"/>
        <w:jc w:val="both"/>
      </w:pPr>
    </w:p>
    <w:p w14:paraId="27D3617E" w14:textId="49F43170" w:rsidR="009359A9" w:rsidRDefault="00522204" w:rsidP="007708F5">
      <w:pPr>
        <w:spacing w:after="0" w:line="240" w:lineRule="auto"/>
        <w:jc w:val="both"/>
      </w:pPr>
      <w:r>
        <w:t xml:space="preserve">It is easier to find the amounts allocated to the fund/org/sub-class/project level </w:t>
      </w:r>
      <w:r w:rsidR="0018028F">
        <w:t xml:space="preserve">in the </w:t>
      </w:r>
      <w:r w:rsidR="0018028F" w:rsidRPr="00A0400A">
        <w:rPr>
          <w:color w:val="FF0000"/>
        </w:rPr>
        <w:t xml:space="preserve">lease query </w:t>
      </w:r>
      <w:r w:rsidR="00532700">
        <w:rPr>
          <w:color w:val="FF0000"/>
        </w:rPr>
        <w:t>M</w:t>
      </w:r>
      <w:r w:rsidR="00204F85" w:rsidRPr="00204F85">
        <w:rPr>
          <w:color w:val="FF0000"/>
        </w:rPr>
        <w:t>TLA_LEASE_MODIFIED_ENTRY</w:t>
      </w:r>
      <w:r w:rsidR="00AD051C">
        <w:rPr>
          <w:color w:val="FF0000"/>
        </w:rPr>
        <w:t xml:space="preserve"> (generating results of the modified accrual entry amount)</w:t>
      </w:r>
      <w:r w:rsidR="00E53106" w:rsidRPr="00A0400A">
        <w:rPr>
          <w:color w:val="FF0000"/>
        </w:rPr>
        <w:t xml:space="preserve">, </w:t>
      </w:r>
      <w:proofErr w:type="spellStart"/>
      <w:r w:rsidR="003677E8" w:rsidRPr="00A0400A">
        <w:rPr>
          <w:color w:val="FF0000"/>
        </w:rPr>
        <w:t>NewLeaseModified</w:t>
      </w:r>
      <w:r w:rsidR="00204F85">
        <w:rPr>
          <w:color w:val="FF0000"/>
        </w:rPr>
        <w:t>Fund</w:t>
      </w:r>
      <w:r w:rsidR="00532700">
        <w:rPr>
          <w:color w:val="FF0000"/>
        </w:rPr>
        <w:t>E</w:t>
      </w:r>
      <w:r w:rsidR="003677E8" w:rsidRPr="00A0400A">
        <w:rPr>
          <w:color w:val="FF0000"/>
        </w:rPr>
        <w:t>ntryAmt</w:t>
      </w:r>
      <w:proofErr w:type="spellEnd"/>
      <w:r w:rsidR="00E53106" w:rsidRPr="00A0400A">
        <w:rPr>
          <w:color w:val="FF0000"/>
        </w:rPr>
        <w:t xml:space="preserve"> column</w:t>
      </w:r>
      <w:r w:rsidR="003677E8">
        <w:t>. This query provides agencies with the allocated amounts if agencies have multiple governmental funds shared in one lease.</w:t>
      </w:r>
      <w:r w:rsidR="00D90E17">
        <w:t xml:space="preserve"> </w:t>
      </w:r>
      <w:r w:rsidR="00F44D67">
        <w:t>The query parameters and the result are shown as below.</w:t>
      </w:r>
    </w:p>
    <w:p w14:paraId="157EF76E" w14:textId="77777777" w:rsidR="008040E4" w:rsidRDefault="008040E4" w:rsidP="007708F5">
      <w:pPr>
        <w:spacing w:after="0" w:line="240" w:lineRule="auto"/>
        <w:jc w:val="both"/>
      </w:pPr>
    </w:p>
    <w:p w14:paraId="32D71619" w14:textId="12867F95" w:rsidR="00F44D67" w:rsidRDefault="00F44D67" w:rsidP="007708F5">
      <w:pPr>
        <w:spacing w:after="0" w:line="240" w:lineRule="auto"/>
        <w:jc w:val="both"/>
        <w:rPr>
          <w:noProof/>
        </w:rPr>
      </w:pPr>
      <w:r>
        <w:rPr>
          <w:noProof/>
        </w:rPr>
        <w:drawing>
          <wp:inline distT="0" distB="0" distL="0" distR="0" wp14:anchorId="224487C9" wp14:editId="1700BA69">
            <wp:extent cx="2611526" cy="1061279"/>
            <wp:effectExtent l="0" t="0" r="0" b="5715"/>
            <wp:docPr id="934295532"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95532" name="Picture 1" descr="Graphical user interface, text, application&#10;&#10;AI-generated content may be incorrect."/>
                    <pic:cNvPicPr/>
                  </pic:nvPicPr>
                  <pic:blipFill>
                    <a:blip r:embed="rId6"/>
                    <a:stretch>
                      <a:fillRect/>
                    </a:stretch>
                  </pic:blipFill>
                  <pic:spPr>
                    <a:xfrm>
                      <a:off x="0" y="0"/>
                      <a:ext cx="2633470" cy="1070197"/>
                    </a:xfrm>
                    <a:prstGeom prst="rect">
                      <a:avLst/>
                    </a:prstGeom>
                  </pic:spPr>
                </pic:pic>
              </a:graphicData>
            </a:graphic>
          </wp:inline>
        </w:drawing>
      </w:r>
      <w:r>
        <w:rPr>
          <w:noProof/>
        </w:rPr>
        <w:drawing>
          <wp:inline distT="0" distB="0" distL="0" distR="0" wp14:anchorId="4CD93817" wp14:editId="0E1EC3B7">
            <wp:extent cx="2684678" cy="532986"/>
            <wp:effectExtent l="0" t="0" r="1905" b="635"/>
            <wp:docPr id="650994780" name="Picture 1" descr="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94780" name="Picture 1" descr="Application&#10;&#10;AI-generated content may be incorrect."/>
                    <pic:cNvPicPr/>
                  </pic:nvPicPr>
                  <pic:blipFill>
                    <a:blip r:embed="rId7"/>
                    <a:stretch>
                      <a:fillRect/>
                    </a:stretch>
                  </pic:blipFill>
                  <pic:spPr>
                    <a:xfrm>
                      <a:off x="0" y="0"/>
                      <a:ext cx="2724180" cy="540828"/>
                    </a:xfrm>
                    <a:prstGeom prst="rect">
                      <a:avLst/>
                    </a:prstGeom>
                  </pic:spPr>
                </pic:pic>
              </a:graphicData>
            </a:graphic>
          </wp:inline>
        </w:drawing>
      </w:r>
    </w:p>
    <w:p w14:paraId="5EB290FD" w14:textId="585F5E6D" w:rsidR="003677E8" w:rsidRDefault="003677E8" w:rsidP="007708F5">
      <w:pPr>
        <w:spacing w:after="0" w:line="240" w:lineRule="auto"/>
        <w:jc w:val="both"/>
        <w:rPr>
          <w:noProof/>
        </w:rPr>
      </w:pPr>
    </w:p>
    <w:p w14:paraId="33909903" w14:textId="5F4AEF8E" w:rsidR="00522204" w:rsidRDefault="00522204" w:rsidP="00522204">
      <w:pPr>
        <w:spacing w:after="0" w:line="240" w:lineRule="auto"/>
        <w:jc w:val="both"/>
      </w:pPr>
      <w:r>
        <w:t xml:space="preserve">This </w:t>
      </w:r>
      <w:r w:rsidR="00526A29" w:rsidRPr="00455CF0">
        <w:rPr>
          <w:b/>
          <w:bCs/>
          <w:color w:val="FF0000"/>
        </w:rPr>
        <w:t xml:space="preserve">one-time </w:t>
      </w:r>
      <w:r w:rsidR="00630547">
        <w:rPr>
          <w:b/>
          <w:bCs/>
          <w:color w:val="FF0000"/>
        </w:rPr>
        <w:t xml:space="preserve">GL </w:t>
      </w:r>
      <w:r w:rsidRPr="00455CF0">
        <w:rPr>
          <w:b/>
          <w:bCs/>
          <w:color w:val="FF0000"/>
        </w:rPr>
        <w:t>entr</w:t>
      </w:r>
      <w:r w:rsidR="00F44D67">
        <w:rPr>
          <w:b/>
          <w:bCs/>
          <w:color w:val="FF0000"/>
        </w:rPr>
        <w:t>ies</w:t>
      </w:r>
      <w:r w:rsidRPr="00455CF0">
        <w:rPr>
          <w:color w:val="FF0000"/>
        </w:rPr>
        <w:t xml:space="preserve"> </w:t>
      </w:r>
      <w:r w:rsidR="00F44D67" w:rsidRPr="00F44D67">
        <w:rPr>
          <w:color w:val="000000" w:themeColor="text1"/>
        </w:rPr>
        <w:t xml:space="preserve">in both the ACTUALS ledger and the ENTITYWIDE ledger </w:t>
      </w:r>
      <w:r w:rsidR="00532700" w:rsidRPr="00F44D67">
        <w:rPr>
          <w:color w:val="000000" w:themeColor="text1"/>
        </w:rPr>
        <w:t xml:space="preserve">for </w:t>
      </w:r>
      <w:r w:rsidR="00532700" w:rsidRPr="00532700">
        <w:t xml:space="preserve">the example lease </w:t>
      </w:r>
      <w:r w:rsidR="00AD051C">
        <w:t xml:space="preserve">in the commencement year </w:t>
      </w:r>
      <w:r w:rsidR="00F44D67">
        <w:t>are</w:t>
      </w:r>
      <w:r w:rsidRPr="00532700">
        <w:t xml:space="preserve"> </w:t>
      </w:r>
      <w:r w:rsidR="00532700" w:rsidRPr="00532700">
        <w:t>below</w:t>
      </w:r>
      <w:r>
        <w:t xml:space="preserve">. </w:t>
      </w:r>
      <w:r w:rsidR="00F44D67">
        <w:t xml:space="preserve">Each account in both ledgers combined should be zero. </w:t>
      </w:r>
      <w:r>
        <w:t>For SBITA, use 63409 and 583301.</w:t>
      </w:r>
    </w:p>
    <w:p w14:paraId="0D7AAF8E" w14:textId="77777777" w:rsidR="008040E4" w:rsidRDefault="008040E4" w:rsidP="00522204">
      <w:pPr>
        <w:spacing w:after="0" w:line="240" w:lineRule="auto"/>
        <w:jc w:val="both"/>
      </w:pPr>
    </w:p>
    <w:tbl>
      <w:tblPr>
        <w:tblStyle w:val="TableGrid"/>
        <w:tblW w:w="0" w:type="auto"/>
        <w:tblLook w:val="04A0" w:firstRow="1" w:lastRow="0" w:firstColumn="1" w:lastColumn="0" w:noHBand="0" w:noVBand="1"/>
      </w:tblPr>
      <w:tblGrid>
        <w:gridCol w:w="878"/>
        <w:gridCol w:w="673"/>
        <w:gridCol w:w="814"/>
        <w:gridCol w:w="2767"/>
        <w:gridCol w:w="1037"/>
        <w:gridCol w:w="1037"/>
      </w:tblGrid>
      <w:tr w:rsidR="00030CB9" w:rsidRPr="004226A8" w14:paraId="02BCFC6B" w14:textId="77777777" w:rsidTr="00EA7990">
        <w:tc>
          <w:tcPr>
            <w:tcW w:w="0" w:type="auto"/>
          </w:tcPr>
          <w:p w14:paraId="4D4AC561" w14:textId="77777777" w:rsidR="00030CB9" w:rsidRPr="004226A8" w:rsidRDefault="00030CB9" w:rsidP="007E2035">
            <w:pPr>
              <w:jc w:val="both"/>
              <w:rPr>
                <w:sz w:val="18"/>
                <w:szCs w:val="18"/>
              </w:rPr>
            </w:pPr>
            <w:r w:rsidRPr="004226A8">
              <w:rPr>
                <w:sz w:val="18"/>
                <w:szCs w:val="18"/>
              </w:rPr>
              <w:t xml:space="preserve">Ledger </w:t>
            </w:r>
          </w:p>
        </w:tc>
        <w:tc>
          <w:tcPr>
            <w:tcW w:w="0" w:type="auto"/>
          </w:tcPr>
          <w:p w14:paraId="685FAD9D" w14:textId="055065BE" w:rsidR="00030CB9" w:rsidRPr="004226A8" w:rsidRDefault="00030CB9" w:rsidP="007E2035">
            <w:pPr>
              <w:jc w:val="both"/>
              <w:rPr>
                <w:sz w:val="18"/>
                <w:szCs w:val="18"/>
              </w:rPr>
            </w:pPr>
            <w:r>
              <w:rPr>
                <w:sz w:val="18"/>
                <w:szCs w:val="18"/>
              </w:rPr>
              <w:t>Fund</w:t>
            </w:r>
          </w:p>
        </w:tc>
        <w:tc>
          <w:tcPr>
            <w:tcW w:w="0" w:type="auto"/>
          </w:tcPr>
          <w:p w14:paraId="48830A68" w14:textId="59713DE0" w:rsidR="00030CB9" w:rsidRPr="004226A8" w:rsidRDefault="00030CB9" w:rsidP="007E2035">
            <w:pPr>
              <w:jc w:val="both"/>
              <w:rPr>
                <w:sz w:val="18"/>
                <w:szCs w:val="18"/>
              </w:rPr>
            </w:pPr>
            <w:r w:rsidRPr="004226A8">
              <w:rPr>
                <w:sz w:val="18"/>
                <w:szCs w:val="18"/>
              </w:rPr>
              <w:t xml:space="preserve">Account </w:t>
            </w:r>
          </w:p>
        </w:tc>
        <w:tc>
          <w:tcPr>
            <w:tcW w:w="0" w:type="auto"/>
          </w:tcPr>
          <w:p w14:paraId="7EDC3C2A" w14:textId="4402EEEE" w:rsidR="00030CB9" w:rsidRPr="004226A8" w:rsidRDefault="00030CB9" w:rsidP="00030CB9">
            <w:pPr>
              <w:jc w:val="both"/>
              <w:rPr>
                <w:sz w:val="18"/>
                <w:szCs w:val="18"/>
              </w:rPr>
            </w:pPr>
            <w:r>
              <w:rPr>
                <w:sz w:val="18"/>
                <w:szCs w:val="18"/>
              </w:rPr>
              <w:t>Account Description</w:t>
            </w:r>
          </w:p>
        </w:tc>
        <w:tc>
          <w:tcPr>
            <w:tcW w:w="0" w:type="auto"/>
          </w:tcPr>
          <w:p w14:paraId="66330E65" w14:textId="6EAD066B" w:rsidR="00030CB9" w:rsidRPr="004226A8" w:rsidRDefault="00030CB9" w:rsidP="007E2035">
            <w:pPr>
              <w:jc w:val="both"/>
              <w:rPr>
                <w:sz w:val="18"/>
                <w:szCs w:val="18"/>
              </w:rPr>
            </w:pPr>
            <w:r w:rsidRPr="004226A8">
              <w:rPr>
                <w:sz w:val="18"/>
                <w:szCs w:val="18"/>
              </w:rPr>
              <w:t xml:space="preserve">Debit </w:t>
            </w:r>
          </w:p>
        </w:tc>
        <w:tc>
          <w:tcPr>
            <w:tcW w:w="0" w:type="auto"/>
          </w:tcPr>
          <w:p w14:paraId="4FBC37FE" w14:textId="77777777" w:rsidR="00030CB9" w:rsidRPr="004226A8" w:rsidRDefault="00030CB9" w:rsidP="007E2035">
            <w:pPr>
              <w:jc w:val="both"/>
              <w:rPr>
                <w:sz w:val="18"/>
                <w:szCs w:val="18"/>
              </w:rPr>
            </w:pPr>
            <w:r w:rsidRPr="004226A8">
              <w:rPr>
                <w:sz w:val="18"/>
                <w:szCs w:val="18"/>
              </w:rPr>
              <w:t xml:space="preserve">Credit </w:t>
            </w:r>
          </w:p>
        </w:tc>
      </w:tr>
      <w:tr w:rsidR="00030CB9" w:rsidRPr="004226A8" w14:paraId="67DFA130" w14:textId="77777777" w:rsidTr="00EA7990">
        <w:tc>
          <w:tcPr>
            <w:tcW w:w="0" w:type="auto"/>
          </w:tcPr>
          <w:p w14:paraId="272C52FD" w14:textId="77777777" w:rsidR="00030CB9" w:rsidRPr="004226A8" w:rsidRDefault="00030CB9" w:rsidP="007E2035">
            <w:pPr>
              <w:jc w:val="both"/>
              <w:rPr>
                <w:sz w:val="18"/>
                <w:szCs w:val="18"/>
              </w:rPr>
            </w:pPr>
            <w:r w:rsidRPr="004226A8">
              <w:rPr>
                <w:sz w:val="18"/>
                <w:szCs w:val="18"/>
              </w:rPr>
              <w:t>ACTUALS</w:t>
            </w:r>
          </w:p>
        </w:tc>
        <w:tc>
          <w:tcPr>
            <w:tcW w:w="0" w:type="auto"/>
          </w:tcPr>
          <w:p w14:paraId="0893BFFF" w14:textId="59222DF6" w:rsidR="00030CB9" w:rsidRPr="004226A8" w:rsidRDefault="00030CB9" w:rsidP="007E2035">
            <w:pPr>
              <w:jc w:val="both"/>
              <w:rPr>
                <w:sz w:val="18"/>
                <w:szCs w:val="18"/>
              </w:rPr>
            </w:pPr>
            <w:r>
              <w:rPr>
                <w:sz w:val="18"/>
                <w:szCs w:val="18"/>
              </w:rPr>
              <w:t>01100</w:t>
            </w:r>
          </w:p>
        </w:tc>
        <w:tc>
          <w:tcPr>
            <w:tcW w:w="0" w:type="auto"/>
          </w:tcPr>
          <w:p w14:paraId="6A787DA4" w14:textId="399447D0" w:rsidR="00030CB9" w:rsidRPr="004226A8" w:rsidRDefault="00030CB9" w:rsidP="007E2035">
            <w:pPr>
              <w:jc w:val="both"/>
              <w:rPr>
                <w:sz w:val="18"/>
                <w:szCs w:val="18"/>
              </w:rPr>
            </w:pPr>
            <w:r w:rsidRPr="004226A8">
              <w:rPr>
                <w:sz w:val="18"/>
                <w:szCs w:val="18"/>
              </w:rPr>
              <w:t>63410</w:t>
            </w:r>
          </w:p>
        </w:tc>
        <w:tc>
          <w:tcPr>
            <w:tcW w:w="0" w:type="auto"/>
          </w:tcPr>
          <w:p w14:paraId="4648D24D" w14:textId="7E387A10" w:rsidR="00030CB9" w:rsidRDefault="00030CB9" w:rsidP="00030CB9">
            <w:pPr>
              <w:jc w:val="both"/>
              <w:rPr>
                <w:sz w:val="18"/>
                <w:szCs w:val="18"/>
              </w:rPr>
            </w:pPr>
            <w:r w:rsidRPr="00030CB9">
              <w:rPr>
                <w:sz w:val="18"/>
                <w:szCs w:val="18"/>
              </w:rPr>
              <w:t>NB Lease Commence Gov Fund</w:t>
            </w:r>
          </w:p>
        </w:tc>
        <w:tc>
          <w:tcPr>
            <w:tcW w:w="0" w:type="auto"/>
          </w:tcPr>
          <w:p w14:paraId="2B78E33B" w14:textId="61FD1CDA" w:rsidR="00030CB9" w:rsidRPr="004226A8" w:rsidRDefault="00030CB9" w:rsidP="007E2035">
            <w:pPr>
              <w:jc w:val="right"/>
              <w:rPr>
                <w:sz w:val="18"/>
                <w:szCs w:val="18"/>
              </w:rPr>
            </w:pPr>
            <w:r>
              <w:rPr>
                <w:sz w:val="18"/>
                <w:szCs w:val="18"/>
              </w:rPr>
              <w:t>315,174.41</w:t>
            </w:r>
          </w:p>
        </w:tc>
        <w:tc>
          <w:tcPr>
            <w:tcW w:w="0" w:type="auto"/>
          </w:tcPr>
          <w:p w14:paraId="57B2226D" w14:textId="77777777" w:rsidR="00030CB9" w:rsidRPr="004226A8" w:rsidRDefault="00030CB9" w:rsidP="007E2035">
            <w:pPr>
              <w:jc w:val="right"/>
              <w:rPr>
                <w:sz w:val="18"/>
                <w:szCs w:val="18"/>
              </w:rPr>
            </w:pPr>
          </w:p>
        </w:tc>
      </w:tr>
      <w:tr w:rsidR="00030CB9" w:rsidRPr="004226A8" w14:paraId="30FD4B09" w14:textId="77777777" w:rsidTr="00EA7990">
        <w:tc>
          <w:tcPr>
            <w:tcW w:w="0" w:type="auto"/>
          </w:tcPr>
          <w:p w14:paraId="0937965E" w14:textId="77777777" w:rsidR="00030CB9" w:rsidRPr="004226A8" w:rsidRDefault="00030CB9" w:rsidP="00522204">
            <w:pPr>
              <w:jc w:val="both"/>
              <w:rPr>
                <w:sz w:val="18"/>
                <w:szCs w:val="18"/>
              </w:rPr>
            </w:pPr>
            <w:r w:rsidRPr="004226A8">
              <w:rPr>
                <w:sz w:val="18"/>
                <w:szCs w:val="18"/>
              </w:rPr>
              <w:t>ACTUALS</w:t>
            </w:r>
          </w:p>
        </w:tc>
        <w:tc>
          <w:tcPr>
            <w:tcW w:w="0" w:type="auto"/>
          </w:tcPr>
          <w:p w14:paraId="5C5BA2B0" w14:textId="0F4A2BEF" w:rsidR="00030CB9" w:rsidRPr="004226A8" w:rsidRDefault="00030CB9" w:rsidP="00522204">
            <w:pPr>
              <w:jc w:val="both"/>
              <w:rPr>
                <w:sz w:val="18"/>
                <w:szCs w:val="18"/>
              </w:rPr>
            </w:pPr>
            <w:r w:rsidRPr="004F58A6">
              <w:rPr>
                <w:sz w:val="18"/>
                <w:szCs w:val="18"/>
              </w:rPr>
              <w:t>01100</w:t>
            </w:r>
          </w:p>
        </w:tc>
        <w:tc>
          <w:tcPr>
            <w:tcW w:w="0" w:type="auto"/>
          </w:tcPr>
          <w:p w14:paraId="34904527" w14:textId="27394D6A" w:rsidR="00030CB9" w:rsidRPr="004226A8" w:rsidRDefault="00030CB9" w:rsidP="00522204">
            <w:pPr>
              <w:jc w:val="both"/>
              <w:rPr>
                <w:sz w:val="18"/>
                <w:szCs w:val="18"/>
              </w:rPr>
            </w:pPr>
            <w:r w:rsidRPr="004226A8">
              <w:rPr>
                <w:sz w:val="18"/>
                <w:szCs w:val="18"/>
              </w:rPr>
              <w:t>583300</w:t>
            </w:r>
          </w:p>
        </w:tc>
        <w:tc>
          <w:tcPr>
            <w:tcW w:w="0" w:type="auto"/>
          </w:tcPr>
          <w:p w14:paraId="3471D965" w14:textId="7694DAA2" w:rsidR="00030CB9" w:rsidRPr="004226A8" w:rsidRDefault="00030CB9" w:rsidP="00030CB9">
            <w:pPr>
              <w:jc w:val="both"/>
              <w:rPr>
                <w:sz w:val="18"/>
                <w:szCs w:val="18"/>
              </w:rPr>
            </w:pPr>
            <w:r w:rsidRPr="00030CB9">
              <w:rPr>
                <w:sz w:val="18"/>
                <w:szCs w:val="18"/>
              </w:rPr>
              <w:t>Inception of Lease-NONBUDGETED</w:t>
            </w:r>
          </w:p>
        </w:tc>
        <w:tc>
          <w:tcPr>
            <w:tcW w:w="0" w:type="auto"/>
          </w:tcPr>
          <w:p w14:paraId="1DB9BB11" w14:textId="72B8BE85" w:rsidR="00030CB9" w:rsidRPr="004226A8" w:rsidRDefault="00030CB9" w:rsidP="00522204">
            <w:pPr>
              <w:jc w:val="right"/>
              <w:rPr>
                <w:sz w:val="18"/>
                <w:szCs w:val="18"/>
              </w:rPr>
            </w:pPr>
          </w:p>
        </w:tc>
        <w:tc>
          <w:tcPr>
            <w:tcW w:w="0" w:type="auto"/>
          </w:tcPr>
          <w:p w14:paraId="794A431B" w14:textId="0BA21D51" w:rsidR="00030CB9" w:rsidRPr="004226A8" w:rsidRDefault="00030CB9" w:rsidP="00522204">
            <w:pPr>
              <w:jc w:val="right"/>
              <w:rPr>
                <w:sz w:val="18"/>
                <w:szCs w:val="18"/>
              </w:rPr>
            </w:pPr>
            <w:r>
              <w:rPr>
                <w:sz w:val="18"/>
                <w:szCs w:val="18"/>
              </w:rPr>
              <w:t>315,174.41</w:t>
            </w:r>
          </w:p>
        </w:tc>
      </w:tr>
    </w:tbl>
    <w:p w14:paraId="2C85C403" w14:textId="77777777" w:rsidR="005F1F8F" w:rsidRDefault="005F1F8F" w:rsidP="007708F5">
      <w:pPr>
        <w:spacing w:after="0" w:line="240" w:lineRule="auto"/>
        <w:jc w:val="both"/>
      </w:pPr>
    </w:p>
    <w:tbl>
      <w:tblPr>
        <w:tblStyle w:val="TableGrid"/>
        <w:tblW w:w="0" w:type="auto"/>
        <w:tblLayout w:type="fixed"/>
        <w:tblLook w:val="04A0" w:firstRow="1" w:lastRow="0" w:firstColumn="1" w:lastColumn="0" w:noHBand="0" w:noVBand="1"/>
      </w:tblPr>
      <w:tblGrid>
        <w:gridCol w:w="1133"/>
        <w:gridCol w:w="673"/>
        <w:gridCol w:w="814"/>
        <w:gridCol w:w="2767"/>
        <w:gridCol w:w="1037"/>
        <w:gridCol w:w="1041"/>
      </w:tblGrid>
      <w:tr w:rsidR="00030CB9" w:rsidRPr="004226A8" w14:paraId="5D9EAD1D" w14:textId="77777777" w:rsidTr="00030CB9">
        <w:tc>
          <w:tcPr>
            <w:tcW w:w="1133" w:type="dxa"/>
          </w:tcPr>
          <w:p w14:paraId="63D1988C" w14:textId="77777777" w:rsidR="00030CB9" w:rsidRPr="004226A8" w:rsidRDefault="00030CB9" w:rsidP="005777E8">
            <w:pPr>
              <w:jc w:val="both"/>
              <w:rPr>
                <w:sz w:val="18"/>
                <w:szCs w:val="18"/>
              </w:rPr>
            </w:pPr>
            <w:r w:rsidRPr="004226A8">
              <w:rPr>
                <w:sz w:val="18"/>
                <w:szCs w:val="18"/>
              </w:rPr>
              <w:t xml:space="preserve">Ledger </w:t>
            </w:r>
          </w:p>
        </w:tc>
        <w:tc>
          <w:tcPr>
            <w:tcW w:w="673" w:type="dxa"/>
          </w:tcPr>
          <w:p w14:paraId="7AD615E9" w14:textId="77777777" w:rsidR="00030CB9" w:rsidRPr="004226A8" w:rsidRDefault="00030CB9" w:rsidP="005777E8">
            <w:pPr>
              <w:jc w:val="both"/>
              <w:rPr>
                <w:sz w:val="18"/>
                <w:szCs w:val="18"/>
              </w:rPr>
            </w:pPr>
            <w:r>
              <w:rPr>
                <w:sz w:val="18"/>
                <w:szCs w:val="18"/>
              </w:rPr>
              <w:t>Fund</w:t>
            </w:r>
          </w:p>
        </w:tc>
        <w:tc>
          <w:tcPr>
            <w:tcW w:w="814" w:type="dxa"/>
          </w:tcPr>
          <w:p w14:paraId="021390CC" w14:textId="77777777" w:rsidR="00030CB9" w:rsidRPr="004226A8" w:rsidRDefault="00030CB9" w:rsidP="005777E8">
            <w:pPr>
              <w:jc w:val="both"/>
              <w:rPr>
                <w:sz w:val="18"/>
                <w:szCs w:val="18"/>
              </w:rPr>
            </w:pPr>
            <w:r w:rsidRPr="004226A8">
              <w:rPr>
                <w:sz w:val="18"/>
                <w:szCs w:val="18"/>
              </w:rPr>
              <w:t xml:space="preserve">Account </w:t>
            </w:r>
          </w:p>
        </w:tc>
        <w:tc>
          <w:tcPr>
            <w:tcW w:w="2767" w:type="dxa"/>
          </w:tcPr>
          <w:p w14:paraId="0B8E1E96" w14:textId="6F047E0A" w:rsidR="00030CB9" w:rsidRPr="004226A8" w:rsidRDefault="00030CB9" w:rsidP="00030CB9">
            <w:pPr>
              <w:jc w:val="both"/>
              <w:rPr>
                <w:sz w:val="18"/>
                <w:szCs w:val="18"/>
              </w:rPr>
            </w:pPr>
            <w:r>
              <w:rPr>
                <w:sz w:val="18"/>
                <w:szCs w:val="18"/>
              </w:rPr>
              <w:t>Account Description</w:t>
            </w:r>
          </w:p>
        </w:tc>
        <w:tc>
          <w:tcPr>
            <w:tcW w:w="1037" w:type="dxa"/>
          </w:tcPr>
          <w:p w14:paraId="43A68D0B" w14:textId="14B55517" w:rsidR="00030CB9" w:rsidRPr="004226A8" w:rsidRDefault="00030CB9" w:rsidP="005777E8">
            <w:pPr>
              <w:jc w:val="both"/>
              <w:rPr>
                <w:sz w:val="18"/>
                <w:szCs w:val="18"/>
              </w:rPr>
            </w:pPr>
            <w:r w:rsidRPr="004226A8">
              <w:rPr>
                <w:sz w:val="18"/>
                <w:szCs w:val="18"/>
              </w:rPr>
              <w:t xml:space="preserve">Debit </w:t>
            </w:r>
          </w:p>
        </w:tc>
        <w:tc>
          <w:tcPr>
            <w:tcW w:w="1041" w:type="dxa"/>
          </w:tcPr>
          <w:p w14:paraId="677DBBE8" w14:textId="668DEE09" w:rsidR="00030CB9" w:rsidRPr="004226A8" w:rsidRDefault="00030CB9" w:rsidP="005777E8">
            <w:pPr>
              <w:jc w:val="both"/>
              <w:rPr>
                <w:sz w:val="18"/>
                <w:szCs w:val="18"/>
              </w:rPr>
            </w:pPr>
            <w:r w:rsidRPr="004226A8">
              <w:rPr>
                <w:sz w:val="18"/>
                <w:szCs w:val="18"/>
              </w:rPr>
              <w:t>Credit</w:t>
            </w:r>
          </w:p>
        </w:tc>
      </w:tr>
      <w:tr w:rsidR="00030CB9" w:rsidRPr="004226A8" w14:paraId="655FB297" w14:textId="77777777" w:rsidTr="00030CB9">
        <w:tc>
          <w:tcPr>
            <w:tcW w:w="1133" w:type="dxa"/>
          </w:tcPr>
          <w:p w14:paraId="6A518D3C" w14:textId="77777777" w:rsidR="00030CB9" w:rsidRPr="004226A8" w:rsidRDefault="00030CB9" w:rsidP="005777E8">
            <w:pPr>
              <w:jc w:val="both"/>
              <w:rPr>
                <w:sz w:val="18"/>
                <w:szCs w:val="18"/>
              </w:rPr>
            </w:pPr>
            <w:r w:rsidRPr="004226A8">
              <w:rPr>
                <w:sz w:val="18"/>
                <w:szCs w:val="18"/>
              </w:rPr>
              <w:t>ENTITYWIDE</w:t>
            </w:r>
          </w:p>
        </w:tc>
        <w:tc>
          <w:tcPr>
            <w:tcW w:w="673" w:type="dxa"/>
          </w:tcPr>
          <w:p w14:paraId="55A42278" w14:textId="77777777" w:rsidR="00030CB9" w:rsidRPr="004226A8" w:rsidRDefault="00030CB9" w:rsidP="005777E8">
            <w:pPr>
              <w:jc w:val="both"/>
              <w:rPr>
                <w:sz w:val="18"/>
                <w:szCs w:val="18"/>
              </w:rPr>
            </w:pPr>
            <w:r w:rsidRPr="004F58A6">
              <w:rPr>
                <w:sz w:val="18"/>
                <w:szCs w:val="18"/>
              </w:rPr>
              <w:t>01100</w:t>
            </w:r>
          </w:p>
        </w:tc>
        <w:tc>
          <w:tcPr>
            <w:tcW w:w="814" w:type="dxa"/>
          </w:tcPr>
          <w:p w14:paraId="14CB301C" w14:textId="77777777" w:rsidR="00030CB9" w:rsidRPr="004226A8" w:rsidRDefault="00030CB9" w:rsidP="005777E8">
            <w:pPr>
              <w:jc w:val="both"/>
              <w:rPr>
                <w:sz w:val="18"/>
                <w:szCs w:val="18"/>
              </w:rPr>
            </w:pPr>
            <w:r w:rsidRPr="004226A8">
              <w:rPr>
                <w:sz w:val="18"/>
                <w:szCs w:val="18"/>
              </w:rPr>
              <w:t>583300</w:t>
            </w:r>
          </w:p>
        </w:tc>
        <w:tc>
          <w:tcPr>
            <w:tcW w:w="2767" w:type="dxa"/>
          </w:tcPr>
          <w:p w14:paraId="127F4A75" w14:textId="18177DCD" w:rsidR="00030CB9" w:rsidRDefault="00030CB9" w:rsidP="00030CB9">
            <w:pPr>
              <w:jc w:val="both"/>
              <w:rPr>
                <w:sz w:val="18"/>
                <w:szCs w:val="18"/>
              </w:rPr>
            </w:pPr>
            <w:r w:rsidRPr="00030CB9">
              <w:rPr>
                <w:sz w:val="18"/>
                <w:szCs w:val="18"/>
              </w:rPr>
              <w:t>Inception of Lease-NONBUDGETED</w:t>
            </w:r>
          </w:p>
        </w:tc>
        <w:tc>
          <w:tcPr>
            <w:tcW w:w="1037" w:type="dxa"/>
          </w:tcPr>
          <w:p w14:paraId="520165D5" w14:textId="6638220D" w:rsidR="00030CB9" w:rsidRPr="004226A8" w:rsidRDefault="00030CB9" w:rsidP="005777E8">
            <w:pPr>
              <w:jc w:val="right"/>
              <w:rPr>
                <w:sz w:val="18"/>
                <w:szCs w:val="18"/>
              </w:rPr>
            </w:pPr>
            <w:r>
              <w:rPr>
                <w:sz w:val="18"/>
                <w:szCs w:val="18"/>
              </w:rPr>
              <w:t>315,174.41</w:t>
            </w:r>
          </w:p>
        </w:tc>
        <w:tc>
          <w:tcPr>
            <w:tcW w:w="1041" w:type="dxa"/>
          </w:tcPr>
          <w:p w14:paraId="1AAC770B" w14:textId="77777777" w:rsidR="00030CB9" w:rsidRPr="004226A8" w:rsidRDefault="00030CB9" w:rsidP="005777E8">
            <w:pPr>
              <w:jc w:val="right"/>
              <w:rPr>
                <w:sz w:val="18"/>
                <w:szCs w:val="18"/>
              </w:rPr>
            </w:pPr>
          </w:p>
        </w:tc>
      </w:tr>
      <w:tr w:rsidR="00030CB9" w:rsidRPr="004226A8" w14:paraId="103D9628" w14:textId="77777777" w:rsidTr="00030CB9">
        <w:tc>
          <w:tcPr>
            <w:tcW w:w="1133" w:type="dxa"/>
          </w:tcPr>
          <w:p w14:paraId="235343A4" w14:textId="77777777" w:rsidR="00030CB9" w:rsidRPr="004226A8" w:rsidRDefault="00030CB9" w:rsidP="005777E8">
            <w:pPr>
              <w:jc w:val="both"/>
              <w:rPr>
                <w:sz w:val="18"/>
                <w:szCs w:val="18"/>
              </w:rPr>
            </w:pPr>
            <w:r w:rsidRPr="004226A8">
              <w:rPr>
                <w:sz w:val="18"/>
                <w:szCs w:val="18"/>
              </w:rPr>
              <w:t>ENTITYWIDE</w:t>
            </w:r>
          </w:p>
        </w:tc>
        <w:tc>
          <w:tcPr>
            <w:tcW w:w="673" w:type="dxa"/>
          </w:tcPr>
          <w:p w14:paraId="4C56BCED" w14:textId="77777777" w:rsidR="00030CB9" w:rsidRPr="004226A8" w:rsidRDefault="00030CB9" w:rsidP="005777E8">
            <w:pPr>
              <w:jc w:val="both"/>
              <w:rPr>
                <w:sz w:val="18"/>
                <w:szCs w:val="18"/>
              </w:rPr>
            </w:pPr>
            <w:r w:rsidRPr="004F58A6">
              <w:rPr>
                <w:sz w:val="18"/>
                <w:szCs w:val="18"/>
              </w:rPr>
              <w:t>01100</w:t>
            </w:r>
          </w:p>
        </w:tc>
        <w:tc>
          <w:tcPr>
            <w:tcW w:w="814" w:type="dxa"/>
          </w:tcPr>
          <w:p w14:paraId="369A9B7A" w14:textId="77777777" w:rsidR="00030CB9" w:rsidRPr="004226A8" w:rsidRDefault="00030CB9" w:rsidP="005777E8">
            <w:pPr>
              <w:jc w:val="both"/>
              <w:rPr>
                <w:sz w:val="18"/>
                <w:szCs w:val="18"/>
              </w:rPr>
            </w:pPr>
            <w:r w:rsidRPr="004226A8">
              <w:rPr>
                <w:sz w:val="18"/>
                <w:szCs w:val="18"/>
              </w:rPr>
              <w:t>63410</w:t>
            </w:r>
          </w:p>
        </w:tc>
        <w:tc>
          <w:tcPr>
            <w:tcW w:w="2767" w:type="dxa"/>
          </w:tcPr>
          <w:p w14:paraId="26524591" w14:textId="77338A12" w:rsidR="00030CB9" w:rsidRPr="004226A8" w:rsidRDefault="00030CB9" w:rsidP="00030CB9">
            <w:pPr>
              <w:jc w:val="both"/>
              <w:rPr>
                <w:sz w:val="18"/>
                <w:szCs w:val="18"/>
              </w:rPr>
            </w:pPr>
            <w:r w:rsidRPr="00030CB9">
              <w:rPr>
                <w:sz w:val="18"/>
                <w:szCs w:val="18"/>
              </w:rPr>
              <w:t>NB Lease Commence Gov Fund</w:t>
            </w:r>
          </w:p>
        </w:tc>
        <w:tc>
          <w:tcPr>
            <w:tcW w:w="1037" w:type="dxa"/>
          </w:tcPr>
          <w:p w14:paraId="644B66D1" w14:textId="3858160A" w:rsidR="00030CB9" w:rsidRPr="004226A8" w:rsidRDefault="00030CB9" w:rsidP="005777E8">
            <w:pPr>
              <w:jc w:val="right"/>
              <w:rPr>
                <w:sz w:val="18"/>
                <w:szCs w:val="18"/>
              </w:rPr>
            </w:pPr>
          </w:p>
        </w:tc>
        <w:tc>
          <w:tcPr>
            <w:tcW w:w="1041" w:type="dxa"/>
          </w:tcPr>
          <w:p w14:paraId="3BB4556A" w14:textId="77777777" w:rsidR="00030CB9" w:rsidRPr="004226A8" w:rsidRDefault="00030CB9" w:rsidP="005777E8">
            <w:pPr>
              <w:jc w:val="right"/>
              <w:rPr>
                <w:sz w:val="18"/>
                <w:szCs w:val="18"/>
              </w:rPr>
            </w:pPr>
            <w:r>
              <w:rPr>
                <w:sz w:val="18"/>
                <w:szCs w:val="18"/>
              </w:rPr>
              <w:t>315,174.41</w:t>
            </w:r>
          </w:p>
        </w:tc>
      </w:tr>
    </w:tbl>
    <w:p w14:paraId="745F7C97" w14:textId="63EE6972" w:rsidR="000B1076" w:rsidRDefault="000B1076">
      <w:pPr>
        <w:rPr>
          <w:rStyle w:val="Heading2Char"/>
          <w:b/>
          <w:bCs/>
        </w:rPr>
      </w:pPr>
      <w:r>
        <w:rPr>
          <w:rStyle w:val="Heading2Char"/>
          <w:b/>
          <w:bCs/>
        </w:rPr>
        <w:br w:type="page"/>
      </w:r>
    </w:p>
    <w:p w14:paraId="3CF0394F" w14:textId="2A7E7579" w:rsidR="008040E4" w:rsidRDefault="005F1F8F" w:rsidP="007708F5">
      <w:pPr>
        <w:spacing w:after="0" w:line="240" w:lineRule="auto"/>
        <w:jc w:val="both"/>
      </w:pPr>
      <w:r>
        <w:rPr>
          <w:rStyle w:val="Heading2Char"/>
          <w:b/>
          <w:bCs/>
        </w:rPr>
        <w:lastRenderedPageBreak/>
        <w:t>Monthly amortization</w:t>
      </w:r>
      <w:r>
        <w:t>: AM generate</w:t>
      </w:r>
      <w:r w:rsidR="00756969">
        <w:t>s</w:t>
      </w:r>
      <w:r>
        <w:t xml:space="preserve"> these monthly amortization entries </w:t>
      </w:r>
      <w:r w:rsidR="00F848A7">
        <w:t xml:space="preserve">(DPR or PDP) </w:t>
      </w:r>
      <w:r w:rsidR="000B1076">
        <w:t>at each month’s end</w:t>
      </w:r>
      <w:r w:rsidR="00030CB9">
        <w:t xml:space="preserve"> for the amortization of the lease asset</w:t>
      </w:r>
      <w:r>
        <w:t xml:space="preserve">. </w:t>
      </w:r>
      <w:r w:rsidR="000B1076">
        <w:t xml:space="preserve">They can be seen in the </w:t>
      </w:r>
      <w:r w:rsidR="00756969">
        <w:t xml:space="preserve">AM module and the </w:t>
      </w:r>
      <w:r w:rsidR="000B1076">
        <w:t xml:space="preserve">GL module on the first day of the following month. </w:t>
      </w:r>
      <w:r>
        <w:t>Agencies do not make manual GL entries</w:t>
      </w:r>
      <w:r w:rsidR="00F848A7">
        <w:t xml:space="preserve"> unless agencies identify errors in the system-generated entries</w:t>
      </w:r>
      <w:r>
        <w:t xml:space="preserve">. </w:t>
      </w:r>
    </w:p>
    <w:p w14:paraId="07F9AA72" w14:textId="01B087CE" w:rsidR="00F848A7" w:rsidRDefault="00030CB9" w:rsidP="007708F5">
      <w:pPr>
        <w:spacing w:after="0" w:line="240" w:lineRule="auto"/>
        <w:jc w:val="both"/>
      </w:pPr>
      <w:r>
        <w:rPr>
          <w:noProof/>
        </w:rPr>
        <w:drawing>
          <wp:inline distT="0" distB="0" distL="0" distR="0" wp14:anchorId="6C56AC8F" wp14:editId="36696F3F">
            <wp:extent cx="4848225" cy="2019300"/>
            <wp:effectExtent l="0" t="0" r="9525" b="0"/>
            <wp:docPr id="244000773" name="Picture 1" descr="Table, Exc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00773" name="Picture 1" descr="Table, Excel&#10;&#10;AI-generated content may be incorrect."/>
                    <pic:cNvPicPr/>
                  </pic:nvPicPr>
                  <pic:blipFill>
                    <a:blip r:embed="rId8"/>
                    <a:stretch>
                      <a:fillRect/>
                    </a:stretch>
                  </pic:blipFill>
                  <pic:spPr>
                    <a:xfrm>
                      <a:off x="0" y="0"/>
                      <a:ext cx="4848225" cy="2019300"/>
                    </a:xfrm>
                    <a:prstGeom prst="rect">
                      <a:avLst/>
                    </a:prstGeom>
                  </pic:spPr>
                </pic:pic>
              </a:graphicData>
            </a:graphic>
          </wp:inline>
        </w:drawing>
      </w:r>
    </w:p>
    <w:p w14:paraId="583E618B" w14:textId="77777777" w:rsidR="008040E4" w:rsidRDefault="008040E4" w:rsidP="007708F5">
      <w:pPr>
        <w:spacing w:after="0" w:line="240" w:lineRule="auto"/>
        <w:jc w:val="both"/>
      </w:pPr>
    </w:p>
    <w:p w14:paraId="1ED4277C" w14:textId="0A5A91DF" w:rsidR="0014708A" w:rsidRDefault="00F848A7" w:rsidP="007708F5">
      <w:pPr>
        <w:spacing w:after="0" w:line="240" w:lineRule="auto"/>
        <w:jc w:val="both"/>
      </w:pPr>
      <w:r>
        <w:t>An e</w:t>
      </w:r>
      <w:r w:rsidR="0014708A">
        <w:t xml:space="preserve">xample of the </w:t>
      </w:r>
      <w:r w:rsidR="00CA1459">
        <w:t xml:space="preserve">monthly </w:t>
      </w:r>
      <w:r w:rsidR="0014708A">
        <w:t>amortization AM entry</w:t>
      </w:r>
      <w:r>
        <w:t>. 62877B is used for SBITA amortization.</w:t>
      </w:r>
    </w:p>
    <w:tbl>
      <w:tblPr>
        <w:tblStyle w:val="TableGrid"/>
        <w:tblW w:w="0" w:type="auto"/>
        <w:tblLook w:val="04A0" w:firstRow="1" w:lastRow="0" w:firstColumn="1" w:lastColumn="0" w:noHBand="0" w:noVBand="1"/>
      </w:tblPr>
      <w:tblGrid>
        <w:gridCol w:w="721"/>
        <w:gridCol w:w="872"/>
        <w:gridCol w:w="2675"/>
        <w:gridCol w:w="915"/>
        <w:gridCol w:w="1112"/>
      </w:tblGrid>
      <w:tr w:rsidR="00AF4897" w:rsidRPr="004226A8" w14:paraId="78CA52C5" w14:textId="77777777" w:rsidTr="00756969">
        <w:tc>
          <w:tcPr>
            <w:tcW w:w="6295" w:type="dxa"/>
            <w:gridSpan w:val="5"/>
          </w:tcPr>
          <w:p w14:paraId="57D3F0D0" w14:textId="11E98C7C" w:rsidR="00AF4897" w:rsidRPr="004226A8" w:rsidRDefault="00AF4897" w:rsidP="00F848A7">
            <w:pPr>
              <w:jc w:val="both"/>
              <w:rPr>
                <w:sz w:val="18"/>
                <w:szCs w:val="18"/>
              </w:rPr>
            </w:pPr>
            <w:r w:rsidRPr="00AF4897">
              <w:rPr>
                <w:sz w:val="18"/>
                <w:szCs w:val="18"/>
              </w:rPr>
              <w:t>The use of a ledger depends on the fund type (ENTITYWIDE ledger for governmental fund or ACTUALS ledger for proprietary fund.</w:t>
            </w:r>
          </w:p>
        </w:tc>
      </w:tr>
      <w:tr w:rsidR="00756969" w:rsidRPr="004226A8" w14:paraId="470E08C4" w14:textId="666F3FEA" w:rsidTr="00756969">
        <w:tc>
          <w:tcPr>
            <w:tcW w:w="0" w:type="auto"/>
          </w:tcPr>
          <w:p w14:paraId="2D617B26" w14:textId="5C6DF224" w:rsidR="00AF4897" w:rsidRPr="004226A8" w:rsidRDefault="00AF4897" w:rsidP="00F848A7">
            <w:pPr>
              <w:jc w:val="both"/>
              <w:rPr>
                <w:sz w:val="18"/>
                <w:szCs w:val="18"/>
              </w:rPr>
            </w:pPr>
            <w:r w:rsidRPr="004226A8">
              <w:rPr>
                <w:sz w:val="18"/>
                <w:szCs w:val="18"/>
              </w:rPr>
              <w:t>Fund</w:t>
            </w:r>
          </w:p>
        </w:tc>
        <w:tc>
          <w:tcPr>
            <w:tcW w:w="0" w:type="auto"/>
          </w:tcPr>
          <w:p w14:paraId="0FBE28E4" w14:textId="29D63C5E" w:rsidR="00AF4897" w:rsidRPr="004226A8" w:rsidRDefault="00AF4897" w:rsidP="00F848A7">
            <w:pPr>
              <w:jc w:val="both"/>
              <w:rPr>
                <w:sz w:val="18"/>
                <w:szCs w:val="18"/>
              </w:rPr>
            </w:pPr>
            <w:r w:rsidRPr="004226A8">
              <w:rPr>
                <w:sz w:val="18"/>
                <w:szCs w:val="18"/>
              </w:rPr>
              <w:t xml:space="preserve">Account </w:t>
            </w:r>
          </w:p>
        </w:tc>
        <w:tc>
          <w:tcPr>
            <w:tcW w:w="0" w:type="auto"/>
          </w:tcPr>
          <w:p w14:paraId="15BBC1F3" w14:textId="0533AFAD" w:rsidR="00AF4897" w:rsidRPr="004226A8" w:rsidRDefault="00AF4897" w:rsidP="00AF4897">
            <w:pPr>
              <w:jc w:val="both"/>
              <w:rPr>
                <w:sz w:val="18"/>
                <w:szCs w:val="18"/>
              </w:rPr>
            </w:pPr>
            <w:r>
              <w:rPr>
                <w:sz w:val="18"/>
                <w:szCs w:val="18"/>
              </w:rPr>
              <w:t>Account Description</w:t>
            </w:r>
          </w:p>
        </w:tc>
        <w:tc>
          <w:tcPr>
            <w:tcW w:w="0" w:type="auto"/>
          </w:tcPr>
          <w:p w14:paraId="6FBED8E8" w14:textId="119ED771" w:rsidR="00AF4897" w:rsidRPr="004226A8" w:rsidRDefault="00AF4897" w:rsidP="00F848A7">
            <w:pPr>
              <w:jc w:val="both"/>
              <w:rPr>
                <w:sz w:val="18"/>
                <w:szCs w:val="18"/>
              </w:rPr>
            </w:pPr>
            <w:r w:rsidRPr="004226A8">
              <w:rPr>
                <w:sz w:val="18"/>
                <w:szCs w:val="18"/>
              </w:rPr>
              <w:t>Debit</w:t>
            </w:r>
          </w:p>
        </w:tc>
        <w:tc>
          <w:tcPr>
            <w:tcW w:w="1038" w:type="dxa"/>
          </w:tcPr>
          <w:p w14:paraId="06676157" w14:textId="653369F1" w:rsidR="00AF4897" w:rsidRPr="004226A8" w:rsidRDefault="00AF4897" w:rsidP="00F848A7">
            <w:pPr>
              <w:jc w:val="both"/>
              <w:rPr>
                <w:sz w:val="18"/>
                <w:szCs w:val="18"/>
              </w:rPr>
            </w:pPr>
            <w:r w:rsidRPr="004226A8">
              <w:rPr>
                <w:sz w:val="18"/>
                <w:szCs w:val="18"/>
              </w:rPr>
              <w:t>Credit</w:t>
            </w:r>
          </w:p>
        </w:tc>
      </w:tr>
      <w:tr w:rsidR="00756969" w:rsidRPr="004226A8" w14:paraId="283CEC53" w14:textId="77777777" w:rsidTr="00756969">
        <w:tc>
          <w:tcPr>
            <w:tcW w:w="0" w:type="auto"/>
          </w:tcPr>
          <w:p w14:paraId="00732FF5" w14:textId="42FD30B8" w:rsidR="00AF4897" w:rsidRPr="004226A8" w:rsidRDefault="00AF4897" w:rsidP="00645330">
            <w:pPr>
              <w:jc w:val="both"/>
              <w:rPr>
                <w:sz w:val="18"/>
                <w:szCs w:val="18"/>
              </w:rPr>
            </w:pPr>
            <w:r w:rsidRPr="004226A8">
              <w:rPr>
                <w:sz w:val="18"/>
                <w:szCs w:val="18"/>
              </w:rPr>
              <w:t>01100</w:t>
            </w:r>
          </w:p>
        </w:tc>
        <w:tc>
          <w:tcPr>
            <w:tcW w:w="0" w:type="auto"/>
          </w:tcPr>
          <w:p w14:paraId="5E037AEE" w14:textId="287FB3E8" w:rsidR="00AF4897" w:rsidRPr="004226A8" w:rsidRDefault="00AF4897" w:rsidP="00645330">
            <w:pPr>
              <w:jc w:val="both"/>
              <w:rPr>
                <w:sz w:val="18"/>
                <w:szCs w:val="18"/>
              </w:rPr>
            </w:pPr>
            <w:r w:rsidRPr="004226A8">
              <w:rPr>
                <w:sz w:val="18"/>
                <w:szCs w:val="18"/>
              </w:rPr>
              <w:t>62877A</w:t>
            </w:r>
          </w:p>
        </w:tc>
        <w:tc>
          <w:tcPr>
            <w:tcW w:w="0" w:type="auto"/>
          </w:tcPr>
          <w:p w14:paraId="761C6E6B" w14:textId="036E298A" w:rsidR="00AF4897" w:rsidRDefault="00AF4897" w:rsidP="00AF4897">
            <w:pPr>
              <w:jc w:val="both"/>
              <w:rPr>
                <w:sz w:val="18"/>
                <w:szCs w:val="18"/>
              </w:rPr>
            </w:pPr>
            <w:r w:rsidRPr="00AF4897">
              <w:rPr>
                <w:sz w:val="18"/>
                <w:szCs w:val="18"/>
              </w:rPr>
              <w:t>NB Lease Amortization</w:t>
            </w:r>
          </w:p>
        </w:tc>
        <w:tc>
          <w:tcPr>
            <w:tcW w:w="0" w:type="auto"/>
          </w:tcPr>
          <w:p w14:paraId="5BB08080" w14:textId="5F0C4E15" w:rsidR="00AF4897" w:rsidRPr="004226A8" w:rsidRDefault="00AF4897" w:rsidP="00366906">
            <w:pPr>
              <w:jc w:val="right"/>
              <w:rPr>
                <w:sz w:val="18"/>
                <w:szCs w:val="18"/>
              </w:rPr>
            </w:pPr>
            <w:r>
              <w:rPr>
                <w:sz w:val="18"/>
                <w:szCs w:val="18"/>
              </w:rPr>
              <w:t>5,252.90</w:t>
            </w:r>
          </w:p>
        </w:tc>
        <w:tc>
          <w:tcPr>
            <w:tcW w:w="1038" w:type="dxa"/>
          </w:tcPr>
          <w:p w14:paraId="1AA0DCA2" w14:textId="0794348C" w:rsidR="00AF4897" w:rsidRPr="004226A8" w:rsidRDefault="00AF4897" w:rsidP="00366906">
            <w:pPr>
              <w:jc w:val="right"/>
              <w:rPr>
                <w:sz w:val="18"/>
                <w:szCs w:val="18"/>
              </w:rPr>
            </w:pPr>
          </w:p>
        </w:tc>
      </w:tr>
      <w:tr w:rsidR="00756969" w:rsidRPr="004226A8" w14:paraId="00D4EC7B" w14:textId="77777777" w:rsidTr="00756969">
        <w:tc>
          <w:tcPr>
            <w:tcW w:w="0" w:type="auto"/>
          </w:tcPr>
          <w:p w14:paraId="3014C42B" w14:textId="61080D16" w:rsidR="00AF4897" w:rsidRPr="004226A8" w:rsidRDefault="00AF4897" w:rsidP="00645330">
            <w:pPr>
              <w:jc w:val="both"/>
              <w:rPr>
                <w:sz w:val="18"/>
                <w:szCs w:val="18"/>
              </w:rPr>
            </w:pPr>
            <w:r w:rsidRPr="004226A8">
              <w:rPr>
                <w:sz w:val="18"/>
                <w:szCs w:val="18"/>
              </w:rPr>
              <w:t>01100</w:t>
            </w:r>
          </w:p>
        </w:tc>
        <w:tc>
          <w:tcPr>
            <w:tcW w:w="0" w:type="auto"/>
          </w:tcPr>
          <w:p w14:paraId="27B681C9" w14:textId="4097C04A" w:rsidR="00AF4897" w:rsidRPr="004226A8" w:rsidRDefault="00AF4897" w:rsidP="00645330">
            <w:pPr>
              <w:jc w:val="both"/>
              <w:rPr>
                <w:sz w:val="18"/>
                <w:szCs w:val="18"/>
              </w:rPr>
            </w:pPr>
            <w:r w:rsidRPr="004226A8">
              <w:rPr>
                <w:sz w:val="18"/>
                <w:szCs w:val="18"/>
              </w:rPr>
              <w:t>1836</w:t>
            </w:r>
          </w:p>
        </w:tc>
        <w:tc>
          <w:tcPr>
            <w:tcW w:w="0" w:type="auto"/>
          </w:tcPr>
          <w:p w14:paraId="0B4CFDC3" w14:textId="2A4104C6" w:rsidR="00AF4897" w:rsidRPr="004226A8" w:rsidRDefault="00AF4897" w:rsidP="00AF4897">
            <w:pPr>
              <w:jc w:val="both"/>
              <w:rPr>
                <w:sz w:val="18"/>
                <w:szCs w:val="18"/>
              </w:rPr>
            </w:pPr>
            <w:proofErr w:type="spellStart"/>
            <w:r w:rsidRPr="00AF4897">
              <w:rPr>
                <w:sz w:val="18"/>
                <w:szCs w:val="18"/>
              </w:rPr>
              <w:t>Accum</w:t>
            </w:r>
            <w:proofErr w:type="spellEnd"/>
            <w:r w:rsidRPr="00AF4897">
              <w:rPr>
                <w:sz w:val="18"/>
                <w:szCs w:val="18"/>
              </w:rPr>
              <w:t xml:space="preserve"> Amort </w:t>
            </w:r>
            <w:proofErr w:type="spellStart"/>
            <w:r w:rsidRPr="00AF4897">
              <w:rPr>
                <w:sz w:val="18"/>
                <w:szCs w:val="18"/>
              </w:rPr>
              <w:t>Intang</w:t>
            </w:r>
            <w:proofErr w:type="spellEnd"/>
            <w:r w:rsidRPr="00AF4897">
              <w:rPr>
                <w:sz w:val="18"/>
                <w:szCs w:val="18"/>
              </w:rPr>
              <w:t xml:space="preserve"> Right </w:t>
            </w:r>
            <w:proofErr w:type="spellStart"/>
            <w:r w:rsidRPr="00AF4897">
              <w:rPr>
                <w:sz w:val="18"/>
                <w:szCs w:val="18"/>
              </w:rPr>
              <w:t>Bldg</w:t>
            </w:r>
            <w:proofErr w:type="spellEnd"/>
          </w:p>
        </w:tc>
        <w:tc>
          <w:tcPr>
            <w:tcW w:w="0" w:type="auto"/>
          </w:tcPr>
          <w:p w14:paraId="01C99123" w14:textId="3BC4E333" w:rsidR="00AF4897" w:rsidRPr="004226A8" w:rsidRDefault="00AF4897" w:rsidP="00366906">
            <w:pPr>
              <w:jc w:val="right"/>
              <w:rPr>
                <w:sz w:val="18"/>
                <w:szCs w:val="18"/>
              </w:rPr>
            </w:pPr>
          </w:p>
        </w:tc>
        <w:tc>
          <w:tcPr>
            <w:tcW w:w="1038" w:type="dxa"/>
          </w:tcPr>
          <w:p w14:paraId="2CD19F31" w14:textId="38F70F1C" w:rsidR="00AF4897" w:rsidRPr="004226A8" w:rsidRDefault="00AF4897" w:rsidP="00366906">
            <w:pPr>
              <w:jc w:val="right"/>
              <w:rPr>
                <w:sz w:val="18"/>
                <w:szCs w:val="18"/>
              </w:rPr>
            </w:pPr>
            <w:r>
              <w:rPr>
                <w:sz w:val="18"/>
                <w:szCs w:val="18"/>
              </w:rPr>
              <w:t>5,252.90</w:t>
            </w:r>
          </w:p>
        </w:tc>
      </w:tr>
    </w:tbl>
    <w:p w14:paraId="3E2B9EF8" w14:textId="77777777" w:rsidR="008040E4" w:rsidRDefault="008040E4" w:rsidP="00630547">
      <w:pPr>
        <w:spacing w:after="0" w:line="240" w:lineRule="auto"/>
        <w:jc w:val="both"/>
        <w:rPr>
          <w:color w:val="C45911" w:themeColor="accent2" w:themeShade="BF"/>
        </w:rPr>
      </w:pPr>
    </w:p>
    <w:p w14:paraId="5CECA606" w14:textId="41B7AB18" w:rsidR="00630547" w:rsidRPr="00630547" w:rsidRDefault="00630547" w:rsidP="00630547">
      <w:pPr>
        <w:spacing w:after="0" w:line="240" w:lineRule="auto"/>
        <w:jc w:val="both"/>
        <w:rPr>
          <w:color w:val="C45911" w:themeColor="accent2" w:themeShade="BF"/>
        </w:rPr>
      </w:pPr>
      <w:r w:rsidRPr="00630547">
        <w:rPr>
          <w:color w:val="C45911" w:themeColor="accent2" w:themeShade="BF"/>
        </w:rPr>
        <w:t>The summarized total amortization of the example lease for FY25 is as below.</w:t>
      </w:r>
    </w:p>
    <w:tbl>
      <w:tblPr>
        <w:tblStyle w:val="TableGrid"/>
        <w:tblW w:w="0" w:type="auto"/>
        <w:tblLook w:val="04A0" w:firstRow="1" w:lastRow="0" w:firstColumn="1" w:lastColumn="0" w:noHBand="0" w:noVBand="1"/>
      </w:tblPr>
      <w:tblGrid>
        <w:gridCol w:w="762"/>
        <w:gridCol w:w="944"/>
        <w:gridCol w:w="2587"/>
        <w:gridCol w:w="1046"/>
        <w:gridCol w:w="956"/>
      </w:tblGrid>
      <w:tr w:rsidR="00AF4897" w:rsidRPr="00630547" w14:paraId="70720316" w14:textId="77777777" w:rsidTr="00756969">
        <w:tc>
          <w:tcPr>
            <w:tcW w:w="6295" w:type="dxa"/>
            <w:gridSpan w:val="5"/>
          </w:tcPr>
          <w:p w14:paraId="1F67E968" w14:textId="371B46C0" w:rsidR="00AF4897" w:rsidRPr="00630547" w:rsidRDefault="00AF4897" w:rsidP="00452F71">
            <w:pPr>
              <w:jc w:val="both"/>
              <w:rPr>
                <w:color w:val="C45911" w:themeColor="accent2" w:themeShade="BF"/>
                <w:sz w:val="18"/>
                <w:szCs w:val="18"/>
              </w:rPr>
            </w:pPr>
            <w:r w:rsidRPr="00AF4897">
              <w:rPr>
                <w:color w:val="C45911" w:themeColor="accent2" w:themeShade="BF"/>
                <w:sz w:val="18"/>
                <w:szCs w:val="18"/>
              </w:rPr>
              <w:t>The use of a ledger depends on the fund type (ENTITYWIDE ledger for governmental fund or ACTUALS ledger for proprietary fund.</w:t>
            </w:r>
          </w:p>
        </w:tc>
      </w:tr>
      <w:tr w:rsidR="00AF4897" w:rsidRPr="00630547" w14:paraId="3D2B3382" w14:textId="77777777" w:rsidTr="00756969">
        <w:tc>
          <w:tcPr>
            <w:tcW w:w="762" w:type="dxa"/>
          </w:tcPr>
          <w:p w14:paraId="046393E4" w14:textId="77777777" w:rsidR="00AF4897" w:rsidRPr="00630547" w:rsidRDefault="00AF4897" w:rsidP="00452F71">
            <w:pPr>
              <w:jc w:val="both"/>
              <w:rPr>
                <w:color w:val="C45911" w:themeColor="accent2" w:themeShade="BF"/>
                <w:sz w:val="18"/>
                <w:szCs w:val="18"/>
              </w:rPr>
            </w:pPr>
            <w:r w:rsidRPr="00630547">
              <w:rPr>
                <w:color w:val="C45911" w:themeColor="accent2" w:themeShade="BF"/>
                <w:sz w:val="18"/>
                <w:szCs w:val="18"/>
              </w:rPr>
              <w:t>Fund</w:t>
            </w:r>
          </w:p>
        </w:tc>
        <w:tc>
          <w:tcPr>
            <w:tcW w:w="944" w:type="dxa"/>
          </w:tcPr>
          <w:p w14:paraId="7B2D4A3F" w14:textId="77777777" w:rsidR="00AF4897" w:rsidRPr="00630547" w:rsidRDefault="00AF4897" w:rsidP="00452F71">
            <w:pPr>
              <w:jc w:val="both"/>
              <w:rPr>
                <w:color w:val="C45911" w:themeColor="accent2" w:themeShade="BF"/>
                <w:sz w:val="18"/>
                <w:szCs w:val="18"/>
              </w:rPr>
            </w:pPr>
            <w:r w:rsidRPr="00630547">
              <w:rPr>
                <w:color w:val="C45911" w:themeColor="accent2" w:themeShade="BF"/>
                <w:sz w:val="18"/>
                <w:szCs w:val="18"/>
              </w:rPr>
              <w:t xml:space="preserve">Account </w:t>
            </w:r>
          </w:p>
        </w:tc>
        <w:tc>
          <w:tcPr>
            <w:tcW w:w="2587" w:type="dxa"/>
          </w:tcPr>
          <w:p w14:paraId="1AD3F782" w14:textId="0D235436" w:rsidR="00AF4897" w:rsidRPr="00630547" w:rsidRDefault="00AF4897" w:rsidP="00AF4897">
            <w:pPr>
              <w:jc w:val="both"/>
              <w:rPr>
                <w:color w:val="C45911" w:themeColor="accent2" w:themeShade="BF"/>
                <w:sz w:val="18"/>
                <w:szCs w:val="18"/>
              </w:rPr>
            </w:pPr>
            <w:r>
              <w:rPr>
                <w:color w:val="C45911" w:themeColor="accent2" w:themeShade="BF"/>
                <w:sz w:val="18"/>
                <w:szCs w:val="18"/>
              </w:rPr>
              <w:t>Account Description</w:t>
            </w:r>
          </w:p>
        </w:tc>
        <w:tc>
          <w:tcPr>
            <w:tcW w:w="1046" w:type="dxa"/>
          </w:tcPr>
          <w:p w14:paraId="13864A7A" w14:textId="089D6FBA" w:rsidR="00AF4897" w:rsidRPr="00630547" w:rsidRDefault="00AF4897" w:rsidP="00452F71">
            <w:pPr>
              <w:jc w:val="both"/>
              <w:rPr>
                <w:color w:val="C45911" w:themeColor="accent2" w:themeShade="BF"/>
                <w:sz w:val="18"/>
                <w:szCs w:val="18"/>
              </w:rPr>
            </w:pPr>
            <w:r w:rsidRPr="00630547">
              <w:rPr>
                <w:color w:val="C45911" w:themeColor="accent2" w:themeShade="BF"/>
                <w:sz w:val="18"/>
                <w:szCs w:val="18"/>
              </w:rPr>
              <w:t xml:space="preserve">Debit </w:t>
            </w:r>
          </w:p>
        </w:tc>
        <w:tc>
          <w:tcPr>
            <w:tcW w:w="956" w:type="dxa"/>
          </w:tcPr>
          <w:p w14:paraId="21E3D9E7" w14:textId="77777777" w:rsidR="00AF4897" w:rsidRPr="00630547" w:rsidRDefault="00AF4897" w:rsidP="00452F71">
            <w:pPr>
              <w:jc w:val="both"/>
              <w:rPr>
                <w:color w:val="C45911" w:themeColor="accent2" w:themeShade="BF"/>
                <w:sz w:val="18"/>
                <w:szCs w:val="18"/>
              </w:rPr>
            </w:pPr>
            <w:r w:rsidRPr="00630547">
              <w:rPr>
                <w:color w:val="C45911" w:themeColor="accent2" w:themeShade="BF"/>
                <w:sz w:val="18"/>
                <w:szCs w:val="18"/>
              </w:rPr>
              <w:t xml:space="preserve">Credit </w:t>
            </w:r>
          </w:p>
        </w:tc>
      </w:tr>
      <w:tr w:rsidR="00AF4897" w:rsidRPr="00630547" w14:paraId="45E43337" w14:textId="77777777" w:rsidTr="00756969">
        <w:tc>
          <w:tcPr>
            <w:tcW w:w="762" w:type="dxa"/>
          </w:tcPr>
          <w:p w14:paraId="388BA60B" w14:textId="77777777" w:rsidR="00AF4897" w:rsidRPr="00630547" w:rsidRDefault="00AF4897" w:rsidP="00452F71">
            <w:pPr>
              <w:jc w:val="both"/>
              <w:rPr>
                <w:color w:val="C45911" w:themeColor="accent2" w:themeShade="BF"/>
                <w:sz w:val="18"/>
                <w:szCs w:val="18"/>
              </w:rPr>
            </w:pPr>
            <w:r w:rsidRPr="00630547">
              <w:rPr>
                <w:color w:val="C45911" w:themeColor="accent2" w:themeShade="BF"/>
                <w:sz w:val="18"/>
                <w:szCs w:val="18"/>
              </w:rPr>
              <w:t>01100</w:t>
            </w:r>
          </w:p>
        </w:tc>
        <w:tc>
          <w:tcPr>
            <w:tcW w:w="944" w:type="dxa"/>
          </w:tcPr>
          <w:p w14:paraId="606DB70E" w14:textId="586B0A1F" w:rsidR="00AF4897" w:rsidRPr="00630547" w:rsidRDefault="00AF4897" w:rsidP="00452F71">
            <w:pPr>
              <w:jc w:val="both"/>
              <w:rPr>
                <w:color w:val="C45911" w:themeColor="accent2" w:themeShade="BF"/>
                <w:sz w:val="18"/>
                <w:szCs w:val="18"/>
              </w:rPr>
            </w:pPr>
            <w:r w:rsidRPr="00630547">
              <w:rPr>
                <w:color w:val="C45911" w:themeColor="accent2" w:themeShade="BF"/>
                <w:sz w:val="18"/>
                <w:szCs w:val="18"/>
              </w:rPr>
              <w:t>62877A</w:t>
            </w:r>
          </w:p>
        </w:tc>
        <w:tc>
          <w:tcPr>
            <w:tcW w:w="2587" w:type="dxa"/>
          </w:tcPr>
          <w:p w14:paraId="141568D3" w14:textId="129F59CD" w:rsidR="00AF4897" w:rsidRPr="00630547" w:rsidRDefault="00AF4897" w:rsidP="00AF4897">
            <w:pPr>
              <w:jc w:val="both"/>
              <w:rPr>
                <w:color w:val="C45911" w:themeColor="accent2" w:themeShade="BF"/>
                <w:sz w:val="18"/>
                <w:szCs w:val="18"/>
              </w:rPr>
            </w:pPr>
            <w:r w:rsidRPr="00AF4897">
              <w:rPr>
                <w:color w:val="C45911" w:themeColor="accent2" w:themeShade="BF"/>
                <w:sz w:val="18"/>
                <w:szCs w:val="18"/>
              </w:rPr>
              <w:t>NB Lease Amortization</w:t>
            </w:r>
          </w:p>
        </w:tc>
        <w:tc>
          <w:tcPr>
            <w:tcW w:w="1046" w:type="dxa"/>
          </w:tcPr>
          <w:p w14:paraId="6C1483BA" w14:textId="50CAEDE6" w:rsidR="00AF4897" w:rsidRPr="00630547" w:rsidRDefault="00AF4897" w:rsidP="00452F71">
            <w:pPr>
              <w:jc w:val="right"/>
              <w:rPr>
                <w:color w:val="C45911" w:themeColor="accent2" w:themeShade="BF"/>
                <w:sz w:val="18"/>
                <w:szCs w:val="18"/>
              </w:rPr>
            </w:pPr>
            <w:r w:rsidRPr="00630547">
              <w:rPr>
                <w:color w:val="C45911" w:themeColor="accent2" w:themeShade="BF"/>
                <w:sz w:val="18"/>
                <w:szCs w:val="18"/>
              </w:rPr>
              <w:t>63,034.80</w:t>
            </w:r>
          </w:p>
        </w:tc>
        <w:tc>
          <w:tcPr>
            <w:tcW w:w="956" w:type="dxa"/>
          </w:tcPr>
          <w:p w14:paraId="6A0E6922" w14:textId="77777777" w:rsidR="00AF4897" w:rsidRPr="00630547" w:rsidRDefault="00AF4897" w:rsidP="00452F71">
            <w:pPr>
              <w:jc w:val="right"/>
              <w:rPr>
                <w:color w:val="C45911" w:themeColor="accent2" w:themeShade="BF"/>
                <w:sz w:val="18"/>
                <w:szCs w:val="18"/>
              </w:rPr>
            </w:pPr>
          </w:p>
        </w:tc>
      </w:tr>
      <w:tr w:rsidR="00AF4897" w:rsidRPr="00630547" w14:paraId="1743A995" w14:textId="77777777" w:rsidTr="00756969">
        <w:tc>
          <w:tcPr>
            <w:tcW w:w="762" w:type="dxa"/>
          </w:tcPr>
          <w:p w14:paraId="7877A274" w14:textId="77777777" w:rsidR="00AF4897" w:rsidRPr="00630547" w:rsidRDefault="00AF4897" w:rsidP="00452F71">
            <w:pPr>
              <w:jc w:val="both"/>
              <w:rPr>
                <w:color w:val="C45911" w:themeColor="accent2" w:themeShade="BF"/>
                <w:sz w:val="18"/>
                <w:szCs w:val="18"/>
              </w:rPr>
            </w:pPr>
            <w:r w:rsidRPr="00630547">
              <w:rPr>
                <w:color w:val="C45911" w:themeColor="accent2" w:themeShade="BF"/>
                <w:sz w:val="18"/>
                <w:szCs w:val="18"/>
              </w:rPr>
              <w:t>01100</w:t>
            </w:r>
          </w:p>
        </w:tc>
        <w:tc>
          <w:tcPr>
            <w:tcW w:w="944" w:type="dxa"/>
          </w:tcPr>
          <w:p w14:paraId="20A02365" w14:textId="765FCC64" w:rsidR="00AF4897" w:rsidRPr="00630547" w:rsidRDefault="00AF4897" w:rsidP="00452F71">
            <w:pPr>
              <w:jc w:val="both"/>
              <w:rPr>
                <w:color w:val="C45911" w:themeColor="accent2" w:themeShade="BF"/>
                <w:sz w:val="18"/>
                <w:szCs w:val="18"/>
              </w:rPr>
            </w:pPr>
            <w:r w:rsidRPr="00630547">
              <w:rPr>
                <w:color w:val="C45911" w:themeColor="accent2" w:themeShade="BF"/>
                <w:sz w:val="18"/>
                <w:szCs w:val="18"/>
              </w:rPr>
              <w:t>1836</w:t>
            </w:r>
          </w:p>
        </w:tc>
        <w:tc>
          <w:tcPr>
            <w:tcW w:w="2587" w:type="dxa"/>
          </w:tcPr>
          <w:p w14:paraId="38C5F779" w14:textId="54351D13" w:rsidR="00AF4897" w:rsidRPr="00630547" w:rsidRDefault="00AF4897" w:rsidP="00AF4897">
            <w:pPr>
              <w:jc w:val="both"/>
              <w:rPr>
                <w:color w:val="C45911" w:themeColor="accent2" w:themeShade="BF"/>
                <w:sz w:val="18"/>
                <w:szCs w:val="18"/>
              </w:rPr>
            </w:pPr>
            <w:proofErr w:type="spellStart"/>
            <w:r w:rsidRPr="00AF4897">
              <w:rPr>
                <w:color w:val="C45911" w:themeColor="accent2" w:themeShade="BF"/>
                <w:sz w:val="18"/>
                <w:szCs w:val="18"/>
              </w:rPr>
              <w:t>Accum</w:t>
            </w:r>
            <w:proofErr w:type="spellEnd"/>
            <w:r w:rsidRPr="00AF4897">
              <w:rPr>
                <w:color w:val="C45911" w:themeColor="accent2" w:themeShade="BF"/>
                <w:sz w:val="18"/>
                <w:szCs w:val="18"/>
              </w:rPr>
              <w:t xml:space="preserve"> Amort </w:t>
            </w:r>
            <w:proofErr w:type="spellStart"/>
            <w:r w:rsidRPr="00AF4897">
              <w:rPr>
                <w:color w:val="C45911" w:themeColor="accent2" w:themeShade="BF"/>
                <w:sz w:val="18"/>
                <w:szCs w:val="18"/>
              </w:rPr>
              <w:t>Intang</w:t>
            </w:r>
            <w:proofErr w:type="spellEnd"/>
            <w:r w:rsidRPr="00AF4897">
              <w:rPr>
                <w:color w:val="C45911" w:themeColor="accent2" w:themeShade="BF"/>
                <w:sz w:val="18"/>
                <w:szCs w:val="18"/>
              </w:rPr>
              <w:t xml:space="preserve"> Right </w:t>
            </w:r>
            <w:proofErr w:type="spellStart"/>
            <w:r w:rsidRPr="00AF4897">
              <w:rPr>
                <w:color w:val="C45911" w:themeColor="accent2" w:themeShade="BF"/>
                <w:sz w:val="18"/>
                <w:szCs w:val="18"/>
              </w:rPr>
              <w:t>Bldg</w:t>
            </w:r>
            <w:proofErr w:type="spellEnd"/>
          </w:p>
        </w:tc>
        <w:tc>
          <w:tcPr>
            <w:tcW w:w="1046" w:type="dxa"/>
          </w:tcPr>
          <w:p w14:paraId="3A7A98DB" w14:textId="14631915" w:rsidR="00AF4897" w:rsidRPr="00630547" w:rsidRDefault="00AF4897" w:rsidP="00452F71">
            <w:pPr>
              <w:jc w:val="right"/>
              <w:rPr>
                <w:color w:val="C45911" w:themeColor="accent2" w:themeShade="BF"/>
                <w:sz w:val="18"/>
                <w:szCs w:val="18"/>
              </w:rPr>
            </w:pPr>
          </w:p>
        </w:tc>
        <w:tc>
          <w:tcPr>
            <w:tcW w:w="956" w:type="dxa"/>
          </w:tcPr>
          <w:p w14:paraId="0C46E81F" w14:textId="62A38E09" w:rsidR="00AF4897" w:rsidRPr="00630547" w:rsidRDefault="00AF4897" w:rsidP="00452F71">
            <w:pPr>
              <w:jc w:val="right"/>
              <w:rPr>
                <w:color w:val="C45911" w:themeColor="accent2" w:themeShade="BF"/>
                <w:sz w:val="18"/>
                <w:szCs w:val="18"/>
              </w:rPr>
            </w:pPr>
            <w:r w:rsidRPr="00630547">
              <w:rPr>
                <w:color w:val="C45911" w:themeColor="accent2" w:themeShade="BF"/>
                <w:sz w:val="18"/>
                <w:szCs w:val="18"/>
              </w:rPr>
              <w:t>63,034.80</w:t>
            </w:r>
          </w:p>
        </w:tc>
      </w:tr>
    </w:tbl>
    <w:p w14:paraId="2364D363" w14:textId="05DD9244" w:rsidR="00030CB9" w:rsidRDefault="00030CB9" w:rsidP="00030CB9">
      <w:pPr>
        <w:spacing w:after="0" w:line="240" w:lineRule="auto"/>
        <w:jc w:val="both"/>
      </w:pPr>
    </w:p>
    <w:p w14:paraId="33CF34EB" w14:textId="2F2DF12A" w:rsidR="00030CB9" w:rsidRDefault="00030CB9">
      <w:r>
        <w:br w:type="page"/>
      </w:r>
    </w:p>
    <w:p w14:paraId="0D629C2E" w14:textId="15426512" w:rsidR="00030CB9" w:rsidRDefault="00030CB9" w:rsidP="00030CB9">
      <w:pPr>
        <w:spacing w:after="0" w:line="240" w:lineRule="auto"/>
        <w:jc w:val="both"/>
      </w:pPr>
      <w:r>
        <w:rPr>
          <w:rStyle w:val="Heading2Char"/>
          <w:b/>
          <w:bCs/>
        </w:rPr>
        <w:lastRenderedPageBreak/>
        <w:t>Monthly principal reduction</w:t>
      </w:r>
      <w:r>
        <w:t xml:space="preserve">: AM </w:t>
      </w:r>
      <w:r w:rsidR="00756969">
        <w:t>generates</w:t>
      </w:r>
      <w:r>
        <w:t xml:space="preserve"> these monthly principal reduction entries (LPY or PLP) at each month’s end for the lease liability. They can be seen in </w:t>
      </w:r>
      <w:r w:rsidR="00756969">
        <w:t xml:space="preserve">the AM module and the GL </w:t>
      </w:r>
      <w:r>
        <w:t xml:space="preserve">module on the first day of the following month. Agencies do not make manual GL entries unless agencies identify errors in the system-generated entries. </w:t>
      </w:r>
    </w:p>
    <w:p w14:paraId="1B0E4AB5" w14:textId="1E36088D" w:rsidR="00030CB9" w:rsidRDefault="00AF4897" w:rsidP="00030CB9">
      <w:pPr>
        <w:spacing w:after="0" w:line="240" w:lineRule="auto"/>
        <w:jc w:val="both"/>
      </w:pPr>
      <w:r>
        <w:rPr>
          <w:noProof/>
        </w:rPr>
        <w:drawing>
          <wp:inline distT="0" distB="0" distL="0" distR="0" wp14:anchorId="19F2C697" wp14:editId="660BF64F">
            <wp:extent cx="4886325" cy="1847850"/>
            <wp:effectExtent l="0" t="0" r="9525" b="0"/>
            <wp:docPr id="1636988506" name="Picture 1" descr="Table, Exc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88506" name="Picture 1" descr="Table, Excel&#10;&#10;AI-generated content may be incorrect."/>
                    <pic:cNvPicPr/>
                  </pic:nvPicPr>
                  <pic:blipFill>
                    <a:blip r:embed="rId9"/>
                    <a:stretch>
                      <a:fillRect/>
                    </a:stretch>
                  </pic:blipFill>
                  <pic:spPr>
                    <a:xfrm>
                      <a:off x="0" y="0"/>
                      <a:ext cx="4886325" cy="1847850"/>
                    </a:xfrm>
                    <a:prstGeom prst="rect">
                      <a:avLst/>
                    </a:prstGeom>
                  </pic:spPr>
                </pic:pic>
              </a:graphicData>
            </a:graphic>
          </wp:inline>
        </w:drawing>
      </w:r>
    </w:p>
    <w:p w14:paraId="11F7DFB1" w14:textId="77777777" w:rsidR="008040E4" w:rsidRDefault="008040E4" w:rsidP="00030CB9">
      <w:pPr>
        <w:spacing w:after="0" w:line="240" w:lineRule="auto"/>
        <w:jc w:val="both"/>
      </w:pPr>
    </w:p>
    <w:p w14:paraId="736E0D7C" w14:textId="506D7394" w:rsidR="00030CB9" w:rsidRDefault="00030CB9" w:rsidP="00030CB9">
      <w:pPr>
        <w:spacing w:after="0" w:line="240" w:lineRule="auto"/>
        <w:jc w:val="both"/>
      </w:pPr>
      <w:r>
        <w:t>An example of the monthly principal reduction AM entry. 2104F and 69602 are used for SBITA principal reduction. Noting these entry amounts in 69502 are true principal reductions.</w:t>
      </w:r>
    </w:p>
    <w:tbl>
      <w:tblPr>
        <w:tblStyle w:val="TableGrid"/>
        <w:tblW w:w="0" w:type="auto"/>
        <w:tblLook w:val="04A0" w:firstRow="1" w:lastRow="0" w:firstColumn="1" w:lastColumn="0" w:noHBand="0" w:noVBand="1"/>
      </w:tblPr>
      <w:tblGrid>
        <w:gridCol w:w="673"/>
        <w:gridCol w:w="1099"/>
        <w:gridCol w:w="2047"/>
        <w:gridCol w:w="946"/>
        <w:gridCol w:w="944"/>
      </w:tblGrid>
      <w:tr w:rsidR="00756969" w:rsidRPr="004226A8" w14:paraId="3A3E7888" w14:textId="77777777" w:rsidTr="000C3BEF">
        <w:tc>
          <w:tcPr>
            <w:tcW w:w="5709" w:type="dxa"/>
            <w:gridSpan w:val="5"/>
          </w:tcPr>
          <w:p w14:paraId="600851FE" w14:textId="1DE1C080" w:rsidR="00756969" w:rsidRPr="004226A8" w:rsidRDefault="00756969" w:rsidP="005777E8">
            <w:pPr>
              <w:jc w:val="both"/>
              <w:rPr>
                <w:sz w:val="18"/>
                <w:szCs w:val="18"/>
              </w:rPr>
            </w:pPr>
            <w:r w:rsidRPr="00AF4897">
              <w:rPr>
                <w:sz w:val="18"/>
                <w:szCs w:val="18"/>
              </w:rPr>
              <w:t>The use of a ledger depends on the fund type (ENTITYWIDE ledger for governmental fund or ACTUALS ledger for proprietary fund.</w:t>
            </w:r>
          </w:p>
        </w:tc>
      </w:tr>
      <w:tr w:rsidR="00756969" w:rsidRPr="004226A8" w14:paraId="45EA7720" w14:textId="77777777" w:rsidTr="000C3BEF">
        <w:tc>
          <w:tcPr>
            <w:tcW w:w="0" w:type="auto"/>
          </w:tcPr>
          <w:p w14:paraId="09A2CB88" w14:textId="77777777" w:rsidR="00756969" w:rsidRPr="004226A8" w:rsidRDefault="00756969" w:rsidP="005777E8">
            <w:pPr>
              <w:jc w:val="both"/>
              <w:rPr>
                <w:sz w:val="18"/>
                <w:szCs w:val="18"/>
              </w:rPr>
            </w:pPr>
            <w:r w:rsidRPr="004226A8">
              <w:rPr>
                <w:sz w:val="18"/>
                <w:szCs w:val="18"/>
              </w:rPr>
              <w:t>Fund</w:t>
            </w:r>
          </w:p>
        </w:tc>
        <w:tc>
          <w:tcPr>
            <w:tcW w:w="1099" w:type="dxa"/>
          </w:tcPr>
          <w:p w14:paraId="4566D6E1" w14:textId="77777777" w:rsidR="00756969" w:rsidRPr="004226A8" w:rsidRDefault="00756969" w:rsidP="005777E8">
            <w:pPr>
              <w:jc w:val="both"/>
              <w:rPr>
                <w:sz w:val="18"/>
                <w:szCs w:val="18"/>
              </w:rPr>
            </w:pPr>
            <w:r w:rsidRPr="004226A8">
              <w:rPr>
                <w:sz w:val="18"/>
                <w:szCs w:val="18"/>
              </w:rPr>
              <w:t xml:space="preserve">Account </w:t>
            </w:r>
          </w:p>
        </w:tc>
        <w:tc>
          <w:tcPr>
            <w:tcW w:w="2047" w:type="dxa"/>
          </w:tcPr>
          <w:p w14:paraId="0B075D96" w14:textId="0CC0260A" w:rsidR="00756969" w:rsidRPr="004226A8" w:rsidRDefault="00756969" w:rsidP="000C3BEF">
            <w:pPr>
              <w:jc w:val="both"/>
              <w:rPr>
                <w:sz w:val="18"/>
                <w:szCs w:val="18"/>
              </w:rPr>
            </w:pPr>
            <w:r>
              <w:rPr>
                <w:sz w:val="18"/>
                <w:szCs w:val="18"/>
              </w:rPr>
              <w:t>Account Description</w:t>
            </w:r>
          </w:p>
        </w:tc>
        <w:tc>
          <w:tcPr>
            <w:tcW w:w="946" w:type="dxa"/>
          </w:tcPr>
          <w:p w14:paraId="154E519A" w14:textId="172BEBF2" w:rsidR="00756969" w:rsidRPr="004226A8" w:rsidRDefault="00756969" w:rsidP="005777E8">
            <w:pPr>
              <w:jc w:val="both"/>
              <w:rPr>
                <w:sz w:val="18"/>
                <w:szCs w:val="18"/>
              </w:rPr>
            </w:pPr>
            <w:r w:rsidRPr="004226A8">
              <w:rPr>
                <w:sz w:val="18"/>
                <w:szCs w:val="18"/>
              </w:rPr>
              <w:t>Debit</w:t>
            </w:r>
          </w:p>
        </w:tc>
        <w:tc>
          <w:tcPr>
            <w:tcW w:w="944" w:type="dxa"/>
          </w:tcPr>
          <w:p w14:paraId="789D4EF1" w14:textId="77777777" w:rsidR="00756969" w:rsidRPr="004226A8" w:rsidRDefault="00756969" w:rsidP="005777E8">
            <w:pPr>
              <w:jc w:val="both"/>
              <w:rPr>
                <w:sz w:val="18"/>
                <w:szCs w:val="18"/>
              </w:rPr>
            </w:pPr>
            <w:r w:rsidRPr="004226A8">
              <w:rPr>
                <w:sz w:val="18"/>
                <w:szCs w:val="18"/>
              </w:rPr>
              <w:t>Credit</w:t>
            </w:r>
          </w:p>
        </w:tc>
      </w:tr>
      <w:tr w:rsidR="00756969" w:rsidRPr="004226A8" w14:paraId="2C929D79" w14:textId="77777777" w:rsidTr="000C3BEF">
        <w:tc>
          <w:tcPr>
            <w:tcW w:w="0" w:type="auto"/>
          </w:tcPr>
          <w:p w14:paraId="4EE8DEF7" w14:textId="77777777" w:rsidR="00756969" w:rsidRPr="004226A8" w:rsidRDefault="00756969" w:rsidP="005777E8">
            <w:pPr>
              <w:jc w:val="both"/>
              <w:rPr>
                <w:sz w:val="18"/>
                <w:szCs w:val="18"/>
              </w:rPr>
            </w:pPr>
            <w:r w:rsidRPr="004226A8">
              <w:rPr>
                <w:sz w:val="18"/>
                <w:szCs w:val="18"/>
              </w:rPr>
              <w:t>01100</w:t>
            </w:r>
          </w:p>
        </w:tc>
        <w:tc>
          <w:tcPr>
            <w:tcW w:w="1099" w:type="dxa"/>
          </w:tcPr>
          <w:p w14:paraId="56BE897D" w14:textId="77777777" w:rsidR="00756969" w:rsidRPr="004226A8" w:rsidRDefault="00756969" w:rsidP="005777E8">
            <w:pPr>
              <w:jc w:val="both"/>
              <w:rPr>
                <w:sz w:val="18"/>
                <w:szCs w:val="18"/>
              </w:rPr>
            </w:pPr>
            <w:r w:rsidRPr="004226A8">
              <w:rPr>
                <w:sz w:val="18"/>
                <w:szCs w:val="18"/>
              </w:rPr>
              <w:t>2104B</w:t>
            </w:r>
          </w:p>
        </w:tc>
        <w:tc>
          <w:tcPr>
            <w:tcW w:w="2047" w:type="dxa"/>
          </w:tcPr>
          <w:p w14:paraId="2C62EAE5" w14:textId="7BA053BC" w:rsidR="00756969" w:rsidRDefault="000C3BEF" w:rsidP="000C3BEF">
            <w:pPr>
              <w:jc w:val="both"/>
              <w:rPr>
                <w:sz w:val="18"/>
                <w:szCs w:val="18"/>
              </w:rPr>
            </w:pPr>
            <w:r w:rsidRPr="000C3BEF">
              <w:rPr>
                <w:sz w:val="18"/>
                <w:szCs w:val="18"/>
              </w:rPr>
              <w:t>Standard Lease</w:t>
            </w:r>
          </w:p>
        </w:tc>
        <w:tc>
          <w:tcPr>
            <w:tcW w:w="946" w:type="dxa"/>
          </w:tcPr>
          <w:p w14:paraId="66AD5F7E" w14:textId="349DFF96" w:rsidR="00756969" w:rsidRPr="004226A8" w:rsidRDefault="00756969" w:rsidP="005777E8">
            <w:pPr>
              <w:jc w:val="right"/>
              <w:rPr>
                <w:sz w:val="18"/>
                <w:szCs w:val="18"/>
              </w:rPr>
            </w:pPr>
            <w:r>
              <w:rPr>
                <w:sz w:val="18"/>
                <w:szCs w:val="18"/>
              </w:rPr>
              <w:t>4,546.42</w:t>
            </w:r>
          </w:p>
        </w:tc>
        <w:tc>
          <w:tcPr>
            <w:tcW w:w="944" w:type="dxa"/>
          </w:tcPr>
          <w:p w14:paraId="243551DF" w14:textId="77777777" w:rsidR="00756969" w:rsidRPr="004226A8" w:rsidRDefault="00756969" w:rsidP="005777E8">
            <w:pPr>
              <w:jc w:val="right"/>
              <w:rPr>
                <w:sz w:val="18"/>
                <w:szCs w:val="18"/>
              </w:rPr>
            </w:pPr>
          </w:p>
        </w:tc>
      </w:tr>
      <w:tr w:rsidR="00756969" w:rsidRPr="004226A8" w14:paraId="2B4B9D46" w14:textId="77777777" w:rsidTr="000C3BEF">
        <w:tc>
          <w:tcPr>
            <w:tcW w:w="0" w:type="auto"/>
          </w:tcPr>
          <w:p w14:paraId="0FAFED0C" w14:textId="77777777" w:rsidR="00756969" w:rsidRPr="004226A8" w:rsidRDefault="00756969" w:rsidP="005777E8">
            <w:pPr>
              <w:jc w:val="both"/>
              <w:rPr>
                <w:sz w:val="18"/>
                <w:szCs w:val="18"/>
              </w:rPr>
            </w:pPr>
            <w:r w:rsidRPr="004226A8">
              <w:rPr>
                <w:sz w:val="18"/>
                <w:szCs w:val="18"/>
              </w:rPr>
              <w:t>01100</w:t>
            </w:r>
          </w:p>
        </w:tc>
        <w:tc>
          <w:tcPr>
            <w:tcW w:w="1099" w:type="dxa"/>
          </w:tcPr>
          <w:p w14:paraId="6B25A0C6" w14:textId="77777777" w:rsidR="00756969" w:rsidRPr="004226A8" w:rsidRDefault="00756969" w:rsidP="005777E8">
            <w:pPr>
              <w:jc w:val="both"/>
              <w:rPr>
                <w:sz w:val="18"/>
                <w:szCs w:val="18"/>
              </w:rPr>
            </w:pPr>
            <w:r w:rsidRPr="004226A8">
              <w:rPr>
                <w:sz w:val="18"/>
                <w:szCs w:val="18"/>
              </w:rPr>
              <w:t>69502</w:t>
            </w:r>
          </w:p>
        </w:tc>
        <w:tc>
          <w:tcPr>
            <w:tcW w:w="2047" w:type="dxa"/>
          </w:tcPr>
          <w:p w14:paraId="6FE4D5C2" w14:textId="4241A8B9" w:rsidR="00756969" w:rsidRPr="004226A8" w:rsidRDefault="000C3BEF" w:rsidP="000C3BEF">
            <w:pPr>
              <w:jc w:val="both"/>
              <w:rPr>
                <w:sz w:val="18"/>
                <w:szCs w:val="18"/>
              </w:rPr>
            </w:pPr>
            <w:r w:rsidRPr="000C3BEF">
              <w:rPr>
                <w:sz w:val="18"/>
                <w:szCs w:val="18"/>
              </w:rPr>
              <w:t>NB ROU Lease Principal</w:t>
            </w:r>
          </w:p>
        </w:tc>
        <w:tc>
          <w:tcPr>
            <w:tcW w:w="946" w:type="dxa"/>
          </w:tcPr>
          <w:p w14:paraId="1D95CDB5" w14:textId="69DA1F04" w:rsidR="00756969" w:rsidRPr="004226A8" w:rsidRDefault="00756969" w:rsidP="005777E8">
            <w:pPr>
              <w:jc w:val="right"/>
              <w:rPr>
                <w:sz w:val="18"/>
                <w:szCs w:val="18"/>
              </w:rPr>
            </w:pPr>
          </w:p>
        </w:tc>
        <w:tc>
          <w:tcPr>
            <w:tcW w:w="944" w:type="dxa"/>
          </w:tcPr>
          <w:p w14:paraId="1701634F" w14:textId="77777777" w:rsidR="00756969" w:rsidRPr="004226A8" w:rsidRDefault="00756969" w:rsidP="005777E8">
            <w:pPr>
              <w:jc w:val="right"/>
              <w:rPr>
                <w:sz w:val="18"/>
                <w:szCs w:val="18"/>
              </w:rPr>
            </w:pPr>
            <w:r>
              <w:rPr>
                <w:sz w:val="18"/>
                <w:szCs w:val="18"/>
              </w:rPr>
              <w:t>4,546.42</w:t>
            </w:r>
          </w:p>
        </w:tc>
      </w:tr>
    </w:tbl>
    <w:p w14:paraId="484982A5" w14:textId="77777777" w:rsidR="008040E4" w:rsidRDefault="008040E4" w:rsidP="00030CB9">
      <w:pPr>
        <w:spacing w:after="0" w:line="240" w:lineRule="auto"/>
        <w:jc w:val="both"/>
        <w:rPr>
          <w:color w:val="C45911" w:themeColor="accent2" w:themeShade="BF"/>
        </w:rPr>
      </w:pPr>
    </w:p>
    <w:p w14:paraId="0EDD5C87" w14:textId="6D4D447E" w:rsidR="00030CB9" w:rsidRPr="00630547" w:rsidRDefault="00030CB9" w:rsidP="00030CB9">
      <w:pPr>
        <w:spacing w:after="0" w:line="240" w:lineRule="auto"/>
        <w:jc w:val="both"/>
        <w:rPr>
          <w:color w:val="C45911" w:themeColor="accent2" w:themeShade="BF"/>
        </w:rPr>
      </w:pPr>
      <w:r w:rsidRPr="00630547">
        <w:rPr>
          <w:color w:val="C45911" w:themeColor="accent2" w:themeShade="BF"/>
        </w:rPr>
        <w:t>The summarized total principal reduction of the example lease for FY25 is as below.</w:t>
      </w:r>
    </w:p>
    <w:tbl>
      <w:tblPr>
        <w:tblStyle w:val="TableGrid"/>
        <w:tblW w:w="0" w:type="auto"/>
        <w:tblLook w:val="04A0" w:firstRow="1" w:lastRow="0" w:firstColumn="1" w:lastColumn="0" w:noHBand="0" w:noVBand="1"/>
      </w:tblPr>
      <w:tblGrid>
        <w:gridCol w:w="673"/>
        <w:gridCol w:w="1099"/>
        <w:gridCol w:w="2047"/>
        <w:gridCol w:w="946"/>
        <w:gridCol w:w="945"/>
      </w:tblGrid>
      <w:tr w:rsidR="000C3BEF" w:rsidRPr="000C3BEF" w14:paraId="18CF03EA" w14:textId="77777777" w:rsidTr="000C3BEF">
        <w:tc>
          <w:tcPr>
            <w:tcW w:w="5710" w:type="dxa"/>
            <w:gridSpan w:val="5"/>
          </w:tcPr>
          <w:p w14:paraId="24422696" w14:textId="6D7AAC86"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The use of a ledger depends on the fund type (ENTITYWIDE ledger for governmental fund or ACTUALS ledger for proprietary fund.</w:t>
            </w:r>
          </w:p>
        </w:tc>
      </w:tr>
      <w:tr w:rsidR="000C3BEF" w:rsidRPr="000C3BEF" w14:paraId="4332B3D6" w14:textId="77777777" w:rsidTr="000C3BEF">
        <w:tc>
          <w:tcPr>
            <w:tcW w:w="0" w:type="auto"/>
          </w:tcPr>
          <w:p w14:paraId="58D5DD0E"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Fund</w:t>
            </w:r>
          </w:p>
        </w:tc>
        <w:tc>
          <w:tcPr>
            <w:tcW w:w="1099" w:type="dxa"/>
          </w:tcPr>
          <w:p w14:paraId="1F8E5301"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 xml:space="preserve">Account </w:t>
            </w:r>
          </w:p>
        </w:tc>
        <w:tc>
          <w:tcPr>
            <w:tcW w:w="2047" w:type="dxa"/>
          </w:tcPr>
          <w:p w14:paraId="32131CF0"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Account Description</w:t>
            </w:r>
          </w:p>
        </w:tc>
        <w:tc>
          <w:tcPr>
            <w:tcW w:w="946" w:type="dxa"/>
          </w:tcPr>
          <w:p w14:paraId="2249F948"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Debit</w:t>
            </w:r>
          </w:p>
        </w:tc>
        <w:tc>
          <w:tcPr>
            <w:tcW w:w="945" w:type="dxa"/>
          </w:tcPr>
          <w:p w14:paraId="0AED0DAF"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Credit</w:t>
            </w:r>
          </w:p>
        </w:tc>
      </w:tr>
      <w:tr w:rsidR="000C3BEF" w:rsidRPr="000C3BEF" w14:paraId="7A5AEBEF" w14:textId="77777777" w:rsidTr="000C3BEF">
        <w:tc>
          <w:tcPr>
            <w:tcW w:w="0" w:type="auto"/>
          </w:tcPr>
          <w:p w14:paraId="0B29FA9A"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01100</w:t>
            </w:r>
          </w:p>
        </w:tc>
        <w:tc>
          <w:tcPr>
            <w:tcW w:w="1099" w:type="dxa"/>
          </w:tcPr>
          <w:p w14:paraId="647FA1F6"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2104B</w:t>
            </w:r>
          </w:p>
        </w:tc>
        <w:tc>
          <w:tcPr>
            <w:tcW w:w="2047" w:type="dxa"/>
          </w:tcPr>
          <w:p w14:paraId="0F75472B"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Standard Lease</w:t>
            </w:r>
          </w:p>
        </w:tc>
        <w:tc>
          <w:tcPr>
            <w:tcW w:w="946" w:type="dxa"/>
          </w:tcPr>
          <w:p w14:paraId="2137E635" w14:textId="73CB13A1" w:rsidR="000C3BEF" w:rsidRPr="000C3BEF" w:rsidRDefault="000C3BEF" w:rsidP="005777E8">
            <w:pPr>
              <w:jc w:val="right"/>
              <w:rPr>
                <w:color w:val="C45911" w:themeColor="accent2" w:themeShade="BF"/>
                <w:sz w:val="18"/>
                <w:szCs w:val="18"/>
              </w:rPr>
            </w:pPr>
            <w:r w:rsidRPr="000C3BEF">
              <w:rPr>
                <w:color w:val="C45911" w:themeColor="accent2" w:themeShade="BF"/>
                <w:sz w:val="18"/>
                <w:szCs w:val="18"/>
              </w:rPr>
              <w:t>57,253.97</w:t>
            </w:r>
          </w:p>
        </w:tc>
        <w:tc>
          <w:tcPr>
            <w:tcW w:w="945" w:type="dxa"/>
          </w:tcPr>
          <w:p w14:paraId="788751D2" w14:textId="77777777" w:rsidR="000C3BEF" w:rsidRPr="000C3BEF" w:rsidRDefault="000C3BEF" w:rsidP="005777E8">
            <w:pPr>
              <w:jc w:val="right"/>
              <w:rPr>
                <w:color w:val="C45911" w:themeColor="accent2" w:themeShade="BF"/>
                <w:sz w:val="18"/>
                <w:szCs w:val="18"/>
              </w:rPr>
            </w:pPr>
          </w:p>
        </w:tc>
      </w:tr>
      <w:tr w:rsidR="000C3BEF" w:rsidRPr="000C3BEF" w14:paraId="439F791C" w14:textId="77777777" w:rsidTr="000C3BEF">
        <w:tc>
          <w:tcPr>
            <w:tcW w:w="0" w:type="auto"/>
          </w:tcPr>
          <w:p w14:paraId="0D1A1967"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01100</w:t>
            </w:r>
          </w:p>
        </w:tc>
        <w:tc>
          <w:tcPr>
            <w:tcW w:w="1099" w:type="dxa"/>
          </w:tcPr>
          <w:p w14:paraId="3D4D3559"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69502</w:t>
            </w:r>
          </w:p>
        </w:tc>
        <w:tc>
          <w:tcPr>
            <w:tcW w:w="2047" w:type="dxa"/>
          </w:tcPr>
          <w:p w14:paraId="56046242" w14:textId="77777777" w:rsidR="000C3BEF" w:rsidRPr="000C3BEF" w:rsidRDefault="000C3BEF" w:rsidP="005777E8">
            <w:pPr>
              <w:jc w:val="both"/>
              <w:rPr>
                <w:color w:val="C45911" w:themeColor="accent2" w:themeShade="BF"/>
                <w:sz w:val="18"/>
                <w:szCs w:val="18"/>
              </w:rPr>
            </w:pPr>
            <w:r w:rsidRPr="000C3BEF">
              <w:rPr>
                <w:color w:val="C45911" w:themeColor="accent2" w:themeShade="BF"/>
                <w:sz w:val="18"/>
                <w:szCs w:val="18"/>
              </w:rPr>
              <w:t>NB ROU Lease Principal</w:t>
            </w:r>
          </w:p>
        </w:tc>
        <w:tc>
          <w:tcPr>
            <w:tcW w:w="946" w:type="dxa"/>
          </w:tcPr>
          <w:p w14:paraId="013A7065" w14:textId="77777777" w:rsidR="000C3BEF" w:rsidRPr="000C3BEF" w:rsidRDefault="000C3BEF" w:rsidP="005777E8">
            <w:pPr>
              <w:jc w:val="right"/>
              <w:rPr>
                <w:color w:val="C45911" w:themeColor="accent2" w:themeShade="BF"/>
                <w:sz w:val="18"/>
                <w:szCs w:val="18"/>
              </w:rPr>
            </w:pPr>
          </w:p>
        </w:tc>
        <w:tc>
          <w:tcPr>
            <w:tcW w:w="945" w:type="dxa"/>
          </w:tcPr>
          <w:p w14:paraId="39F6942E" w14:textId="3372794F" w:rsidR="000C3BEF" w:rsidRPr="000C3BEF" w:rsidRDefault="000C3BEF" w:rsidP="005777E8">
            <w:pPr>
              <w:jc w:val="right"/>
              <w:rPr>
                <w:color w:val="C45911" w:themeColor="accent2" w:themeShade="BF"/>
                <w:sz w:val="18"/>
                <w:szCs w:val="18"/>
              </w:rPr>
            </w:pPr>
            <w:r w:rsidRPr="000C3BEF">
              <w:rPr>
                <w:color w:val="C45911" w:themeColor="accent2" w:themeShade="BF"/>
                <w:sz w:val="18"/>
                <w:szCs w:val="18"/>
              </w:rPr>
              <w:t>57,253.97</w:t>
            </w:r>
          </w:p>
        </w:tc>
      </w:tr>
    </w:tbl>
    <w:p w14:paraId="1089B147" w14:textId="77777777" w:rsidR="00030CB9" w:rsidRDefault="00030CB9" w:rsidP="007708F5">
      <w:pPr>
        <w:spacing w:after="0" w:line="240" w:lineRule="auto"/>
        <w:jc w:val="both"/>
      </w:pPr>
    </w:p>
    <w:p w14:paraId="1E857700" w14:textId="77777777" w:rsidR="000B1076" w:rsidRDefault="000B1076">
      <w:pPr>
        <w:rPr>
          <w:rStyle w:val="Heading2Char"/>
          <w:b/>
          <w:bCs/>
        </w:rPr>
      </w:pPr>
      <w:r>
        <w:rPr>
          <w:rStyle w:val="Heading2Char"/>
          <w:b/>
          <w:bCs/>
        </w:rPr>
        <w:br w:type="page"/>
      </w:r>
    </w:p>
    <w:p w14:paraId="2C4156B0" w14:textId="4427AE2C" w:rsidR="008E22FC" w:rsidRDefault="005F1F8F" w:rsidP="007708F5">
      <w:pPr>
        <w:spacing w:after="0" w:line="240" w:lineRule="auto"/>
        <w:jc w:val="both"/>
      </w:pPr>
      <w:r>
        <w:rPr>
          <w:rStyle w:val="Heading2Char"/>
          <w:b/>
          <w:bCs/>
        </w:rPr>
        <w:lastRenderedPageBreak/>
        <w:t>Periodic lease payments</w:t>
      </w:r>
      <w:r>
        <w:t xml:space="preserve">: Agencies make </w:t>
      </w:r>
      <w:r w:rsidR="006D6E43">
        <w:t xml:space="preserve">initial direct cost payments, </w:t>
      </w:r>
      <w:r w:rsidR="00ED050D">
        <w:t>lease payment</w:t>
      </w:r>
      <w:r w:rsidR="00B45815">
        <w:t>s</w:t>
      </w:r>
      <w:r w:rsidR="00ED050D">
        <w:t xml:space="preserve"> at </w:t>
      </w:r>
      <w:r w:rsidR="00B45815">
        <w:t xml:space="preserve">or before the </w:t>
      </w:r>
      <w:r w:rsidR="00ED050D">
        <w:t xml:space="preserve">commencement date, </w:t>
      </w:r>
      <w:r w:rsidR="006D6E43">
        <w:t xml:space="preserve">or </w:t>
      </w:r>
      <w:r>
        <w:t xml:space="preserve">subsequent (to </w:t>
      </w:r>
      <w:r w:rsidR="00B45815">
        <w:t xml:space="preserve">the </w:t>
      </w:r>
      <w:r>
        <w:t xml:space="preserve">lease commencement) lease </w:t>
      </w:r>
      <w:r w:rsidR="007A4503">
        <w:t xml:space="preserve">payments (including both principal and interest) </w:t>
      </w:r>
      <w:r w:rsidR="005B2C4B">
        <w:t>in the</w:t>
      </w:r>
      <w:r w:rsidR="007A4503">
        <w:t xml:space="preserve"> AP module (Accounts Payable </w:t>
      </w:r>
      <w:proofErr w:type="spellStart"/>
      <w:r w:rsidR="007A4503">
        <w:t>WorkCenter</w:t>
      </w:r>
      <w:proofErr w:type="spellEnd"/>
      <w:r w:rsidR="007A4503">
        <w:t xml:space="preserve">). </w:t>
      </w:r>
    </w:p>
    <w:p w14:paraId="066043DA" w14:textId="77777777" w:rsidR="00403738" w:rsidRDefault="00403738" w:rsidP="007708F5">
      <w:pPr>
        <w:spacing w:after="0" w:line="240" w:lineRule="auto"/>
        <w:jc w:val="both"/>
        <w:rPr>
          <w:noProof/>
        </w:rPr>
      </w:pPr>
    </w:p>
    <w:p w14:paraId="791A4413" w14:textId="689BE556" w:rsidR="009359A9" w:rsidRDefault="008E22FC" w:rsidP="007708F5">
      <w:pPr>
        <w:spacing w:after="0" w:line="240" w:lineRule="auto"/>
        <w:jc w:val="both"/>
      </w:pPr>
      <w:r w:rsidRPr="00403738">
        <w:rPr>
          <w:noProof/>
        </w:rPr>
        <w:t>In this example</w:t>
      </w:r>
      <w:r w:rsidR="00B45815">
        <w:rPr>
          <w:noProof/>
        </w:rPr>
        <w:t>,</w:t>
      </w:r>
      <w:r w:rsidRPr="00403738">
        <w:rPr>
          <w:noProof/>
        </w:rPr>
        <w:t xml:space="preserve"> the </w:t>
      </w:r>
      <w:r w:rsidR="00B45815">
        <w:rPr>
          <w:noProof/>
        </w:rPr>
        <w:t xml:space="preserve">lease </w:t>
      </w:r>
      <w:r w:rsidRPr="00403738">
        <w:rPr>
          <w:noProof/>
        </w:rPr>
        <w:t>payment s</w:t>
      </w:r>
      <w:r w:rsidR="00B45815">
        <w:rPr>
          <w:noProof/>
        </w:rPr>
        <w:t>tarted</w:t>
      </w:r>
      <w:r w:rsidRPr="00403738">
        <w:rPr>
          <w:noProof/>
        </w:rPr>
        <w:t xml:space="preserve"> on </w:t>
      </w:r>
      <w:r w:rsidR="00486AF1">
        <w:rPr>
          <w:noProof/>
        </w:rPr>
        <w:t>7</w:t>
      </w:r>
      <w:r w:rsidRPr="00403738">
        <w:rPr>
          <w:noProof/>
        </w:rPr>
        <w:t>/1/2024</w:t>
      </w:r>
      <w:r w:rsidR="00B45815">
        <w:rPr>
          <w:noProof/>
        </w:rPr>
        <w:t>,</w:t>
      </w:r>
      <w:r w:rsidR="00CE433A">
        <w:rPr>
          <w:noProof/>
        </w:rPr>
        <w:t xml:space="preserve"> </w:t>
      </w:r>
      <w:r w:rsidR="00403738" w:rsidRPr="00403738">
        <w:rPr>
          <w:noProof/>
        </w:rPr>
        <w:t>the commencement date</w:t>
      </w:r>
      <w:r w:rsidR="00B45815">
        <w:rPr>
          <w:noProof/>
        </w:rPr>
        <w:t>,</w:t>
      </w:r>
      <w:r w:rsidRPr="00403738">
        <w:rPr>
          <w:noProof/>
        </w:rPr>
        <w:t xml:space="preserve"> </w:t>
      </w:r>
      <w:r w:rsidR="00B45815">
        <w:rPr>
          <w:noProof/>
        </w:rPr>
        <w:t xml:space="preserve">and </w:t>
      </w:r>
      <w:r w:rsidRPr="00403738">
        <w:rPr>
          <w:noProof/>
        </w:rPr>
        <w:t xml:space="preserve">should be accounted for in 69501 or 69601 because </w:t>
      </w:r>
      <w:r w:rsidR="00B45815">
        <w:rPr>
          <w:noProof/>
        </w:rPr>
        <w:t>they are</w:t>
      </w:r>
      <w:r w:rsidR="00CE433A">
        <w:rPr>
          <w:noProof/>
        </w:rPr>
        <w:t xml:space="preserve"> debt service payment</w:t>
      </w:r>
      <w:r w:rsidR="00B45815">
        <w:rPr>
          <w:noProof/>
        </w:rPr>
        <w:t>s to reduce the long-term debt resulting from the lease</w:t>
      </w:r>
      <w:r w:rsidR="00CE433A">
        <w:rPr>
          <w:noProof/>
        </w:rPr>
        <w:t xml:space="preserve">. </w:t>
      </w:r>
      <w:r w:rsidR="00471837">
        <w:t xml:space="preserve">Because the interest accounts are nonbudgeted accounts, for budgetary accounting purposes, 69501 or 69601 includes both true principal and true interest (total subsequent lease </w:t>
      </w:r>
      <w:r w:rsidR="001B5C13">
        <w:t xml:space="preserve">payment </w:t>
      </w:r>
      <w:r w:rsidR="00471837">
        <w:t xml:space="preserve">amount). </w:t>
      </w:r>
      <w:r w:rsidR="007A4503">
        <w:t xml:space="preserve">If the voucher is coded to a different account, such as 62xxx, agencies need to make GL entries to reclassify the </w:t>
      </w:r>
      <w:r w:rsidR="004C1A7A">
        <w:t xml:space="preserve">subsequent </w:t>
      </w:r>
      <w:r w:rsidR="007A4503">
        <w:t xml:space="preserve">lease payments per the lease schedule to 69501 or 69601. If the payment amount is more than the lease payment scheduled, agencies need to compare it to the contract. Likely, the difference may be a non-lease component (62xxx) or a variable payment (62520 </w:t>
      </w:r>
      <w:r w:rsidR="007A4503" w:rsidRPr="007A4503">
        <w:t>Variable Lease Exp</w:t>
      </w:r>
      <w:r w:rsidR="007A4503">
        <w:t xml:space="preserve"> or 62560 </w:t>
      </w:r>
      <w:r w:rsidR="007A4503" w:rsidRPr="007A4503">
        <w:t>Variable SBITA Exp</w:t>
      </w:r>
      <w:r w:rsidR="007A4503">
        <w:t xml:space="preserve">). Agencies need to identify and reclassify the </w:t>
      </w:r>
      <w:r w:rsidR="006E5CCF">
        <w:t>difference to appropriate accounts</w:t>
      </w:r>
      <w:r w:rsidR="007A4503">
        <w:t xml:space="preserve">. </w:t>
      </w:r>
      <w:r w:rsidR="00CE433A">
        <w:t>If the difference is the increase in the contract term and agencies will pay the new rates, agencies need to modify the lease.</w:t>
      </w:r>
    </w:p>
    <w:p w14:paraId="76751B0E" w14:textId="77777777" w:rsidR="00403738" w:rsidRDefault="00403738" w:rsidP="007708F5">
      <w:pPr>
        <w:spacing w:after="0" w:line="240" w:lineRule="auto"/>
        <w:jc w:val="both"/>
      </w:pPr>
    </w:p>
    <w:p w14:paraId="2659AB44" w14:textId="45BAD5D4" w:rsidR="002B1EDD" w:rsidRDefault="002B1EDD" w:rsidP="007708F5">
      <w:pPr>
        <w:spacing w:after="0" w:line="240" w:lineRule="auto"/>
        <w:jc w:val="both"/>
      </w:pPr>
      <w:r>
        <w:t xml:space="preserve">Run the </w:t>
      </w:r>
      <w:r w:rsidRPr="00A0400A">
        <w:rPr>
          <w:color w:val="FF0000"/>
        </w:rPr>
        <w:t xml:space="preserve">lease query </w:t>
      </w:r>
      <w:r w:rsidR="00D66989" w:rsidRPr="00D66989">
        <w:rPr>
          <w:color w:val="FF0000"/>
        </w:rPr>
        <w:t>MTLA_LEASE_PRINCIPAL_</w:t>
      </w:r>
      <w:proofErr w:type="gramStart"/>
      <w:r w:rsidR="00D66989" w:rsidRPr="00D66989">
        <w:rPr>
          <w:color w:val="FF0000"/>
        </w:rPr>
        <w:t>BU</w:t>
      </w:r>
      <w:r>
        <w:t xml:space="preserve">, </w:t>
      </w:r>
      <w:r w:rsidR="00471837">
        <w:t>and</w:t>
      </w:r>
      <w:proofErr w:type="gramEnd"/>
      <w:r w:rsidR="00471837">
        <w:t xml:space="preserve"> click Excel Spreadsheet to download the schedule. The amounts in </w:t>
      </w:r>
      <w:proofErr w:type="gramStart"/>
      <w:r w:rsidR="00471837" w:rsidRPr="00A0400A">
        <w:rPr>
          <w:color w:val="FF0000"/>
        </w:rPr>
        <w:t>Column</w:t>
      </w:r>
      <w:proofErr w:type="gramEnd"/>
      <w:r w:rsidR="00471837" w:rsidRPr="00A0400A">
        <w:rPr>
          <w:color w:val="FF0000"/>
        </w:rPr>
        <w:t xml:space="preserve"> 69501 or 69601 </w:t>
      </w:r>
      <w:r w:rsidR="00471837">
        <w:t xml:space="preserve">are the lease amounts that should be recorded in one of the two accounts depending on the lease type. They are allocated to the combination of fund/org/sub-class/project level. </w:t>
      </w:r>
      <w:r w:rsidR="00D90E17">
        <w:t xml:space="preserve">To look up leases in proprietary funds, use </w:t>
      </w:r>
      <w:r w:rsidR="00F71BB2">
        <w:t xml:space="preserve">a </w:t>
      </w:r>
      <w:r w:rsidR="00D90E17">
        <w:t>business unit code that ends with a letter P, for example, 5102P.</w:t>
      </w:r>
    </w:p>
    <w:p w14:paraId="2EB2D9FD" w14:textId="1444D07A" w:rsidR="00CC1EEA" w:rsidRDefault="008040E4" w:rsidP="007708F5">
      <w:pPr>
        <w:spacing w:after="0" w:line="240" w:lineRule="auto"/>
        <w:jc w:val="both"/>
        <w:rPr>
          <w:noProof/>
        </w:rPr>
      </w:pPr>
      <w:r>
        <w:rPr>
          <w:noProof/>
        </w:rPr>
        <w:drawing>
          <wp:inline distT="0" distB="0" distL="0" distR="0" wp14:anchorId="1E50DCFE" wp14:editId="471CA21A">
            <wp:extent cx="3306470" cy="1585294"/>
            <wp:effectExtent l="0" t="0" r="8255" b="0"/>
            <wp:docPr id="1080449732"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49732" name="Picture 1" descr="Graphical user interface, text, application&#10;&#10;AI-generated content may be incorrect."/>
                    <pic:cNvPicPr/>
                  </pic:nvPicPr>
                  <pic:blipFill>
                    <a:blip r:embed="rId10"/>
                    <a:stretch>
                      <a:fillRect/>
                    </a:stretch>
                  </pic:blipFill>
                  <pic:spPr>
                    <a:xfrm>
                      <a:off x="0" y="0"/>
                      <a:ext cx="3314412" cy="1589102"/>
                    </a:xfrm>
                    <a:prstGeom prst="rect">
                      <a:avLst/>
                    </a:prstGeom>
                  </pic:spPr>
                </pic:pic>
              </a:graphicData>
            </a:graphic>
          </wp:inline>
        </w:drawing>
      </w:r>
      <w:r>
        <w:rPr>
          <w:noProof/>
        </w:rPr>
        <w:drawing>
          <wp:inline distT="0" distB="0" distL="0" distR="0" wp14:anchorId="2EFEA499" wp14:editId="7C8112B9">
            <wp:extent cx="2523744" cy="2140017"/>
            <wp:effectExtent l="0" t="0" r="0" b="0"/>
            <wp:docPr id="668916339"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16339" name="Picture 1" descr="Table&#10;&#10;AI-generated content may be incorrect."/>
                    <pic:cNvPicPr/>
                  </pic:nvPicPr>
                  <pic:blipFill>
                    <a:blip r:embed="rId11"/>
                    <a:stretch>
                      <a:fillRect/>
                    </a:stretch>
                  </pic:blipFill>
                  <pic:spPr>
                    <a:xfrm>
                      <a:off x="0" y="0"/>
                      <a:ext cx="2533520" cy="2148307"/>
                    </a:xfrm>
                    <a:prstGeom prst="rect">
                      <a:avLst/>
                    </a:prstGeom>
                  </pic:spPr>
                </pic:pic>
              </a:graphicData>
            </a:graphic>
          </wp:inline>
        </w:drawing>
      </w:r>
    </w:p>
    <w:p w14:paraId="0FE7083F" w14:textId="77777777" w:rsidR="008040E4" w:rsidRDefault="008040E4" w:rsidP="007708F5">
      <w:pPr>
        <w:spacing w:after="0" w:line="240" w:lineRule="auto"/>
        <w:jc w:val="both"/>
      </w:pPr>
    </w:p>
    <w:p w14:paraId="7BEE7417" w14:textId="4725CAEF" w:rsidR="006D6E43" w:rsidRDefault="006D6E43" w:rsidP="007708F5">
      <w:pPr>
        <w:spacing w:after="0" w:line="240" w:lineRule="auto"/>
        <w:jc w:val="both"/>
      </w:pPr>
      <w:r>
        <w:t xml:space="preserve">An example of the </w:t>
      </w:r>
      <w:r w:rsidR="00C86BBE">
        <w:t xml:space="preserve">monthly </w:t>
      </w:r>
      <w:r>
        <w:t xml:space="preserve">subsequent lease payment AP </w:t>
      </w:r>
      <w:r w:rsidR="00CC1EEA">
        <w:t xml:space="preserve">ACC </w:t>
      </w:r>
      <w:r>
        <w:t xml:space="preserve">accrual entry. </w:t>
      </w:r>
    </w:p>
    <w:tbl>
      <w:tblPr>
        <w:tblStyle w:val="TableGrid"/>
        <w:tblW w:w="0" w:type="auto"/>
        <w:tblLook w:val="04A0" w:firstRow="1" w:lastRow="0" w:firstColumn="1" w:lastColumn="0" w:noHBand="0" w:noVBand="1"/>
      </w:tblPr>
      <w:tblGrid>
        <w:gridCol w:w="878"/>
        <w:gridCol w:w="673"/>
        <w:gridCol w:w="814"/>
        <w:gridCol w:w="1689"/>
        <w:gridCol w:w="854"/>
        <w:gridCol w:w="854"/>
      </w:tblGrid>
      <w:tr w:rsidR="000C3BEF" w:rsidRPr="004226A8" w14:paraId="2D72A79C" w14:textId="77777777" w:rsidTr="00660967">
        <w:tc>
          <w:tcPr>
            <w:tcW w:w="0" w:type="auto"/>
          </w:tcPr>
          <w:p w14:paraId="7AECBD46" w14:textId="77777777" w:rsidR="000C3BEF" w:rsidRPr="004226A8" w:rsidRDefault="000C3BEF" w:rsidP="00E66BB5">
            <w:pPr>
              <w:jc w:val="both"/>
              <w:rPr>
                <w:sz w:val="18"/>
                <w:szCs w:val="18"/>
              </w:rPr>
            </w:pPr>
            <w:r w:rsidRPr="004226A8">
              <w:rPr>
                <w:sz w:val="18"/>
                <w:szCs w:val="18"/>
              </w:rPr>
              <w:t xml:space="preserve">Ledger </w:t>
            </w:r>
          </w:p>
        </w:tc>
        <w:tc>
          <w:tcPr>
            <w:tcW w:w="0" w:type="auto"/>
          </w:tcPr>
          <w:p w14:paraId="67262B5A" w14:textId="77777777" w:rsidR="000C3BEF" w:rsidRPr="004226A8" w:rsidRDefault="000C3BEF" w:rsidP="00E66BB5">
            <w:pPr>
              <w:jc w:val="both"/>
              <w:rPr>
                <w:sz w:val="18"/>
                <w:szCs w:val="18"/>
              </w:rPr>
            </w:pPr>
            <w:r w:rsidRPr="004226A8">
              <w:rPr>
                <w:sz w:val="18"/>
                <w:szCs w:val="18"/>
              </w:rPr>
              <w:t>Fund</w:t>
            </w:r>
          </w:p>
        </w:tc>
        <w:tc>
          <w:tcPr>
            <w:tcW w:w="0" w:type="auto"/>
          </w:tcPr>
          <w:p w14:paraId="3E59FE87" w14:textId="77777777" w:rsidR="000C3BEF" w:rsidRPr="004226A8" w:rsidRDefault="000C3BEF" w:rsidP="00E66BB5">
            <w:pPr>
              <w:jc w:val="both"/>
              <w:rPr>
                <w:sz w:val="18"/>
                <w:szCs w:val="18"/>
              </w:rPr>
            </w:pPr>
            <w:r w:rsidRPr="004226A8">
              <w:rPr>
                <w:sz w:val="18"/>
                <w:szCs w:val="18"/>
              </w:rPr>
              <w:t xml:space="preserve">Account </w:t>
            </w:r>
          </w:p>
        </w:tc>
        <w:tc>
          <w:tcPr>
            <w:tcW w:w="0" w:type="auto"/>
          </w:tcPr>
          <w:p w14:paraId="6B1172AA" w14:textId="04849AB1" w:rsidR="000C3BEF" w:rsidRPr="004226A8" w:rsidRDefault="000C3BEF" w:rsidP="000C3BEF">
            <w:pPr>
              <w:jc w:val="both"/>
              <w:rPr>
                <w:sz w:val="18"/>
                <w:szCs w:val="18"/>
              </w:rPr>
            </w:pPr>
            <w:r>
              <w:rPr>
                <w:sz w:val="18"/>
                <w:szCs w:val="18"/>
              </w:rPr>
              <w:t>Account Description</w:t>
            </w:r>
          </w:p>
        </w:tc>
        <w:tc>
          <w:tcPr>
            <w:tcW w:w="0" w:type="auto"/>
          </w:tcPr>
          <w:p w14:paraId="1D864AED" w14:textId="732845FA" w:rsidR="000C3BEF" w:rsidRPr="004226A8" w:rsidRDefault="000C3BEF" w:rsidP="00E66BB5">
            <w:pPr>
              <w:jc w:val="both"/>
              <w:rPr>
                <w:sz w:val="18"/>
                <w:szCs w:val="18"/>
              </w:rPr>
            </w:pPr>
            <w:r w:rsidRPr="004226A8">
              <w:rPr>
                <w:sz w:val="18"/>
                <w:szCs w:val="18"/>
              </w:rPr>
              <w:t xml:space="preserve">Debit </w:t>
            </w:r>
          </w:p>
        </w:tc>
        <w:tc>
          <w:tcPr>
            <w:tcW w:w="0" w:type="auto"/>
          </w:tcPr>
          <w:p w14:paraId="43F51D52" w14:textId="77777777" w:rsidR="000C3BEF" w:rsidRPr="004226A8" w:rsidRDefault="000C3BEF" w:rsidP="00E66BB5">
            <w:pPr>
              <w:jc w:val="both"/>
              <w:rPr>
                <w:sz w:val="18"/>
                <w:szCs w:val="18"/>
              </w:rPr>
            </w:pPr>
            <w:r w:rsidRPr="004226A8">
              <w:rPr>
                <w:sz w:val="18"/>
                <w:szCs w:val="18"/>
              </w:rPr>
              <w:t xml:space="preserve">Credit </w:t>
            </w:r>
          </w:p>
        </w:tc>
      </w:tr>
      <w:tr w:rsidR="000C3BEF" w:rsidRPr="004226A8" w14:paraId="0D7F699F" w14:textId="77777777" w:rsidTr="00660967">
        <w:tc>
          <w:tcPr>
            <w:tcW w:w="0" w:type="auto"/>
          </w:tcPr>
          <w:p w14:paraId="2294D6D4" w14:textId="77777777" w:rsidR="000C3BEF" w:rsidRPr="004226A8" w:rsidRDefault="000C3BEF" w:rsidP="00E66BB5">
            <w:pPr>
              <w:jc w:val="both"/>
              <w:rPr>
                <w:sz w:val="18"/>
                <w:szCs w:val="18"/>
              </w:rPr>
            </w:pPr>
            <w:r w:rsidRPr="004226A8">
              <w:rPr>
                <w:sz w:val="18"/>
                <w:szCs w:val="18"/>
              </w:rPr>
              <w:t>ACTUALS</w:t>
            </w:r>
          </w:p>
        </w:tc>
        <w:tc>
          <w:tcPr>
            <w:tcW w:w="0" w:type="auto"/>
          </w:tcPr>
          <w:p w14:paraId="43023D9C" w14:textId="4B4BB368" w:rsidR="000C3BEF" w:rsidRPr="004226A8" w:rsidRDefault="000C3BEF" w:rsidP="00E66BB5">
            <w:pPr>
              <w:jc w:val="both"/>
              <w:rPr>
                <w:sz w:val="18"/>
                <w:szCs w:val="18"/>
              </w:rPr>
            </w:pPr>
            <w:r w:rsidRPr="004226A8">
              <w:rPr>
                <w:sz w:val="18"/>
                <w:szCs w:val="18"/>
              </w:rPr>
              <w:t>01100</w:t>
            </w:r>
          </w:p>
        </w:tc>
        <w:tc>
          <w:tcPr>
            <w:tcW w:w="0" w:type="auto"/>
          </w:tcPr>
          <w:p w14:paraId="48026529" w14:textId="232832D9" w:rsidR="000C3BEF" w:rsidRPr="004226A8" w:rsidRDefault="000C3BEF" w:rsidP="00E66BB5">
            <w:pPr>
              <w:jc w:val="both"/>
              <w:rPr>
                <w:sz w:val="18"/>
                <w:szCs w:val="18"/>
              </w:rPr>
            </w:pPr>
            <w:r w:rsidRPr="004226A8">
              <w:rPr>
                <w:sz w:val="18"/>
                <w:szCs w:val="18"/>
              </w:rPr>
              <w:t>69501</w:t>
            </w:r>
          </w:p>
        </w:tc>
        <w:tc>
          <w:tcPr>
            <w:tcW w:w="0" w:type="auto"/>
          </w:tcPr>
          <w:p w14:paraId="2E20A490" w14:textId="36FD272E" w:rsidR="000C3BEF" w:rsidRDefault="000C3BEF" w:rsidP="000C3BEF">
            <w:pPr>
              <w:jc w:val="both"/>
              <w:rPr>
                <w:sz w:val="18"/>
                <w:szCs w:val="18"/>
              </w:rPr>
            </w:pPr>
            <w:r w:rsidRPr="000C3BEF">
              <w:rPr>
                <w:sz w:val="18"/>
                <w:szCs w:val="18"/>
              </w:rPr>
              <w:t>ROU Lease Principal</w:t>
            </w:r>
          </w:p>
        </w:tc>
        <w:tc>
          <w:tcPr>
            <w:tcW w:w="0" w:type="auto"/>
          </w:tcPr>
          <w:p w14:paraId="1EEFA76B" w14:textId="1768E4DD" w:rsidR="000C3BEF" w:rsidRPr="004226A8" w:rsidRDefault="000C3BEF" w:rsidP="004226A8">
            <w:pPr>
              <w:jc w:val="right"/>
              <w:rPr>
                <w:sz w:val="18"/>
                <w:szCs w:val="18"/>
              </w:rPr>
            </w:pPr>
            <w:r>
              <w:rPr>
                <w:sz w:val="18"/>
                <w:szCs w:val="18"/>
              </w:rPr>
              <w:t>6,027.75</w:t>
            </w:r>
          </w:p>
        </w:tc>
        <w:tc>
          <w:tcPr>
            <w:tcW w:w="0" w:type="auto"/>
          </w:tcPr>
          <w:p w14:paraId="6AF67F52" w14:textId="77777777" w:rsidR="000C3BEF" w:rsidRPr="004226A8" w:rsidRDefault="000C3BEF" w:rsidP="004226A8">
            <w:pPr>
              <w:jc w:val="right"/>
              <w:rPr>
                <w:sz w:val="18"/>
                <w:szCs w:val="18"/>
              </w:rPr>
            </w:pPr>
          </w:p>
        </w:tc>
      </w:tr>
      <w:tr w:rsidR="000C3BEF" w:rsidRPr="004226A8" w14:paraId="02886C52" w14:textId="77777777" w:rsidTr="00660967">
        <w:tc>
          <w:tcPr>
            <w:tcW w:w="0" w:type="auto"/>
          </w:tcPr>
          <w:p w14:paraId="6C03C3EA" w14:textId="77777777" w:rsidR="000C3BEF" w:rsidRPr="004226A8" w:rsidRDefault="000C3BEF" w:rsidP="00E66BB5">
            <w:pPr>
              <w:jc w:val="both"/>
              <w:rPr>
                <w:sz w:val="18"/>
                <w:szCs w:val="18"/>
              </w:rPr>
            </w:pPr>
            <w:r w:rsidRPr="004226A8">
              <w:rPr>
                <w:sz w:val="18"/>
                <w:szCs w:val="18"/>
              </w:rPr>
              <w:t>ACTUALS</w:t>
            </w:r>
          </w:p>
        </w:tc>
        <w:tc>
          <w:tcPr>
            <w:tcW w:w="0" w:type="auto"/>
          </w:tcPr>
          <w:p w14:paraId="677FC8F7" w14:textId="3CE273EA" w:rsidR="000C3BEF" w:rsidRPr="004226A8" w:rsidRDefault="000C3BEF" w:rsidP="00E66BB5">
            <w:pPr>
              <w:jc w:val="both"/>
              <w:rPr>
                <w:sz w:val="18"/>
                <w:szCs w:val="18"/>
              </w:rPr>
            </w:pPr>
            <w:r w:rsidRPr="004226A8">
              <w:rPr>
                <w:sz w:val="18"/>
                <w:szCs w:val="18"/>
              </w:rPr>
              <w:t>01100</w:t>
            </w:r>
          </w:p>
        </w:tc>
        <w:tc>
          <w:tcPr>
            <w:tcW w:w="0" w:type="auto"/>
          </w:tcPr>
          <w:p w14:paraId="2C4D875F" w14:textId="05B4DE7F" w:rsidR="000C3BEF" w:rsidRPr="004226A8" w:rsidRDefault="000C3BEF" w:rsidP="00E66BB5">
            <w:pPr>
              <w:jc w:val="both"/>
              <w:rPr>
                <w:sz w:val="18"/>
                <w:szCs w:val="18"/>
              </w:rPr>
            </w:pPr>
            <w:r w:rsidRPr="004226A8">
              <w:rPr>
                <w:sz w:val="18"/>
                <w:szCs w:val="18"/>
              </w:rPr>
              <w:t>2107</w:t>
            </w:r>
          </w:p>
        </w:tc>
        <w:tc>
          <w:tcPr>
            <w:tcW w:w="0" w:type="auto"/>
          </w:tcPr>
          <w:p w14:paraId="3EEE0BBB" w14:textId="54CBC29A" w:rsidR="000C3BEF" w:rsidRPr="004226A8" w:rsidRDefault="000C3BEF" w:rsidP="000C3BEF">
            <w:pPr>
              <w:jc w:val="both"/>
              <w:rPr>
                <w:sz w:val="18"/>
                <w:szCs w:val="18"/>
              </w:rPr>
            </w:pPr>
            <w:r w:rsidRPr="000C3BEF">
              <w:rPr>
                <w:sz w:val="18"/>
                <w:szCs w:val="18"/>
              </w:rPr>
              <w:t>Vouchers Payable</w:t>
            </w:r>
          </w:p>
        </w:tc>
        <w:tc>
          <w:tcPr>
            <w:tcW w:w="0" w:type="auto"/>
          </w:tcPr>
          <w:p w14:paraId="354F009C" w14:textId="3555FD95" w:rsidR="000C3BEF" w:rsidRPr="004226A8" w:rsidRDefault="000C3BEF" w:rsidP="004226A8">
            <w:pPr>
              <w:jc w:val="right"/>
              <w:rPr>
                <w:sz w:val="18"/>
                <w:szCs w:val="18"/>
              </w:rPr>
            </w:pPr>
          </w:p>
        </w:tc>
        <w:tc>
          <w:tcPr>
            <w:tcW w:w="0" w:type="auto"/>
          </w:tcPr>
          <w:p w14:paraId="32D723E2" w14:textId="3DE5B24C" w:rsidR="000C3BEF" w:rsidRPr="004226A8" w:rsidRDefault="000C3BEF" w:rsidP="004226A8">
            <w:pPr>
              <w:jc w:val="right"/>
              <w:rPr>
                <w:sz w:val="18"/>
                <w:szCs w:val="18"/>
              </w:rPr>
            </w:pPr>
            <w:r>
              <w:rPr>
                <w:sz w:val="18"/>
                <w:szCs w:val="18"/>
              </w:rPr>
              <w:t>6,027.75</w:t>
            </w:r>
          </w:p>
        </w:tc>
      </w:tr>
    </w:tbl>
    <w:p w14:paraId="413298CD" w14:textId="77777777" w:rsidR="008040E4" w:rsidRDefault="008040E4" w:rsidP="00630547">
      <w:pPr>
        <w:spacing w:after="0" w:line="240" w:lineRule="auto"/>
        <w:jc w:val="both"/>
        <w:rPr>
          <w:color w:val="C45911" w:themeColor="accent2" w:themeShade="BF"/>
        </w:rPr>
      </w:pPr>
    </w:p>
    <w:p w14:paraId="3B14C9C9" w14:textId="2D340F10" w:rsidR="00630547" w:rsidRPr="00630547" w:rsidRDefault="00630547" w:rsidP="00630547">
      <w:pPr>
        <w:spacing w:after="0" w:line="240" w:lineRule="auto"/>
        <w:jc w:val="both"/>
        <w:rPr>
          <w:color w:val="C45911" w:themeColor="accent2" w:themeShade="BF"/>
        </w:rPr>
      </w:pPr>
      <w:r w:rsidRPr="00630547">
        <w:rPr>
          <w:color w:val="C45911" w:themeColor="accent2" w:themeShade="BF"/>
        </w:rPr>
        <w:t>The summarized total lease payment</w:t>
      </w:r>
      <w:r w:rsidR="001C0755">
        <w:rPr>
          <w:color w:val="C45911" w:themeColor="accent2" w:themeShade="BF"/>
        </w:rPr>
        <w:t xml:space="preserve"> AP ACC accrual entry</w:t>
      </w:r>
      <w:r w:rsidRPr="00630547">
        <w:rPr>
          <w:color w:val="C45911" w:themeColor="accent2" w:themeShade="BF"/>
        </w:rPr>
        <w:t xml:space="preserve"> of the example lease for FY25 is as below.</w:t>
      </w:r>
    </w:p>
    <w:tbl>
      <w:tblPr>
        <w:tblStyle w:val="TableGrid"/>
        <w:tblW w:w="0" w:type="auto"/>
        <w:tblLook w:val="04A0" w:firstRow="1" w:lastRow="0" w:firstColumn="1" w:lastColumn="0" w:noHBand="0" w:noVBand="1"/>
      </w:tblPr>
      <w:tblGrid>
        <w:gridCol w:w="878"/>
        <w:gridCol w:w="673"/>
        <w:gridCol w:w="814"/>
        <w:gridCol w:w="1689"/>
        <w:gridCol w:w="945"/>
        <w:gridCol w:w="945"/>
      </w:tblGrid>
      <w:tr w:rsidR="000C3BEF" w:rsidRPr="00630547" w14:paraId="10C3610F" w14:textId="77777777" w:rsidTr="00B42149">
        <w:tc>
          <w:tcPr>
            <w:tcW w:w="0" w:type="auto"/>
          </w:tcPr>
          <w:p w14:paraId="2DC0F034"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 xml:space="preserve">Ledger </w:t>
            </w:r>
          </w:p>
        </w:tc>
        <w:tc>
          <w:tcPr>
            <w:tcW w:w="0" w:type="auto"/>
          </w:tcPr>
          <w:p w14:paraId="5DCBC751"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Fund</w:t>
            </w:r>
          </w:p>
        </w:tc>
        <w:tc>
          <w:tcPr>
            <w:tcW w:w="0" w:type="auto"/>
          </w:tcPr>
          <w:p w14:paraId="6DAA52C1"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 xml:space="preserve">Account </w:t>
            </w:r>
          </w:p>
        </w:tc>
        <w:tc>
          <w:tcPr>
            <w:tcW w:w="0" w:type="auto"/>
          </w:tcPr>
          <w:p w14:paraId="355F4549" w14:textId="03B175CC" w:rsidR="000C3BEF" w:rsidRPr="00630547" w:rsidRDefault="000C3BEF" w:rsidP="000C3BEF">
            <w:pPr>
              <w:jc w:val="both"/>
              <w:rPr>
                <w:color w:val="C45911" w:themeColor="accent2" w:themeShade="BF"/>
                <w:sz w:val="18"/>
                <w:szCs w:val="18"/>
              </w:rPr>
            </w:pPr>
            <w:r w:rsidRPr="000C3BEF">
              <w:rPr>
                <w:color w:val="C45911" w:themeColor="accent2" w:themeShade="BF"/>
                <w:sz w:val="18"/>
                <w:szCs w:val="18"/>
              </w:rPr>
              <w:t>Account Description</w:t>
            </w:r>
          </w:p>
        </w:tc>
        <w:tc>
          <w:tcPr>
            <w:tcW w:w="0" w:type="auto"/>
          </w:tcPr>
          <w:p w14:paraId="3A359845" w14:textId="346C2F4C"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 xml:space="preserve">Debit </w:t>
            </w:r>
          </w:p>
        </w:tc>
        <w:tc>
          <w:tcPr>
            <w:tcW w:w="0" w:type="auto"/>
          </w:tcPr>
          <w:p w14:paraId="351F671C"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 xml:space="preserve">Credit </w:t>
            </w:r>
          </w:p>
        </w:tc>
      </w:tr>
      <w:tr w:rsidR="000C3BEF" w:rsidRPr="00630547" w14:paraId="67B1942C" w14:textId="77777777" w:rsidTr="00B42149">
        <w:tc>
          <w:tcPr>
            <w:tcW w:w="0" w:type="auto"/>
          </w:tcPr>
          <w:p w14:paraId="326F45A8"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ACTUALS</w:t>
            </w:r>
          </w:p>
        </w:tc>
        <w:tc>
          <w:tcPr>
            <w:tcW w:w="0" w:type="auto"/>
          </w:tcPr>
          <w:p w14:paraId="71D00343"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01100</w:t>
            </w:r>
          </w:p>
        </w:tc>
        <w:tc>
          <w:tcPr>
            <w:tcW w:w="0" w:type="auto"/>
          </w:tcPr>
          <w:p w14:paraId="541A1B3F"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69501</w:t>
            </w:r>
          </w:p>
        </w:tc>
        <w:tc>
          <w:tcPr>
            <w:tcW w:w="0" w:type="auto"/>
          </w:tcPr>
          <w:p w14:paraId="31E0FC76" w14:textId="23E540B9" w:rsidR="000C3BEF" w:rsidRPr="00630547" w:rsidRDefault="000C3BEF" w:rsidP="000C3BEF">
            <w:pPr>
              <w:jc w:val="both"/>
              <w:rPr>
                <w:color w:val="C45911" w:themeColor="accent2" w:themeShade="BF"/>
                <w:sz w:val="18"/>
                <w:szCs w:val="18"/>
              </w:rPr>
            </w:pPr>
            <w:r w:rsidRPr="000C3BEF">
              <w:rPr>
                <w:color w:val="C45911" w:themeColor="accent2" w:themeShade="BF"/>
                <w:sz w:val="18"/>
                <w:szCs w:val="18"/>
              </w:rPr>
              <w:t>ROU Lease Principal</w:t>
            </w:r>
          </w:p>
        </w:tc>
        <w:tc>
          <w:tcPr>
            <w:tcW w:w="0" w:type="auto"/>
          </w:tcPr>
          <w:p w14:paraId="08942E1C" w14:textId="22F1D0B9" w:rsidR="000C3BEF" w:rsidRPr="00630547" w:rsidRDefault="000C3BEF" w:rsidP="00452F71">
            <w:pPr>
              <w:jc w:val="right"/>
              <w:rPr>
                <w:color w:val="C45911" w:themeColor="accent2" w:themeShade="BF"/>
                <w:sz w:val="18"/>
                <w:szCs w:val="18"/>
              </w:rPr>
            </w:pPr>
            <w:r w:rsidRPr="00630547">
              <w:rPr>
                <w:color w:val="C45911" w:themeColor="accent2" w:themeShade="BF"/>
                <w:sz w:val="18"/>
                <w:szCs w:val="18"/>
              </w:rPr>
              <w:t>72,333.00</w:t>
            </w:r>
          </w:p>
        </w:tc>
        <w:tc>
          <w:tcPr>
            <w:tcW w:w="0" w:type="auto"/>
          </w:tcPr>
          <w:p w14:paraId="37B9A311" w14:textId="77777777" w:rsidR="000C3BEF" w:rsidRPr="00630547" w:rsidRDefault="000C3BEF" w:rsidP="00452F71">
            <w:pPr>
              <w:jc w:val="right"/>
              <w:rPr>
                <w:color w:val="C45911" w:themeColor="accent2" w:themeShade="BF"/>
                <w:sz w:val="18"/>
                <w:szCs w:val="18"/>
              </w:rPr>
            </w:pPr>
          </w:p>
        </w:tc>
      </w:tr>
      <w:tr w:rsidR="000C3BEF" w:rsidRPr="00630547" w14:paraId="23420B6A" w14:textId="77777777" w:rsidTr="00B42149">
        <w:tc>
          <w:tcPr>
            <w:tcW w:w="0" w:type="auto"/>
          </w:tcPr>
          <w:p w14:paraId="228E4363"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ACTUALS</w:t>
            </w:r>
          </w:p>
        </w:tc>
        <w:tc>
          <w:tcPr>
            <w:tcW w:w="0" w:type="auto"/>
          </w:tcPr>
          <w:p w14:paraId="46BBF9EB"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01100</w:t>
            </w:r>
          </w:p>
        </w:tc>
        <w:tc>
          <w:tcPr>
            <w:tcW w:w="0" w:type="auto"/>
          </w:tcPr>
          <w:p w14:paraId="346F74C1" w14:textId="77777777" w:rsidR="000C3BEF" w:rsidRPr="00630547" w:rsidRDefault="000C3BEF" w:rsidP="00452F71">
            <w:pPr>
              <w:jc w:val="both"/>
              <w:rPr>
                <w:color w:val="C45911" w:themeColor="accent2" w:themeShade="BF"/>
                <w:sz w:val="18"/>
                <w:szCs w:val="18"/>
              </w:rPr>
            </w:pPr>
            <w:r w:rsidRPr="00630547">
              <w:rPr>
                <w:color w:val="C45911" w:themeColor="accent2" w:themeShade="BF"/>
                <w:sz w:val="18"/>
                <w:szCs w:val="18"/>
              </w:rPr>
              <w:t>2107</w:t>
            </w:r>
          </w:p>
        </w:tc>
        <w:tc>
          <w:tcPr>
            <w:tcW w:w="0" w:type="auto"/>
          </w:tcPr>
          <w:p w14:paraId="40C5E79B" w14:textId="149ACA41" w:rsidR="000C3BEF" w:rsidRPr="00630547" w:rsidRDefault="000C3BEF" w:rsidP="000C3BEF">
            <w:pPr>
              <w:jc w:val="both"/>
              <w:rPr>
                <w:color w:val="C45911" w:themeColor="accent2" w:themeShade="BF"/>
                <w:sz w:val="18"/>
                <w:szCs w:val="18"/>
              </w:rPr>
            </w:pPr>
            <w:r w:rsidRPr="000C3BEF">
              <w:rPr>
                <w:color w:val="C45911" w:themeColor="accent2" w:themeShade="BF"/>
                <w:sz w:val="18"/>
                <w:szCs w:val="18"/>
              </w:rPr>
              <w:t>Vouchers Payable</w:t>
            </w:r>
          </w:p>
        </w:tc>
        <w:tc>
          <w:tcPr>
            <w:tcW w:w="0" w:type="auto"/>
          </w:tcPr>
          <w:p w14:paraId="32DED56C" w14:textId="1F41F7A3" w:rsidR="000C3BEF" w:rsidRPr="00630547" w:rsidRDefault="000C3BEF" w:rsidP="00452F71">
            <w:pPr>
              <w:jc w:val="right"/>
              <w:rPr>
                <w:color w:val="C45911" w:themeColor="accent2" w:themeShade="BF"/>
                <w:sz w:val="18"/>
                <w:szCs w:val="18"/>
              </w:rPr>
            </w:pPr>
          </w:p>
        </w:tc>
        <w:tc>
          <w:tcPr>
            <w:tcW w:w="0" w:type="auto"/>
          </w:tcPr>
          <w:p w14:paraId="29AE6AC0" w14:textId="404DEA17" w:rsidR="000C3BEF" w:rsidRPr="00630547" w:rsidRDefault="000C3BEF" w:rsidP="00452F71">
            <w:pPr>
              <w:jc w:val="right"/>
              <w:rPr>
                <w:color w:val="C45911" w:themeColor="accent2" w:themeShade="BF"/>
                <w:sz w:val="18"/>
                <w:szCs w:val="18"/>
              </w:rPr>
            </w:pPr>
            <w:r w:rsidRPr="00630547">
              <w:rPr>
                <w:color w:val="C45911" w:themeColor="accent2" w:themeShade="BF"/>
                <w:sz w:val="18"/>
                <w:szCs w:val="18"/>
              </w:rPr>
              <w:t>72,333.00</w:t>
            </w:r>
          </w:p>
        </w:tc>
      </w:tr>
    </w:tbl>
    <w:p w14:paraId="62945D09" w14:textId="4439C7F6" w:rsidR="00CC1EEA" w:rsidRDefault="00CC1EEA">
      <w:pPr>
        <w:rPr>
          <w:rStyle w:val="Heading2Char"/>
          <w:b/>
          <w:bCs/>
        </w:rPr>
      </w:pPr>
      <w:r>
        <w:rPr>
          <w:rStyle w:val="Heading2Char"/>
          <w:b/>
          <w:bCs/>
        </w:rPr>
        <w:br w:type="page"/>
      </w:r>
    </w:p>
    <w:p w14:paraId="2BF643B6" w14:textId="0132F898" w:rsidR="00F11314" w:rsidRDefault="0032160E" w:rsidP="007708F5">
      <w:pPr>
        <w:spacing w:after="0" w:line="240" w:lineRule="auto"/>
        <w:jc w:val="both"/>
      </w:pPr>
      <w:r w:rsidRPr="0032160E">
        <w:rPr>
          <w:rStyle w:val="Heading2Char"/>
          <w:b/>
          <w:bCs/>
        </w:rPr>
        <w:lastRenderedPageBreak/>
        <w:t>FYE interest recording</w:t>
      </w:r>
      <w:r>
        <w:t>: Because interest account 69503 or 69603 is a non-budgeted account, both principal and interest are recorded in 69501 or 69601 for budgetary accounting. At fiscal year-end p</w:t>
      </w:r>
      <w:r w:rsidRPr="0032160E">
        <w:t xml:space="preserve">rior to the close of the </w:t>
      </w:r>
      <w:r>
        <w:t xml:space="preserve">GL module, </w:t>
      </w:r>
      <w:r w:rsidRPr="009A7D66">
        <w:rPr>
          <w:color w:val="C00000"/>
        </w:rPr>
        <w:t xml:space="preserve">agencies need to record fiscal year-end </w:t>
      </w:r>
      <w:r w:rsidR="001B5C13" w:rsidRPr="009A7D66">
        <w:rPr>
          <w:color w:val="C00000"/>
        </w:rPr>
        <w:t>interest</w:t>
      </w:r>
      <w:r w:rsidRPr="009A7D66">
        <w:rPr>
          <w:color w:val="C00000"/>
        </w:rPr>
        <w:t xml:space="preserve"> entries</w:t>
      </w:r>
      <w:r>
        <w:t xml:space="preserve">, based on </w:t>
      </w:r>
      <w:r w:rsidR="00406C19">
        <w:t>the lease schedules</w:t>
      </w:r>
      <w:r>
        <w:t>, which will reclassify the portion of interest to 69503 or 69603.</w:t>
      </w:r>
      <w:r w:rsidR="002E2F65">
        <w:t xml:space="preserve"> </w:t>
      </w:r>
      <w:r w:rsidR="0014708A">
        <w:t>The interest is part of the lease payment so it must be recorded in the ACTUALS ledger.</w:t>
      </w:r>
    </w:p>
    <w:p w14:paraId="464B51BD" w14:textId="77777777" w:rsidR="00403738" w:rsidRDefault="00403738" w:rsidP="007708F5">
      <w:pPr>
        <w:spacing w:after="0" w:line="240" w:lineRule="auto"/>
        <w:jc w:val="both"/>
      </w:pPr>
    </w:p>
    <w:p w14:paraId="392BBC4F" w14:textId="20E7019E" w:rsidR="008E22FC" w:rsidRDefault="002E2F65" w:rsidP="007708F5">
      <w:pPr>
        <w:spacing w:after="0" w:line="240" w:lineRule="auto"/>
        <w:jc w:val="both"/>
      </w:pPr>
      <w:r>
        <w:t xml:space="preserve">The interest amount can be found in the </w:t>
      </w:r>
      <w:r w:rsidRPr="00A0400A">
        <w:rPr>
          <w:color w:val="FF0000"/>
        </w:rPr>
        <w:t>lease query</w:t>
      </w:r>
      <w:r w:rsidR="008E22FC" w:rsidRPr="00A0400A">
        <w:rPr>
          <w:color w:val="FF0000"/>
        </w:rPr>
        <w:t xml:space="preserve"> </w:t>
      </w:r>
      <w:r w:rsidR="00526A29" w:rsidRPr="00526A29">
        <w:rPr>
          <w:color w:val="FF0000"/>
        </w:rPr>
        <w:t>MTLA_LEASE_FYE_INTEREST_BU</w:t>
      </w:r>
      <w:r>
        <w:t xml:space="preserve">. The </w:t>
      </w:r>
      <w:r w:rsidR="00D93F1E" w:rsidRPr="00D93F1E">
        <w:t xml:space="preserve">Fiscal Year as a parameter is </w:t>
      </w:r>
      <w:r>
        <w:t>the fiscal year</w:t>
      </w:r>
      <w:r w:rsidR="00526A29">
        <w:t xml:space="preserve"> to be reclassified</w:t>
      </w:r>
      <w:r>
        <w:t xml:space="preserve">. </w:t>
      </w:r>
      <w:r w:rsidR="00D93F1E">
        <w:t>For example, at FY2</w:t>
      </w:r>
      <w:r w:rsidR="00A74A1A">
        <w:t>5</w:t>
      </w:r>
      <w:r w:rsidR="00D93F1E">
        <w:t xml:space="preserve"> FYE, agencies need to reclassify the FY2</w:t>
      </w:r>
      <w:r w:rsidR="00A74A1A">
        <w:t>5</w:t>
      </w:r>
      <w:r w:rsidR="00D93F1E">
        <w:t xml:space="preserve"> interests, so enter 202</w:t>
      </w:r>
      <w:r w:rsidR="00A74A1A">
        <w:t>5</w:t>
      </w:r>
      <w:r w:rsidR="00D93F1E">
        <w:t xml:space="preserve"> as </w:t>
      </w:r>
      <w:r w:rsidR="00B852A1">
        <w:t xml:space="preserve">the </w:t>
      </w:r>
      <w:r w:rsidR="00D93F1E">
        <w:t xml:space="preserve">Fiscal Year. </w:t>
      </w:r>
      <w:r>
        <w:t>Download the Excel Spreadsheet</w:t>
      </w:r>
      <w:r w:rsidR="008E22FC">
        <w:t xml:space="preserve">. The amounts in </w:t>
      </w:r>
      <w:proofErr w:type="gramStart"/>
      <w:r w:rsidR="008E22FC" w:rsidRPr="00A0400A">
        <w:rPr>
          <w:color w:val="FF0000"/>
        </w:rPr>
        <w:t>Column</w:t>
      </w:r>
      <w:proofErr w:type="gramEnd"/>
      <w:r w:rsidR="008E22FC" w:rsidRPr="00A0400A">
        <w:rPr>
          <w:color w:val="FF0000"/>
        </w:rPr>
        <w:t xml:space="preserve"> 69503 or 69603 </w:t>
      </w:r>
      <w:r w:rsidR="008E22FC">
        <w:t>are the lease interest amounts that should be recorded in one of the two accounts depending on the lease type. They are allocated to the combination of fund/org/sub-class/project level.</w:t>
      </w:r>
      <w:r w:rsidR="00F71BB2">
        <w:t xml:space="preserve"> To look up leases in proprietary funds, use a business unit code that ends with a letter P, for example, 5102P.</w:t>
      </w:r>
    </w:p>
    <w:p w14:paraId="1880820B" w14:textId="78C35A85" w:rsidR="00B75004" w:rsidRDefault="008040E4" w:rsidP="007708F5">
      <w:pPr>
        <w:spacing w:after="0" w:line="240" w:lineRule="auto"/>
        <w:jc w:val="both"/>
        <w:rPr>
          <w:noProof/>
        </w:rPr>
      </w:pPr>
      <w:r>
        <w:rPr>
          <w:noProof/>
        </w:rPr>
        <w:drawing>
          <wp:inline distT="0" distB="0" distL="0" distR="0" wp14:anchorId="7974A2B0" wp14:editId="731D5212">
            <wp:extent cx="3489350" cy="1612856"/>
            <wp:effectExtent l="0" t="0" r="0" b="6985"/>
            <wp:docPr id="2061113317"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13317" name="Picture 1" descr="Graphical user interface, text, application&#10;&#10;AI-generated content may be incorrect."/>
                    <pic:cNvPicPr/>
                  </pic:nvPicPr>
                  <pic:blipFill>
                    <a:blip r:embed="rId12"/>
                    <a:stretch>
                      <a:fillRect/>
                    </a:stretch>
                  </pic:blipFill>
                  <pic:spPr>
                    <a:xfrm>
                      <a:off x="0" y="0"/>
                      <a:ext cx="3519937" cy="1626994"/>
                    </a:xfrm>
                    <a:prstGeom prst="rect">
                      <a:avLst/>
                    </a:prstGeom>
                  </pic:spPr>
                </pic:pic>
              </a:graphicData>
            </a:graphic>
          </wp:inline>
        </w:drawing>
      </w:r>
      <w:r w:rsidR="00B75004" w:rsidRPr="00B75004">
        <w:rPr>
          <w:noProof/>
        </w:rPr>
        <w:t xml:space="preserve"> </w:t>
      </w:r>
      <w:r>
        <w:rPr>
          <w:noProof/>
        </w:rPr>
        <w:drawing>
          <wp:inline distT="0" distB="0" distL="0" distR="0" wp14:anchorId="56E27D13" wp14:editId="2F89FAF0">
            <wp:extent cx="2392070" cy="2073599"/>
            <wp:effectExtent l="0" t="0" r="8255" b="3175"/>
            <wp:docPr id="1032467392"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67392" name="Picture 1" descr="Table&#10;&#10;AI-generated content may be incorrect."/>
                    <pic:cNvPicPr/>
                  </pic:nvPicPr>
                  <pic:blipFill>
                    <a:blip r:embed="rId13"/>
                    <a:stretch>
                      <a:fillRect/>
                    </a:stretch>
                  </pic:blipFill>
                  <pic:spPr>
                    <a:xfrm>
                      <a:off x="0" y="0"/>
                      <a:ext cx="2408216" cy="2087595"/>
                    </a:xfrm>
                    <a:prstGeom prst="rect">
                      <a:avLst/>
                    </a:prstGeom>
                  </pic:spPr>
                </pic:pic>
              </a:graphicData>
            </a:graphic>
          </wp:inline>
        </w:drawing>
      </w:r>
    </w:p>
    <w:p w14:paraId="653C68B7" w14:textId="77777777" w:rsidR="008040E4" w:rsidRDefault="008040E4" w:rsidP="008E22FC">
      <w:pPr>
        <w:spacing w:after="0" w:line="240" w:lineRule="auto"/>
        <w:jc w:val="both"/>
      </w:pPr>
    </w:p>
    <w:p w14:paraId="4C77ADA1" w14:textId="4D1CCEF5" w:rsidR="008E22FC" w:rsidRDefault="008E22FC" w:rsidP="008E22FC">
      <w:pPr>
        <w:spacing w:after="0" w:line="240" w:lineRule="auto"/>
        <w:jc w:val="both"/>
      </w:pPr>
      <w:r>
        <w:t>Below is an example of the summarized interest reclassification entry</w:t>
      </w:r>
      <w:r w:rsidR="00455CF0">
        <w:t xml:space="preserve"> for FY2</w:t>
      </w:r>
      <w:r w:rsidR="00A74A1A">
        <w:t>5</w:t>
      </w:r>
      <w:r>
        <w:t>. For SBITA, use 69603 and 69602.</w:t>
      </w:r>
    </w:p>
    <w:tbl>
      <w:tblPr>
        <w:tblStyle w:val="TableGrid"/>
        <w:tblW w:w="0" w:type="auto"/>
        <w:tblLook w:val="04A0" w:firstRow="1" w:lastRow="0" w:firstColumn="1" w:lastColumn="0" w:noHBand="0" w:noVBand="1"/>
      </w:tblPr>
      <w:tblGrid>
        <w:gridCol w:w="878"/>
        <w:gridCol w:w="673"/>
        <w:gridCol w:w="814"/>
        <w:gridCol w:w="1926"/>
        <w:gridCol w:w="945"/>
        <w:gridCol w:w="945"/>
      </w:tblGrid>
      <w:tr w:rsidR="000C3BEF" w:rsidRPr="004226A8" w14:paraId="09AC275D" w14:textId="77777777" w:rsidTr="00FD64C9">
        <w:tc>
          <w:tcPr>
            <w:tcW w:w="0" w:type="auto"/>
          </w:tcPr>
          <w:p w14:paraId="264CC53E" w14:textId="77777777" w:rsidR="000C3BEF" w:rsidRPr="004226A8" w:rsidRDefault="000C3BEF" w:rsidP="006856C3">
            <w:pPr>
              <w:jc w:val="both"/>
              <w:rPr>
                <w:sz w:val="18"/>
                <w:szCs w:val="18"/>
              </w:rPr>
            </w:pPr>
            <w:r w:rsidRPr="004226A8">
              <w:rPr>
                <w:sz w:val="18"/>
                <w:szCs w:val="18"/>
              </w:rPr>
              <w:t xml:space="preserve">Ledger </w:t>
            </w:r>
          </w:p>
        </w:tc>
        <w:tc>
          <w:tcPr>
            <w:tcW w:w="0" w:type="auto"/>
          </w:tcPr>
          <w:p w14:paraId="6A37A780" w14:textId="77777777" w:rsidR="000C3BEF" w:rsidRPr="004226A8" w:rsidRDefault="000C3BEF" w:rsidP="006856C3">
            <w:pPr>
              <w:jc w:val="both"/>
              <w:rPr>
                <w:sz w:val="18"/>
                <w:szCs w:val="18"/>
              </w:rPr>
            </w:pPr>
            <w:r w:rsidRPr="004226A8">
              <w:rPr>
                <w:sz w:val="18"/>
                <w:szCs w:val="18"/>
              </w:rPr>
              <w:t>Fund</w:t>
            </w:r>
          </w:p>
        </w:tc>
        <w:tc>
          <w:tcPr>
            <w:tcW w:w="0" w:type="auto"/>
          </w:tcPr>
          <w:p w14:paraId="7421BA61" w14:textId="77777777" w:rsidR="000C3BEF" w:rsidRPr="004226A8" w:rsidRDefault="000C3BEF" w:rsidP="006856C3">
            <w:pPr>
              <w:jc w:val="both"/>
              <w:rPr>
                <w:sz w:val="18"/>
                <w:szCs w:val="18"/>
              </w:rPr>
            </w:pPr>
            <w:r w:rsidRPr="004226A8">
              <w:rPr>
                <w:sz w:val="18"/>
                <w:szCs w:val="18"/>
              </w:rPr>
              <w:t xml:space="preserve">Account </w:t>
            </w:r>
          </w:p>
        </w:tc>
        <w:tc>
          <w:tcPr>
            <w:tcW w:w="0" w:type="auto"/>
          </w:tcPr>
          <w:p w14:paraId="31794272" w14:textId="5C023A48" w:rsidR="000C3BEF" w:rsidRPr="004226A8" w:rsidRDefault="000C3BEF" w:rsidP="000C3BEF">
            <w:pPr>
              <w:jc w:val="both"/>
              <w:rPr>
                <w:sz w:val="18"/>
                <w:szCs w:val="18"/>
              </w:rPr>
            </w:pPr>
            <w:r>
              <w:rPr>
                <w:sz w:val="18"/>
                <w:szCs w:val="18"/>
              </w:rPr>
              <w:t>Account Description</w:t>
            </w:r>
          </w:p>
        </w:tc>
        <w:tc>
          <w:tcPr>
            <w:tcW w:w="0" w:type="auto"/>
          </w:tcPr>
          <w:p w14:paraId="4CF8161F" w14:textId="2F74DE19" w:rsidR="000C3BEF" w:rsidRPr="004226A8" w:rsidRDefault="000C3BEF" w:rsidP="006856C3">
            <w:pPr>
              <w:jc w:val="both"/>
              <w:rPr>
                <w:sz w:val="18"/>
                <w:szCs w:val="18"/>
              </w:rPr>
            </w:pPr>
            <w:r w:rsidRPr="004226A8">
              <w:rPr>
                <w:sz w:val="18"/>
                <w:szCs w:val="18"/>
              </w:rPr>
              <w:t xml:space="preserve">Debit </w:t>
            </w:r>
          </w:p>
        </w:tc>
        <w:tc>
          <w:tcPr>
            <w:tcW w:w="0" w:type="auto"/>
          </w:tcPr>
          <w:p w14:paraId="647578E7" w14:textId="77777777" w:rsidR="000C3BEF" w:rsidRPr="004226A8" w:rsidRDefault="000C3BEF" w:rsidP="006856C3">
            <w:pPr>
              <w:jc w:val="both"/>
              <w:rPr>
                <w:sz w:val="18"/>
                <w:szCs w:val="18"/>
              </w:rPr>
            </w:pPr>
            <w:r w:rsidRPr="004226A8">
              <w:rPr>
                <w:sz w:val="18"/>
                <w:szCs w:val="18"/>
              </w:rPr>
              <w:t xml:space="preserve">Credit </w:t>
            </w:r>
          </w:p>
        </w:tc>
      </w:tr>
      <w:tr w:rsidR="000C3BEF" w:rsidRPr="004226A8" w14:paraId="24C0A2EC" w14:textId="77777777" w:rsidTr="00FD64C9">
        <w:tc>
          <w:tcPr>
            <w:tcW w:w="0" w:type="auto"/>
          </w:tcPr>
          <w:p w14:paraId="2C6ECE6A" w14:textId="77777777" w:rsidR="000C3BEF" w:rsidRPr="004226A8" w:rsidRDefault="000C3BEF" w:rsidP="006856C3">
            <w:pPr>
              <w:jc w:val="both"/>
              <w:rPr>
                <w:sz w:val="18"/>
                <w:szCs w:val="18"/>
              </w:rPr>
            </w:pPr>
            <w:r w:rsidRPr="004226A8">
              <w:rPr>
                <w:sz w:val="18"/>
                <w:szCs w:val="18"/>
              </w:rPr>
              <w:t>ACTUALS</w:t>
            </w:r>
          </w:p>
        </w:tc>
        <w:tc>
          <w:tcPr>
            <w:tcW w:w="0" w:type="auto"/>
          </w:tcPr>
          <w:p w14:paraId="31F171C1" w14:textId="77777777" w:rsidR="000C3BEF" w:rsidRPr="004226A8" w:rsidRDefault="000C3BEF" w:rsidP="006856C3">
            <w:pPr>
              <w:jc w:val="both"/>
              <w:rPr>
                <w:sz w:val="18"/>
                <w:szCs w:val="18"/>
              </w:rPr>
            </w:pPr>
            <w:r w:rsidRPr="004226A8">
              <w:rPr>
                <w:sz w:val="18"/>
                <w:szCs w:val="18"/>
              </w:rPr>
              <w:t>01100</w:t>
            </w:r>
          </w:p>
        </w:tc>
        <w:tc>
          <w:tcPr>
            <w:tcW w:w="0" w:type="auto"/>
          </w:tcPr>
          <w:p w14:paraId="16A5CA43" w14:textId="77777777" w:rsidR="000C3BEF" w:rsidRPr="004226A8" w:rsidRDefault="000C3BEF" w:rsidP="006856C3">
            <w:pPr>
              <w:jc w:val="both"/>
              <w:rPr>
                <w:sz w:val="18"/>
                <w:szCs w:val="18"/>
              </w:rPr>
            </w:pPr>
            <w:r w:rsidRPr="004226A8">
              <w:rPr>
                <w:sz w:val="18"/>
                <w:szCs w:val="18"/>
              </w:rPr>
              <w:t>69503</w:t>
            </w:r>
          </w:p>
        </w:tc>
        <w:tc>
          <w:tcPr>
            <w:tcW w:w="0" w:type="auto"/>
          </w:tcPr>
          <w:p w14:paraId="7E7CA107" w14:textId="5B623440" w:rsidR="000C3BEF" w:rsidRPr="004226A8" w:rsidRDefault="000C3BEF" w:rsidP="000C3BEF">
            <w:pPr>
              <w:jc w:val="both"/>
              <w:rPr>
                <w:sz w:val="18"/>
                <w:szCs w:val="18"/>
              </w:rPr>
            </w:pPr>
            <w:r w:rsidRPr="000C3BEF">
              <w:rPr>
                <w:sz w:val="18"/>
                <w:szCs w:val="18"/>
              </w:rPr>
              <w:t>ROU NB Lease Interest</w:t>
            </w:r>
          </w:p>
        </w:tc>
        <w:tc>
          <w:tcPr>
            <w:tcW w:w="0" w:type="auto"/>
          </w:tcPr>
          <w:p w14:paraId="714D3B50" w14:textId="13F6CF55" w:rsidR="000C3BEF" w:rsidRPr="004226A8" w:rsidRDefault="000C3BEF" w:rsidP="006856C3">
            <w:pPr>
              <w:jc w:val="right"/>
              <w:rPr>
                <w:sz w:val="18"/>
                <w:szCs w:val="18"/>
              </w:rPr>
            </w:pPr>
            <w:r w:rsidRPr="004226A8">
              <w:rPr>
                <w:sz w:val="18"/>
                <w:szCs w:val="18"/>
              </w:rPr>
              <w:t>1</w:t>
            </w:r>
            <w:r>
              <w:rPr>
                <w:sz w:val="18"/>
                <w:szCs w:val="18"/>
              </w:rPr>
              <w:t>5</w:t>
            </w:r>
            <w:r w:rsidRPr="004226A8">
              <w:rPr>
                <w:sz w:val="18"/>
                <w:szCs w:val="18"/>
              </w:rPr>
              <w:t>,</w:t>
            </w:r>
            <w:r>
              <w:rPr>
                <w:sz w:val="18"/>
                <w:szCs w:val="18"/>
              </w:rPr>
              <w:t>079</w:t>
            </w:r>
            <w:r w:rsidRPr="004226A8">
              <w:rPr>
                <w:sz w:val="18"/>
                <w:szCs w:val="18"/>
              </w:rPr>
              <w:t>.</w:t>
            </w:r>
            <w:r>
              <w:rPr>
                <w:sz w:val="18"/>
                <w:szCs w:val="18"/>
              </w:rPr>
              <w:t>03</w:t>
            </w:r>
          </w:p>
        </w:tc>
        <w:tc>
          <w:tcPr>
            <w:tcW w:w="0" w:type="auto"/>
          </w:tcPr>
          <w:p w14:paraId="3AE95723" w14:textId="77777777" w:rsidR="000C3BEF" w:rsidRPr="004226A8" w:rsidRDefault="000C3BEF" w:rsidP="006856C3">
            <w:pPr>
              <w:jc w:val="right"/>
              <w:rPr>
                <w:sz w:val="18"/>
                <w:szCs w:val="18"/>
              </w:rPr>
            </w:pPr>
          </w:p>
        </w:tc>
      </w:tr>
      <w:tr w:rsidR="000C3BEF" w:rsidRPr="004226A8" w14:paraId="094F4ED4" w14:textId="77777777" w:rsidTr="00FD64C9">
        <w:tc>
          <w:tcPr>
            <w:tcW w:w="0" w:type="auto"/>
          </w:tcPr>
          <w:p w14:paraId="0D36FCF9" w14:textId="77777777" w:rsidR="000C3BEF" w:rsidRPr="004226A8" w:rsidRDefault="000C3BEF" w:rsidP="006856C3">
            <w:pPr>
              <w:jc w:val="both"/>
              <w:rPr>
                <w:sz w:val="18"/>
                <w:szCs w:val="18"/>
              </w:rPr>
            </w:pPr>
            <w:r w:rsidRPr="004226A8">
              <w:rPr>
                <w:sz w:val="18"/>
                <w:szCs w:val="18"/>
              </w:rPr>
              <w:t>ACTUALS</w:t>
            </w:r>
          </w:p>
        </w:tc>
        <w:tc>
          <w:tcPr>
            <w:tcW w:w="0" w:type="auto"/>
          </w:tcPr>
          <w:p w14:paraId="119389A4" w14:textId="77777777" w:rsidR="000C3BEF" w:rsidRPr="004226A8" w:rsidRDefault="000C3BEF" w:rsidP="006856C3">
            <w:pPr>
              <w:jc w:val="both"/>
              <w:rPr>
                <w:sz w:val="18"/>
                <w:szCs w:val="18"/>
              </w:rPr>
            </w:pPr>
            <w:r w:rsidRPr="004226A8">
              <w:rPr>
                <w:sz w:val="18"/>
                <w:szCs w:val="18"/>
              </w:rPr>
              <w:t>01100</w:t>
            </w:r>
          </w:p>
        </w:tc>
        <w:tc>
          <w:tcPr>
            <w:tcW w:w="0" w:type="auto"/>
          </w:tcPr>
          <w:p w14:paraId="6414205C" w14:textId="77777777" w:rsidR="000C3BEF" w:rsidRPr="004226A8" w:rsidRDefault="000C3BEF" w:rsidP="006856C3">
            <w:pPr>
              <w:jc w:val="both"/>
              <w:rPr>
                <w:sz w:val="18"/>
                <w:szCs w:val="18"/>
              </w:rPr>
            </w:pPr>
            <w:r w:rsidRPr="004226A8">
              <w:rPr>
                <w:sz w:val="18"/>
                <w:szCs w:val="18"/>
              </w:rPr>
              <w:t>69502</w:t>
            </w:r>
          </w:p>
        </w:tc>
        <w:tc>
          <w:tcPr>
            <w:tcW w:w="0" w:type="auto"/>
          </w:tcPr>
          <w:p w14:paraId="77A92BC9" w14:textId="28CD36DD" w:rsidR="000C3BEF" w:rsidRPr="004226A8" w:rsidRDefault="000C3BEF" w:rsidP="000C3BEF">
            <w:pPr>
              <w:jc w:val="both"/>
              <w:rPr>
                <w:sz w:val="18"/>
                <w:szCs w:val="18"/>
              </w:rPr>
            </w:pPr>
            <w:r w:rsidRPr="000C3BEF">
              <w:rPr>
                <w:sz w:val="18"/>
                <w:szCs w:val="18"/>
              </w:rPr>
              <w:t>NB ROU Lease Principal</w:t>
            </w:r>
          </w:p>
        </w:tc>
        <w:tc>
          <w:tcPr>
            <w:tcW w:w="0" w:type="auto"/>
          </w:tcPr>
          <w:p w14:paraId="732A43B5" w14:textId="0E3A8FBE" w:rsidR="000C3BEF" w:rsidRPr="004226A8" w:rsidRDefault="000C3BEF" w:rsidP="006856C3">
            <w:pPr>
              <w:jc w:val="right"/>
              <w:rPr>
                <w:sz w:val="18"/>
                <w:szCs w:val="18"/>
              </w:rPr>
            </w:pPr>
          </w:p>
        </w:tc>
        <w:tc>
          <w:tcPr>
            <w:tcW w:w="0" w:type="auto"/>
          </w:tcPr>
          <w:p w14:paraId="3774723D" w14:textId="2FC42829" w:rsidR="000C3BEF" w:rsidRPr="004226A8" w:rsidRDefault="000C3BEF" w:rsidP="006856C3">
            <w:pPr>
              <w:jc w:val="right"/>
              <w:rPr>
                <w:sz w:val="18"/>
                <w:szCs w:val="18"/>
              </w:rPr>
            </w:pPr>
            <w:r w:rsidRPr="004226A8">
              <w:rPr>
                <w:sz w:val="18"/>
                <w:szCs w:val="18"/>
              </w:rPr>
              <w:t>1</w:t>
            </w:r>
            <w:r>
              <w:rPr>
                <w:sz w:val="18"/>
                <w:szCs w:val="18"/>
              </w:rPr>
              <w:t>5</w:t>
            </w:r>
            <w:r w:rsidRPr="004226A8">
              <w:rPr>
                <w:sz w:val="18"/>
                <w:szCs w:val="18"/>
              </w:rPr>
              <w:t>,</w:t>
            </w:r>
            <w:r>
              <w:rPr>
                <w:sz w:val="18"/>
                <w:szCs w:val="18"/>
              </w:rPr>
              <w:t>079</w:t>
            </w:r>
            <w:r w:rsidRPr="004226A8">
              <w:rPr>
                <w:sz w:val="18"/>
                <w:szCs w:val="18"/>
              </w:rPr>
              <w:t>.</w:t>
            </w:r>
            <w:r>
              <w:rPr>
                <w:sz w:val="18"/>
                <w:szCs w:val="18"/>
              </w:rPr>
              <w:t>03</w:t>
            </w:r>
          </w:p>
        </w:tc>
      </w:tr>
    </w:tbl>
    <w:p w14:paraId="05AEA18E" w14:textId="77777777" w:rsidR="008E22FC" w:rsidRDefault="008E22FC" w:rsidP="008E22FC">
      <w:pPr>
        <w:spacing w:after="0" w:line="240" w:lineRule="auto"/>
        <w:jc w:val="both"/>
      </w:pPr>
    </w:p>
    <w:p w14:paraId="32C6D437" w14:textId="77777777" w:rsidR="00455CF0" w:rsidRDefault="00455CF0">
      <w:pPr>
        <w:rPr>
          <w:rStyle w:val="Heading2Char"/>
          <w:b/>
          <w:bCs/>
        </w:rPr>
      </w:pPr>
    </w:p>
    <w:p w14:paraId="66B80648" w14:textId="77777777" w:rsidR="00455CF0" w:rsidRDefault="00455CF0">
      <w:pPr>
        <w:rPr>
          <w:rStyle w:val="Heading2Char"/>
          <w:b/>
          <w:bCs/>
        </w:rPr>
      </w:pPr>
      <w:r>
        <w:rPr>
          <w:rStyle w:val="Heading2Char"/>
          <w:b/>
          <w:bCs/>
        </w:rPr>
        <w:br w:type="page"/>
      </w:r>
    </w:p>
    <w:p w14:paraId="4CC27171" w14:textId="7B9F487B" w:rsidR="00B530DB" w:rsidRDefault="00B530DB" w:rsidP="007708F5">
      <w:pPr>
        <w:spacing w:after="0" w:line="240" w:lineRule="auto"/>
        <w:jc w:val="both"/>
      </w:pPr>
      <w:r w:rsidRPr="00F413C7">
        <w:rPr>
          <w:rStyle w:val="Heading2Char"/>
          <w:b/>
          <w:bCs/>
        </w:rPr>
        <w:lastRenderedPageBreak/>
        <w:t xml:space="preserve">FYE current portion of lease </w:t>
      </w:r>
      <w:r w:rsidR="00786791">
        <w:rPr>
          <w:rStyle w:val="Heading2Char"/>
          <w:b/>
          <w:bCs/>
        </w:rPr>
        <w:t>liability</w:t>
      </w:r>
      <w:r w:rsidRPr="00F413C7">
        <w:rPr>
          <w:rStyle w:val="Heading2Char"/>
          <w:b/>
          <w:bCs/>
        </w:rPr>
        <w:t xml:space="preserve"> reclassification</w:t>
      </w:r>
      <w:r>
        <w:t>: the initial lease liability and subsequent principal reduction are only recorded in 2104B</w:t>
      </w:r>
      <w:r w:rsidR="00403738">
        <w:t xml:space="preserve"> or 2104F, depending on the lease type</w:t>
      </w:r>
      <w:r w:rsidR="002E0724">
        <w:t>,</w:t>
      </w:r>
      <w:r>
        <w:t xml:space="preserve"> the </w:t>
      </w:r>
      <w:r w:rsidR="003F0E77">
        <w:t>long-term</w:t>
      </w:r>
      <w:r>
        <w:t xml:space="preserve"> portion of </w:t>
      </w:r>
      <w:r w:rsidR="00403738">
        <w:t xml:space="preserve">the </w:t>
      </w:r>
      <w:r>
        <w:t xml:space="preserve">lease payable. </w:t>
      </w:r>
      <w:r w:rsidR="009A7D66">
        <w:t>At fiscal year-end p</w:t>
      </w:r>
      <w:r w:rsidR="009A7D66" w:rsidRPr="0032160E">
        <w:t xml:space="preserve">rior to the close of the </w:t>
      </w:r>
      <w:r w:rsidR="009A7D66">
        <w:t xml:space="preserve">GL module, </w:t>
      </w:r>
      <w:r w:rsidR="009A7D66" w:rsidRPr="009A7D66">
        <w:rPr>
          <w:color w:val="C00000"/>
        </w:rPr>
        <w:t>agencies</w:t>
      </w:r>
      <w:r w:rsidRPr="009A7D66">
        <w:rPr>
          <w:color w:val="C00000"/>
        </w:rPr>
        <w:t xml:space="preserve"> need to </w:t>
      </w:r>
      <w:r w:rsidR="00F413C7" w:rsidRPr="009A7D66">
        <w:rPr>
          <w:color w:val="C00000"/>
        </w:rPr>
        <w:t>reclassify</w:t>
      </w:r>
      <w:r w:rsidRPr="009A7D66">
        <w:rPr>
          <w:color w:val="C00000"/>
        </w:rPr>
        <w:t xml:space="preserve"> the current portion</w:t>
      </w:r>
      <w:r>
        <w:t>, due within one year from the current fiscal year-end date,</w:t>
      </w:r>
      <w:r w:rsidR="00F413C7">
        <w:t xml:space="preserve"> to 2124</w:t>
      </w:r>
      <w:r w:rsidR="00403738">
        <w:t>B or 2124</w:t>
      </w:r>
      <w:r w:rsidR="00F413C7">
        <w:t xml:space="preserve">F. </w:t>
      </w:r>
      <w:r w:rsidR="005459ED">
        <w:t>T</w:t>
      </w:r>
      <w:r w:rsidR="00F413C7">
        <w:t xml:space="preserve">he amount of the current portion can be found in the initial lease schedule if no change </w:t>
      </w:r>
      <w:r w:rsidR="002E0724">
        <w:t xml:space="preserve">has been </w:t>
      </w:r>
      <w:r w:rsidR="00F413C7">
        <w:t xml:space="preserve">made to the lease subsequently or use the </w:t>
      </w:r>
      <w:r w:rsidR="00F413C7" w:rsidRPr="00A0400A">
        <w:rPr>
          <w:color w:val="FF0000"/>
        </w:rPr>
        <w:t xml:space="preserve">lease query </w:t>
      </w:r>
      <w:r w:rsidR="00B852A1" w:rsidRPr="00B852A1">
        <w:rPr>
          <w:color w:val="FF0000"/>
        </w:rPr>
        <w:t>MTLA_LEASE_FYE_CVSNC_BU</w:t>
      </w:r>
      <w:r w:rsidR="00F413C7">
        <w:t xml:space="preserve">. The </w:t>
      </w:r>
      <w:r w:rsidR="00D93F1E">
        <w:t>Fiscal Year as a parameter is</w:t>
      </w:r>
      <w:r w:rsidR="00F413C7">
        <w:t xml:space="preserve"> the following fiscal year. </w:t>
      </w:r>
      <w:r w:rsidR="00D93F1E">
        <w:t>For example, at FY2</w:t>
      </w:r>
      <w:r w:rsidR="001C2096">
        <w:t>5</w:t>
      </w:r>
      <w:r w:rsidR="00D93F1E">
        <w:t xml:space="preserve"> FYE, agencies need to reclassify the current portion for FY2</w:t>
      </w:r>
      <w:r w:rsidR="001C2096">
        <w:t>6</w:t>
      </w:r>
      <w:r w:rsidR="00D93F1E">
        <w:t>, so enter 202</w:t>
      </w:r>
      <w:r w:rsidR="001C2096">
        <w:t>6</w:t>
      </w:r>
      <w:r w:rsidR="00D93F1E">
        <w:t xml:space="preserve"> as </w:t>
      </w:r>
      <w:r w:rsidR="00B852A1">
        <w:t xml:space="preserve">the </w:t>
      </w:r>
      <w:r w:rsidR="00D93F1E">
        <w:t xml:space="preserve">Fiscal Year. </w:t>
      </w:r>
      <w:r w:rsidR="00F413C7">
        <w:t xml:space="preserve">Download the Excel Spreadsheet. The entry amounts are in the </w:t>
      </w:r>
      <w:r w:rsidR="005459ED" w:rsidRPr="00A0400A">
        <w:rPr>
          <w:color w:val="FF0000"/>
        </w:rPr>
        <w:t xml:space="preserve">Fund </w:t>
      </w:r>
      <w:proofErr w:type="spellStart"/>
      <w:r w:rsidR="005459ED" w:rsidRPr="00A0400A">
        <w:rPr>
          <w:color w:val="FF0000"/>
        </w:rPr>
        <w:t>Obligatio</w:t>
      </w:r>
      <w:proofErr w:type="spellEnd"/>
      <w:r w:rsidR="005459ED" w:rsidRPr="00A0400A">
        <w:rPr>
          <w:color w:val="FF0000"/>
        </w:rPr>
        <w:t xml:space="preserve"> Reduction 2124x</w:t>
      </w:r>
      <w:r w:rsidR="00F413C7" w:rsidRPr="00A0400A">
        <w:rPr>
          <w:color w:val="FF0000"/>
        </w:rPr>
        <w:t xml:space="preserve"> column</w:t>
      </w:r>
      <w:r w:rsidR="00F413C7">
        <w:t>.</w:t>
      </w:r>
      <w:r w:rsidR="00F71BB2">
        <w:t xml:space="preserve"> To look up leases in proprietary funds, use a business unit code that ends with a letter P, for example, 5102P.</w:t>
      </w:r>
    </w:p>
    <w:p w14:paraId="3B14CB57" w14:textId="4EA68B3B" w:rsidR="00F413C7" w:rsidRDefault="008040E4" w:rsidP="007708F5">
      <w:pPr>
        <w:spacing w:after="0" w:line="240" w:lineRule="auto"/>
        <w:jc w:val="both"/>
        <w:rPr>
          <w:noProof/>
        </w:rPr>
      </w:pPr>
      <w:r>
        <w:rPr>
          <w:noProof/>
        </w:rPr>
        <w:drawing>
          <wp:inline distT="0" distB="0" distL="0" distR="0" wp14:anchorId="2DD3EEF0" wp14:editId="0610C2E8">
            <wp:extent cx="2860243" cy="1246463"/>
            <wp:effectExtent l="0" t="0" r="0" b="0"/>
            <wp:docPr id="1323003948"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03948" name="Picture 1" descr="Graphical user interface, text, application&#10;&#10;AI-generated content may be incorrect."/>
                    <pic:cNvPicPr/>
                  </pic:nvPicPr>
                  <pic:blipFill>
                    <a:blip r:embed="rId14"/>
                    <a:stretch>
                      <a:fillRect/>
                    </a:stretch>
                  </pic:blipFill>
                  <pic:spPr>
                    <a:xfrm>
                      <a:off x="0" y="0"/>
                      <a:ext cx="2898734" cy="1263237"/>
                    </a:xfrm>
                    <a:prstGeom prst="rect">
                      <a:avLst/>
                    </a:prstGeom>
                  </pic:spPr>
                </pic:pic>
              </a:graphicData>
            </a:graphic>
          </wp:inline>
        </w:drawing>
      </w:r>
      <w:r w:rsidR="005459ED" w:rsidRPr="005459ED">
        <w:rPr>
          <w:noProof/>
        </w:rPr>
        <w:t xml:space="preserve"> </w:t>
      </w:r>
      <w:r>
        <w:rPr>
          <w:noProof/>
        </w:rPr>
        <w:drawing>
          <wp:inline distT="0" distB="0" distL="0" distR="0" wp14:anchorId="66382C99" wp14:editId="3EA2F184">
            <wp:extent cx="2898932" cy="1814170"/>
            <wp:effectExtent l="0" t="0" r="0" b="0"/>
            <wp:docPr id="110699502"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9502" name="Picture 1" descr="Table&#10;&#10;AI-generated content may be incorrect."/>
                    <pic:cNvPicPr/>
                  </pic:nvPicPr>
                  <pic:blipFill>
                    <a:blip r:embed="rId15"/>
                    <a:stretch>
                      <a:fillRect/>
                    </a:stretch>
                  </pic:blipFill>
                  <pic:spPr>
                    <a:xfrm>
                      <a:off x="0" y="0"/>
                      <a:ext cx="2963950" cy="1854859"/>
                    </a:xfrm>
                    <a:prstGeom prst="rect">
                      <a:avLst/>
                    </a:prstGeom>
                  </pic:spPr>
                </pic:pic>
              </a:graphicData>
            </a:graphic>
          </wp:inline>
        </w:drawing>
      </w:r>
    </w:p>
    <w:p w14:paraId="22371BBC" w14:textId="77777777" w:rsidR="008040E4" w:rsidRDefault="008040E4" w:rsidP="00F413C7">
      <w:pPr>
        <w:spacing w:after="0" w:line="240" w:lineRule="auto"/>
        <w:jc w:val="both"/>
      </w:pPr>
    </w:p>
    <w:p w14:paraId="27B55405" w14:textId="598A1AE8" w:rsidR="00F413C7" w:rsidRDefault="00F413C7" w:rsidP="00F413C7">
      <w:pPr>
        <w:spacing w:after="0" w:line="240" w:lineRule="auto"/>
        <w:jc w:val="both"/>
      </w:pPr>
      <w:r>
        <w:t xml:space="preserve">Below is an example of the summarized current portion of </w:t>
      </w:r>
      <w:r w:rsidR="002E0724">
        <w:t xml:space="preserve">the </w:t>
      </w:r>
      <w:r>
        <w:t>lease liability reclassification entry. For SBITA, use 2104F and 2124F.</w:t>
      </w:r>
      <w:r w:rsidR="006B530F">
        <w:t xml:space="preserve"> </w:t>
      </w:r>
      <w:r w:rsidR="006B530F" w:rsidRPr="008A7508">
        <w:rPr>
          <w:color w:val="C00000"/>
        </w:rPr>
        <w:t>This entry needs to be reversed on 7/1.</w:t>
      </w:r>
    </w:p>
    <w:tbl>
      <w:tblPr>
        <w:tblStyle w:val="TableGrid"/>
        <w:tblW w:w="0" w:type="auto"/>
        <w:tblLook w:val="04A0" w:firstRow="1" w:lastRow="0" w:firstColumn="1" w:lastColumn="0" w:noHBand="0" w:noVBand="1"/>
      </w:tblPr>
      <w:tblGrid>
        <w:gridCol w:w="769"/>
        <w:gridCol w:w="974"/>
        <w:gridCol w:w="2887"/>
        <w:gridCol w:w="946"/>
        <w:gridCol w:w="952"/>
      </w:tblGrid>
      <w:tr w:rsidR="000C3BEF" w:rsidRPr="0018028F" w14:paraId="47D75714" w14:textId="77777777" w:rsidTr="000C3BEF">
        <w:tc>
          <w:tcPr>
            <w:tcW w:w="6527" w:type="dxa"/>
            <w:gridSpan w:val="5"/>
          </w:tcPr>
          <w:p w14:paraId="4D4AC0E8" w14:textId="36EFCB7D" w:rsidR="000C3BEF" w:rsidRPr="0018028F" w:rsidRDefault="000C3BEF" w:rsidP="00E66BB5">
            <w:pPr>
              <w:jc w:val="both"/>
              <w:rPr>
                <w:sz w:val="18"/>
                <w:szCs w:val="18"/>
              </w:rPr>
            </w:pPr>
            <w:r w:rsidRPr="00756969">
              <w:rPr>
                <w:sz w:val="18"/>
                <w:szCs w:val="18"/>
              </w:rPr>
              <w:t>The use of a ledger depends on the fund type (ENTITYWIDE ledger for governmental fund or ACTUALS ledger for proprietary fund.</w:t>
            </w:r>
          </w:p>
        </w:tc>
      </w:tr>
      <w:tr w:rsidR="000C3BEF" w:rsidRPr="0018028F" w14:paraId="2D0AB3F5" w14:textId="77777777" w:rsidTr="000C3BEF">
        <w:tc>
          <w:tcPr>
            <w:tcW w:w="768" w:type="dxa"/>
          </w:tcPr>
          <w:p w14:paraId="2C0A2963" w14:textId="77777777" w:rsidR="000C3BEF" w:rsidRPr="0018028F" w:rsidRDefault="000C3BEF" w:rsidP="00E66BB5">
            <w:pPr>
              <w:jc w:val="both"/>
              <w:rPr>
                <w:sz w:val="18"/>
                <w:szCs w:val="18"/>
              </w:rPr>
            </w:pPr>
            <w:r>
              <w:rPr>
                <w:sz w:val="18"/>
                <w:szCs w:val="18"/>
              </w:rPr>
              <w:t>Fund</w:t>
            </w:r>
          </w:p>
        </w:tc>
        <w:tc>
          <w:tcPr>
            <w:tcW w:w="973" w:type="dxa"/>
          </w:tcPr>
          <w:p w14:paraId="1CE27D47" w14:textId="77777777" w:rsidR="000C3BEF" w:rsidRPr="0018028F" w:rsidRDefault="000C3BEF" w:rsidP="00E66BB5">
            <w:pPr>
              <w:jc w:val="both"/>
              <w:rPr>
                <w:sz w:val="18"/>
                <w:szCs w:val="18"/>
              </w:rPr>
            </w:pPr>
            <w:r w:rsidRPr="0018028F">
              <w:rPr>
                <w:sz w:val="18"/>
                <w:szCs w:val="18"/>
              </w:rPr>
              <w:t xml:space="preserve">Account </w:t>
            </w:r>
          </w:p>
        </w:tc>
        <w:tc>
          <w:tcPr>
            <w:tcW w:w="2884" w:type="dxa"/>
          </w:tcPr>
          <w:p w14:paraId="326FB1FF" w14:textId="5C5AC31C" w:rsidR="000C3BEF" w:rsidRPr="0018028F" w:rsidRDefault="000C3BEF" w:rsidP="000C3BEF">
            <w:pPr>
              <w:jc w:val="both"/>
              <w:rPr>
                <w:sz w:val="18"/>
                <w:szCs w:val="18"/>
              </w:rPr>
            </w:pPr>
            <w:r>
              <w:rPr>
                <w:sz w:val="18"/>
                <w:szCs w:val="18"/>
              </w:rPr>
              <w:t>Account Description</w:t>
            </w:r>
          </w:p>
        </w:tc>
        <w:tc>
          <w:tcPr>
            <w:tcW w:w="0" w:type="auto"/>
          </w:tcPr>
          <w:p w14:paraId="37ECDD1E" w14:textId="444BFE83" w:rsidR="000C3BEF" w:rsidRPr="0018028F" w:rsidRDefault="000C3BEF" w:rsidP="00E66BB5">
            <w:pPr>
              <w:jc w:val="both"/>
              <w:rPr>
                <w:sz w:val="18"/>
                <w:szCs w:val="18"/>
              </w:rPr>
            </w:pPr>
            <w:r w:rsidRPr="0018028F">
              <w:rPr>
                <w:sz w:val="18"/>
                <w:szCs w:val="18"/>
              </w:rPr>
              <w:t xml:space="preserve">Debit </w:t>
            </w:r>
          </w:p>
        </w:tc>
        <w:tc>
          <w:tcPr>
            <w:tcW w:w="951" w:type="dxa"/>
          </w:tcPr>
          <w:p w14:paraId="14EB96F3" w14:textId="77777777" w:rsidR="000C3BEF" w:rsidRPr="0018028F" w:rsidRDefault="000C3BEF" w:rsidP="00E66BB5">
            <w:pPr>
              <w:jc w:val="both"/>
              <w:rPr>
                <w:sz w:val="18"/>
                <w:szCs w:val="18"/>
              </w:rPr>
            </w:pPr>
            <w:r w:rsidRPr="0018028F">
              <w:rPr>
                <w:sz w:val="18"/>
                <w:szCs w:val="18"/>
              </w:rPr>
              <w:t xml:space="preserve">Credit </w:t>
            </w:r>
          </w:p>
        </w:tc>
      </w:tr>
      <w:tr w:rsidR="000C3BEF" w:rsidRPr="0018028F" w14:paraId="32DC800F" w14:textId="77777777" w:rsidTr="000C3BEF">
        <w:tc>
          <w:tcPr>
            <w:tcW w:w="768" w:type="dxa"/>
          </w:tcPr>
          <w:p w14:paraId="24FCEF18" w14:textId="77777777" w:rsidR="000C3BEF" w:rsidRPr="0018028F" w:rsidRDefault="000C3BEF" w:rsidP="00E66BB5">
            <w:pPr>
              <w:jc w:val="both"/>
              <w:rPr>
                <w:sz w:val="18"/>
                <w:szCs w:val="18"/>
              </w:rPr>
            </w:pPr>
            <w:r>
              <w:rPr>
                <w:sz w:val="18"/>
                <w:szCs w:val="18"/>
              </w:rPr>
              <w:t>01100</w:t>
            </w:r>
          </w:p>
        </w:tc>
        <w:tc>
          <w:tcPr>
            <w:tcW w:w="973" w:type="dxa"/>
          </w:tcPr>
          <w:p w14:paraId="166D3FDE" w14:textId="30537CCB" w:rsidR="000C3BEF" w:rsidRPr="0018028F" w:rsidRDefault="000C3BEF" w:rsidP="00E66BB5">
            <w:pPr>
              <w:jc w:val="both"/>
              <w:rPr>
                <w:sz w:val="18"/>
                <w:szCs w:val="18"/>
              </w:rPr>
            </w:pPr>
            <w:r>
              <w:rPr>
                <w:sz w:val="18"/>
                <w:szCs w:val="18"/>
              </w:rPr>
              <w:t>2104B</w:t>
            </w:r>
          </w:p>
        </w:tc>
        <w:tc>
          <w:tcPr>
            <w:tcW w:w="2884" w:type="dxa"/>
          </w:tcPr>
          <w:p w14:paraId="2BCA6CC4" w14:textId="2DF2D9FE" w:rsidR="000C3BEF" w:rsidRDefault="000C3BEF" w:rsidP="000C3BEF">
            <w:pPr>
              <w:jc w:val="both"/>
              <w:rPr>
                <w:sz w:val="18"/>
                <w:szCs w:val="18"/>
              </w:rPr>
            </w:pPr>
            <w:r w:rsidRPr="000C3BEF">
              <w:rPr>
                <w:sz w:val="18"/>
                <w:szCs w:val="18"/>
              </w:rPr>
              <w:t>Standard Lease</w:t>
            </w:r>
          </w:p>
        </w:tc>
        <w:tc>
          <w:tcPr>
            <w:tcW w:w="0" w:type="auto"/>
          </w:tcPr>
          <w:p w14:paraId="7837DA72" w14:textId="020C4547" w:rsidR="000C3BEF" w:rsidRPr="0018028F" w:rsidRDefault="000C3BEF" w:rsidP="004226A8">
            <w:pPr>
              <w:jc w:val="right"/>
              <w:rPr>
                <w:sz w:val="18"/>
                <w:szCs w:val="18"/>
              </w:rPr>
            </w:pPr>
            <w:r>
              <w:rPr>
                <w:sz w:val="18"/>
                <w:szCs w:val="18"/>
              </w:rPr>
              <w:t>59,042.48</w:t>
            </w:r>
          </w:p>
        </w:tc>
        <w:tc>
          <w:tcPr>
            <w:tcW w:w="951" w:type="dxa"/>
          </w:tcPr>
          <w:p w14:paraId="11C44D77" w14:textId="77777777" w:rsidR="000C3BEF" w:rsidRPr="0018028F" w:rsidRDefault="000C3BEF" w:rsidP="004226A8">
            <w:pPr>
              <w:jc w:val="right"/>
              <w:rPr>
                <w:sz w:val="18"/>
                <w:szCs w:val="18"/>
              </w:rPr>
            </w:pPr>
          </w:p>
        </w:tc>
      </w:tr>
      <w:tr w:rsidR="000C3BEF" w:rsidRPr="0018028F" w14:paraId="57FF3F86" w14:textId="77777777" w:rsidTr="000C3BEF">
        <w:tc>
          <w:tcPr>
            <w:tcW w:w="768" w:type="dxa"/>
          </w:tcPr>
          <w:p w14:paraId="65B6EB64" w14:textId="77777777" w:rsidR="000C3BEF" w:rsidRPr="0018028F" w:rsidRDefault="000C3BEF" w:rsidP="00E66BB5">
            <w:pPr>
              <w:jc w:val="both"/>
              <w:rPr>
                <w:sz w:val="18"/>
                <w:szCs w:val="18"/>
              </w:rPr>
            </w:pPr>
            <w:r>
              <w:rPr>
                <w:sz w:val="18"/>
                <w:szCs w:val="18"/>
              </w:rPr>
              <w:t>01100</w:t>
            </w:r>
          </w:p>
        </w:tc>
        <w:tc>
          <w:tcPr>
            <w:tcW w:w="973" w:type="dxa"/>
          </w:tcPr>
          <w:p w14:paraId="357147AD" w14:textId="7FB42C68" w:rsidR="000C3BEF" w:rsidRPr="0018028F" w:rsidRDefault="000C3BEF" w:rsidP="00E66BB5">
            <w:pPr>
              <w:jc w:val="both"/>
              <w:rPr>
                <w:sz w:val="18"/>
                <w:szCs w:val="18"/>
              </w:rPr>
            </w:pPr>
            <w:r>
              <w:rPr>
                <w:sz w:val="18"/>
                <w:szCs w:val="18"/>
              </w:rPr>
              <w:t>2124B</w:t>
            </w:r>
          </w:p>
        </w:tc>
        <w:tc>
          <w:tcPr>
            <w:tcW w:w="2884" w:type="dxa"/>
          </w:tcPr>
          <w:p w14:paraId="23B7447F" w14:textId="514B7BDF" w:rsidR="000C3BEF" w:rsidRPr="0018028F" w:rsidRDefault="000C3BEF" w:rsidP="000C3BEF">
            <w:pPr>
              <w:jc w:val="both"/>
              <w:rPr>
                <w:sz w:val="18"/>
                <w:szCs w:val="18"/>
              </w:rPr>
            </w:pPr>
            <w:r w:rsidRPr="000C3BEF">
              <w:rPr>
                <w:sz w:val="18"/>
                <w:szCs w:val="18"/>
              </w:rPr>
              <w:t>Standard Lease - Due W/in 1 Yr</w:t>
            </w:r>
          </w:p>
        </w:tc>
        <w:tc>
          <w:tcPr>
            <w:tcW w:w="0" w:type="auto"/>
          </w:tcPr>
          <w:p w14:paraId="55D78459" w14:textId="0FBB68FC" w:rsidR="000C3BEF" w:rsidRPr="0018028F" w:rsidRDefault="000C3BEF" w:rsidP="004226A8">
            <w:pPr>
              <w:jc w:val="right"/>
              <w:rPr>
                <w:sz w:val="18"/>
                <w:szCs w:val="18"/>
              </w:rPr>
            </w:pPr>
          </w:p>
        </w:tc>
        <w:tc>
          <w:tcPr>
            <w:tcW w:w="951" w:type="dxa"/>
          </w:tcPr>
          <w:p w14:paraId="47FD35A1" w14:textId="696815D2" w:rsidR="000C3BEF" w:rsidRPr="0018028F" w:rsidRDefault="000C3BEF" w:rsidP="004226A8">
            <w:pPr>
              <w:jc w:val="right"/>
              <w:rPr>
                <w:sz w:val="18"/>
                <w:szCs w:val="18"/>
              </w:rPr>
            </w:pPr>
            <w:r>
              <w:rPr>
                <w:sz w:val="18"/>
                <w:szCs w:val="18"/>
              </w:rPr>
              <w:t>59,042.48</w:t>
            </w:r>
          </w:p>
        </w:tc>
      </w:tr>
    </w:tbl>
    <w:p w14:paraId="24844377" w14:textId="77777777" w:rsidR="00F413C7" w:rsidRDefault="00F413C7" w:rsidP="007708F5">
      <w:pPr>
        <w:spacing w:after="0" w:line="240" w:lineRule="auto"/>
        <w:jc w:val="both"/>
      </w:pPr>
    </w:p>
    <w:p w14:paraId="29FEC89F" w14:textId="77777777" w:rsidR="00D16BBD" w:rsidRDefault="00D16BBD">
      <w:pPr>
        <w:rPr>
          <w:rStyle w:val="Heading2Char"/>
          <w:b/>
          <w:bCs/>
        </w:rPr>
      </w:pPr>
    </w:p>
    <w:p w14:paraId="3EB78A79" w14:textId="319E891C" w:rsidR="000B1076" w:rsidRDefault="000B1076">
      <w:pPr>
        <w:rPr>
          <w:rStyle w:val="Heading2Char"/>
          <w:b/>
          <w:bCs/>
        </w:rPr>
      </w:pPr>
      <w:r>
        <w:rPr>
          <w:rStyle w:val="Heading2Char"/>
          <w:b/>
          <w:bCs/>
        </w:rPr>
        <w:br w:type="page"/>
      </w:r>
    </w:p>
    <w:p w14:paraId="560AFDCE" w14:textId="6770D9BA" w:rsidR="00B530DB" w:rsidRDefault="00786791" w:rsidP="007708F5">
      <w:pPr>
        <w:spacing w:after="0" w:line="240" w:lineRule="auto"/>
        <w:jc w:val="both"/>
      </w:pPr>
      <w:r w:rsidRPr="00786791">
        <w:rPr>
          <w:rStyle w:val="Heading2Char"/>
          <w:b/>
          <w:bCs/>
        </w:rPr>
        <w:lastRenderedPageBreak/>
        <w:t>Recap</w:t>
      </w:r>
      <w:r>
        <w:t xml:space="preserve">: </w:t>
      </w:r>
      <w:r w:rsidR="00B530DB">
        <w:t>After the FYE interest reclassification entry</w:t>
      </w:r>
      <w:r>
        <w:t xml:space="preserve"> and the FYE </w:t>
      </w:r>
      <w:r w:rsidRPr="00786791">
        <w:t>current portion of lease liability reclassification</w:t>
      </w:r>
      <w:r>
        <w:t xml:space="preserve"> entry</w:t>
      </w:r>
      <w:r w:rsidR="00B530DB">
        <w:t xml:space="preserve">, agencies should see account balances </w:t>
      </w:r>
      <w:r w:rsidR="009463F2">
        <w:t xml:space="preserve">in the fund trial balance </w:t>
      </w:r>
      <w:r w:rsidR="00887317">
        <w:t>for FY2</w:t>
      </w:r>
      <w:r w:rsidR="001C2096">
        <w:t>5</w:t>
      </w:r>
      <w:r w:rsidR="00887317">
        <w:t xml:space="preserve"> </w:t>
      </w:r>
      <w:r w:rsidR="00B530DB">
        <w:t xml:space="preserve">for </w:t>
      </w:r>
      <w:r>
        <w:t>the</w:t>
      </w:r>
      <w:r w:rsidR="00B530DB">
        <w:t xml:space="preserve"> </w:t>
      </w:r>
      <w:r>
        <w:t xml:space="preserve">example </w:t>
      </w:r>
      <w:r w:rsidR="00B530DB">
        <w:t>lease below:</w:t>
      </w:r>
    </w:p>
    <w:p w14:paraId="35875734" w14:textId="77777777" w:rsidR="008040E4" w:rsidRDefault="008040E4" w:rsidP="007708F5">
      <w:pPr>
        <w:spacing w:after="0" w:line="240" w:lineRule="auto"/>
        <w:jc w:val="both"/>
      </w:pPr>
    </w:p>
    <w:tbl>
      <w:tblPr>
        <w:tblStyle w:val="TableGrid"/>
        <w:tblW w:w="9355" w:type="dxa"/>
        <w:tblLayout w:type="fixed"/>
        <w:tblLook w:val="04A0" w:firstRow="1" w:lastRow="0" w:firstColumn="1" w:lastColumn="0" w:noHBand="0" w:noVBand="1"/>
      </w:tblPr>
      <w:tblGrid>
        <w:gridCol w:w="1147"/>
        <w:gridCol w:w="778"/>
        <w:gridCol w:w="904"/>
        <w:gridCol w:w="2015"/>
        <w:gridCol w:w="1323"/>
        <w:gridCol w:w="3188"/>
      </w:tblGrid>
      <w:tr w:rsidR="000C3BEF" w:rsidRPr="00786791" w14:paraId="2A448E5E" w14:textId="0CF494F8" w:rsidTr="008040E4">
        <w:tc>
          <w:tcPr>
            <w:tcW w:w="1147" w:type="dxa"/>
          </w:tcPr>
          <w:p w14:paraId="207FA01E" w14:textId="45A94F95" w:rsidR="000C3BEF" w:rsidRPr="00786791" w:rsidRDefault="000C3BEF" w:rsidP="007708F5">
            <w:pPr>
              <w:jc w:val="both"/>
              <w:rPr>
                <w:sz w:val="18"/>
                <w:szCs w:val="18"/>
              </w:rPr>
            </w:pPr>
            <w:r w:rsidRPr="00786791">
              <w:rPr>
                <w:sz w:val="18"/>
                <w:szCs w:val="18"/>
              </w:rPr>
              <w:t>Ledger</w:t>
            </w:r>
          </w:p>
        </w:tc>
        <w:tc>
          <w:tcPr>
            <w:tcW w:w="778" w:type="dxa"/>
          </w:tcPr>
          <w:p w14:paraId="0BA69120" w14:textId="7F7BA90A" w:rsidR="000C3BEF" w:rsidRPr="00786791" w:rsidRDefault="000C3BEF" w:rsidP="007708F5">
            <w:pPr>
              <w:jc w:val="both"/>
              <w:rPr>
                <w:sz w:val="18"/>
                <w:szCs w:val="18"/>
              </w:rPr>
            </w:pPr>
            <w:r w:rsidRPr="00786791">
              <w:rPr>
                <w:sz w:val="18"/>
                <w:szCs w:val="18"/>
              </w:rPr>
              <w:t>Fund</w:t>
            </w:r>
          </w:p>
        </w:tc>
        <w:tc>
          <w:tcPr>
            <w:tcW w:w="904" w:type="dxa"/>
          </w:tcPr>
          <w:p w14:paraId="5B2E5F69" w14:textId="0387CBEA" w:rsidR="000C3BEF" w:rsidRPr="00786791" w:rsidRDefault="000C3BEF" w:rsidP="007708F5">
            <w:pPr>
              <w:jc w:val="both"/>
              <w:rPr>
                <w:sz w:val="18"/>
                <w:szCs w:val="18"/>
              </w:rPr>
            </w:pPr>
            <w:r w:rsidRPr="00786791">
              <w:rPr>
                <w:sz w:val="18"/>
                <w:szCs w:val="18"/>
              </w:rPr>
              <w:t>Account</w:t>
            </w:r>
          </w:p>
        </w:tc>
        <w:tc>
          <w:tcPr>
            <w:tcW w:w="2015" w:type="dxa"/>
          </w:tcPr>
          <w:p w14:paraId="198742BD" w14:textId="52B20BCB" w:rsidR="000C3BEF" w:rsidRPr="00786791" w:rsidRDefault="000C3BEF" w:rsidP="008040E4">
            <w:pPr>
              <w:jc w:val="both"/>
              <w:rPr>
                <w:sz w:val="18"/>
                <w:szCs w:val="18"/>
              </w:rPr>
            </w:pPr>
            <w:r>
              <w:rPr>
                <w:sz w:val="18"/>
                <w:szCs w:val="18"/>
              </w:rPr>
              <w:t>Account Description</w:t>
            </w:r>
          </w:p>
        </w:tc>
        <w:tc>
          <w:tcPr>
            <w:tcW w:w="1323" w:type="dxa"/>
          </w:tcPr>
          <w:p w14:paraId="1D0F280C" w14:textId="56125D04" w:rsidR="000C3BEF" w:rsidRPr="00786791" w:rsidRDefault="000C3BEF" w:rsidP="007708F5">
            <w:pPr>
              <w:jc w:val="both"/>
              <w:rPr>
                <w:sz w:val="18"/>
                <w:szCs w:val="18"/>
              </w:rPr>
            </w:pPr>
            <w:r w:rsidRPr="00786791">
              <w:rPr>
                <w:sz w:val="18"/>
                <w:szCs w:val="18"/>
              </w:rPr>
              <w:t>Balance</w:t>
            </w:r>
          </w:p>
        </w:tc>
        <w:tc>
          <w:tcPr>
            <w:tcW w:w="3188" w:type="dxa"/>
          </w:tcPr>
          <w:p w14:paraId="1E03AF65" w14:textId="2158CB13" w:rsidR="000C3BEF" w:rsidRPr="00786791" w:rsidRDefault="000C3BEF" w:rsidP="007708F5">
            <w:pPr>
              <w:jc w:val="both"/>
              <w:rPr>
                <w:sz w:val="18"/>
                <w:szCs w:val="18"/>
              </w:rPr>
            </w:pPr>
            <w:r w:rsidRPr="00786791">
              <w:rPr>
                <w:sz w:val="18"/>
                <w:szCs w:val="18"/>
              </w:rPr>
              <w:t>Explanation</w:t>
            </w:r>
          </w:p>
        </w:tc>
      </w:tr>
      <w:tr w:rsidR="000C3BEF" w:rsidRPr="00786791" w14:paraId="46346A77" w14:textId="0E6C87DB" w:rsidTr="008040E4">
        <w:tc>
          <w:tcPr>
            <w:tcW w:w="1147" w:type="dxa"/>
          </w:tcPr>
          <w:p w14:paraId="231681CB" w14:textId="7FB101AF" w:rsidR="000C3BEF" w:rsidRPr="00786791" w:rsidRDefault="000C3BEF" w:rsidP="007708F5">
            <w:pPr>
              <w:jc w:val="both"/>
              <w:rPr>
                <w:sz w:val="18"/>
                <w:szCs w:val="18"/>
              </w:rPr>
            </w:pPr>
            <w:r w:rsidRPr="00786791">
              <w:rPr>
                <w:sz w:val="18"/>
                <w:szCs w:val="18"/>
              </w:rPr>
              <w:t>ENTITYWIDE</w:t>
            </w:r>
          </w:p>
        </w:tc>
        <w:tc>
          <w:tcPr>
            <w:tcW w:w="778" w:type="dxa"/>
            <w:vMerge w:val="restart"/>
          </w:tcPr>
          <w:p w14:paraId="33F2A6B8" w14:textId="50D11A7C" w:rsidR="000C3BEF" w:rsidRPr="00786791" w:rsidRDefault="000C3BEF" w:rsidP="007708F5">
            <w:pPr>
              <w:jc w:val="both"/>
              <w:rPr>
                <w:sz w:val="18"/>
                <w:szCs w:val="18"/>
              </w:rPr>
            </w:pPr>
            <w:r w:rsidRPr="00786791">
              <w:rPr>
                <w:sz w:val="18"/>
                <w:szCs w:val="18"/>
              </w:rPr>
              <w:t>01100</w:t>
            </w:r>
          </w:p>
          <w:p w14:paraId="56379D55" w14:textId="59C2C0ED" w:rsidR="000C3BEF" w:rsidRPr="00786791" w:rsidRDefault="000C3BEF" w:rsidP="00786791">
            <w:pPr>
              <w:jc w:val="both"/>
              <w:rPr>
                <w:sz w:val="18"/>
                <w:szCs w:val="18"/>
              </w:rPr>
            </w:pPr>
          </w:p>
        </w:tc>
        <w:tc>
          <w:tcPr>
            <w:tcW w:w="904" w:type="dxa"/>
          </w:tcPr>
          <w:p w14:paraId="317E13D3" w14:textId="101A262F" w:rsidR="000C3BEF" w:rsidRPr="00786791" w:rsidRDefault="000C3BEF" w:rsidP="007708F5">
            <w:pPr>
              <w:jc w:val="both"/>
              <w:rPr>
                <w:sz w:val="18"/>
                <w:szCs w:val="18"/>
              </w:rPr>
            </w:pPr>
            <w:r w:rsidRPr="00786791">
              <w:rPr>
                <w:sz w:val="18"/>
                <w:szCs w:val="18"/>
              </w:rPr>
              <w:t>1832</w:t>
            </w:r>
          </w:p>
        </w:tc>
        <w:tc>
          <w:tcPr>
            <w:tcW w:w="2015" w:type="dxa"/>
          </w:tcPr>
          <w:p w14:paraId="3722D55C" w14:textId="199F42C4" w:rsidR="000C3BEF" w:rsidRDefault="000C3BEF" w:rsidP="008040E4">
            <w:pPr>
              <w:rPr>
                <w:sz w:val="18"/>
                <w:szCs w:val="18"/>
              </w:rPr>
            </w:pPr>
            <w:r w:rsidRPr="000C3BEF">
              <w:rPr>
                <w:sz w:val="18"/>
                <w:szCs w:val="18"/>
              </w:rPr>
              <w:t xml:space="preserve">Intangible Right to Use </w:t>
            </w:r>
            <w:proofErr w:type="spellStart"/>
            <w:r w:rsidRPr="000C3BEF">
              <w:rPr>
                <w:sz w:val="18"/>
                <w:szCs w:val="18"/>
              </w:rPr>
              <w:t>Bldg</w:t>
            </w:r>
            <w:proofErr w:type="spellEnd"/>
          </w:p>
        </w:tc>
        <w:tc>
          <w:tcPr>
            <w:tcW w:w="1323" w:type="dxa"/>
          </w:tcPr>
          <w:p w14:paraId="4CCB5FA4" w14:textId="75180FCB" w:rsidR="000C3BEF" w:rsidRPr="00786791" w:rsidRDefault="000C3BEF" w:rsidP="004226A8">
            <w:pPr>
              <w:jc w:val="right"/>
              <w:rPr>
                <w:sz w:val="18"/>
                <w:szCs w:val="18"/>
              </w:rPr>
            </w:pPr>
            <w:r>
              <w:rPr>
                <w:sz w:val="18"/>
                <w:szCs w:val="18"/>
              </w:rPr>
              <w:t>315</w:t>
            </w:r>
            <w:r w:rsidRPr="00786791">
              <w:rPr>
                <w:sz w:val="18"/>
                <w:szCs w:val="18"/>
              </w:rPr>
              <w:t>,</w:t>
            </w:r>
            <w:r>
              <w:rPr>
                <w:sz w:val="18"/>
                <w:szCs w:val="18"/>
              </w:rPr>
              <w:t>174</w:t>
            </w:r>
            <w:r w:rsidRPr="00786791">
              <w:rPr>
                <w:sz w:val="18"/>
                <w:szCs w:val="18"/>
              </w:rPr>
              <w:t>.</w:t>
            </w:r>
            <w:r>
              <w:rPr>
                <w:sz w:val="18"/>
                <w:szCs w:val="18"/>
              </w:rPr>
              <w:t>41</w:t>
            </w:r>
          </w:p>
        </w:tc>
        <w:tc>
          <w:tcPr>
            <w:tcW w:w="3188" w:type="dxa"/>
          </w:tcPr>
          <w:p w14:paraId="74A48355" w14:textId="7B5F034B" w:rsidR="000C3BEF" w:rsidRPr="00EE74C6" w:rsidRDefault="000C3BEF" w:rsidP="007708F5">
            <w:pPr>
              <w:jc w:val="both"/>
              <w:rPr>
                <w:sz w:val="16"/>
                <w:szCs w:val="16"/>
              </w:rPr>
            </w:pPr>
            <w:r w:rsidRPr="00EE74C6">
              <w:rPr>
                <w:sz w:val="16"/>
                <w:szCs w:val="16"/>
              </w:rPr>
              <w:t>The cost of lease asset generated by AM</w:t>
            </w:r>
          </w:p>
        </w:tc>
      </w:tr>
      <w:tr w:rsidR="000C3BEF" w:rsidRPr="00786791" w14:paraId="61E97824" w14:textId="664F40DC" w:rsidTr="008040E4">
        <w:tc>
          <w:tcPr>
            <w:tcW w:w="1147" w:type="dxa"/>
          </w:tcPr>
          <w:p w14:paraId="63E53BDB" w14:textId="41984E19" w:rsidR="000C3BEF" w:rsidRPr="00786791" w:rsidRDefault="000C3BEF" w:rsidP="00786791">
            <w:pPr>
              <w:jc w:val="both"/>
              <w:rPr>
                <w:sz w:val="18"/>
                <w:szCs w:val="18"/>
              </w:rPr>
            </w:pPr>
            <w:r w:rsidRPr="00786791">
              <w:rPr>
                <w:sz w:val="18"/>
                <w:szCs w:val="18"/>
              </w:rPr>
              <w:t>ENTITYWIDE</w:t>
            </w:r>
          </w:p>
        </w:tc>
        <w:tc>
          <w:tcPr>
            <w:tcW w:w="778" w:type="dxa"/>
            <w:vMerge/>
          </w:tcPr>
          <w:p w14:paraId="2605A817" w14:textId="31F58B6D" w:rsidR="000C3BEF" w:rsidRPr="00786791" w:rsidRDefault="000C3BEF" w:rsidP="00786791">
            <w:pPr>
              <w:jc w:val="both"/>
              <w:rPr>
                <w:sz w:val="18"/>
                <w:szCs w:val="18"/>
              </w:rPr>
            </w:pPr>
          </w:p>
        </w:tc>
        <w:tc>
          <w:tcPr>
            <w:tcW w:w="904" w:type="dxa"/>
          </w:tcPr>
          <w:p w14:paraId="6C363E96" w14:textId="2E9BB1ED" w:rsidR="000C3BEF" w:rsidRPr="00786791" w:rsidRDefault="000C3BEF" w:rsidP="00786791">
            <w:pPr>
              <w:jc w:val="both"/>
              <w:rPr>
                <w:sz w:val="18"/>
                <w:szCs w:val="18"/>
              </w:rPr>
            </w:pPr>
            <w:r w:rsidRPr="00786791">
              <w:rPr>
                <w:sz w:val="18"/>
                <w:szCs w:val="18"/>
              </w:rPr>
              <w:t>1836</w:t>
            </w:r>
          </w:p>
        </w:tc>
        <w:tc>
          <w:tcPr>
            <w:tcW w:w="2015" w:type="dxa"/>
          </w:tcPr>
          <w:p w14:paraId="51E9EE88" w14:textId="25A44E61" w:rsidR="000C3BEF" w:rsidRDefault="000C3BEF" w:rsidP="008040E4">
            <w:pPr>
              <w:rPr>
                <w:sz w:val="18"/>
                <w:szCs w:val="18"/>
              </w:rPr>
            </w:pPr>
            <w:proofErr w:type="spellStart"/>
            <w:r w:rsidRPr="000C3BEF">
              <w:rPr>
                <w:sz w:val="18"/>
                <w:szCs w:val="18"/>
              </w:rPr>
              <w:t>Accum</w:t>
            </w:r>
            <w:proofErr w:type="spellEnd"/>
            <w:r w:rsidRPr="000C3BEF">
              <w:rPr>
                <w:sz w:val="18"/>
                <w:szCs w:val="18"/>
              </w:rPr>
              <w:t xml:space="preserve"> Amort </w:t>
            </w:r>
            <w:proofErr w:type="spellStart"/>
            <w:r w:rsidRPr="000C3BEF">
              <w:rPr>
                <w:sz w:val="18"/>
                <w:szCs w:val="18"/>
              </w:rPr>
              <w:t>Intang</w:t>
            </w:r>
            <w:proofErr w:type="spellEnd"/>
            <w:r w:rsidRPr="000C3BEF">
              <w:rPr>
                <w:sz w:val="18"/>
                <w:szCs w:val="18"/>
              </w:rPr>
              <w:t xml:space="preserve"> Right </w:t>
            </w:r>
            <w:proofErr w:type="spellStart"/>
            <w:r w:rsidRPr="000C3BEF">
              <w:rPr>
                <w:sz w:val="18"/>
                <w:szCs w:val="18"/>
              </w:rPr>
              <w:t>Bldg</w:t>
            </w:r>
            <w:proofErr w:type="spellEnd"/>
          </w:p>
        </w:tc>
        <w:tc>
          <w:tcPr>
            <w:tcW w:w="1323" w:type="dxa"/>
          </w:tcPr>
          <w:p w14:paraId="780BEE42" w14:textId="4E5FF294" w:rsidR="000C3BEF" w:rsidRPr="00786791" w:rsidRDefault="000C3BEF" w:rsidP="004226A8">
            <w:pPr>
              <w:jc w:val="right"/>
              <w:rPr>
                <w:sz w:val="18"/>
                <w:szCs w:val="18"/>
              </w:rPr>
            </w:pPr>
            <w:r>
              <w:rPr>
                <w:sz w:val="18"/>
                <w:szCs w:val="18"/>
              </w:rPr>
              <w:t>-63,034.80</w:t>
            </w:r>
          </w:p>
        </w:tc>
        <w:tc>
          <w:tcPr>
            <w:tcW w:w="3188" w:type="dxa"/>
          </w:tcPr>
          <w:p w14:paraId="09782C97" w14:textId="2471369D" w:rsidR="000C3BEF" w:rsidRPr="00EE74C6" w:rsidRDefault="000C3BEF" w:rsidP="00786791">
            <w:pPr>
              <w:jc w:val="both"/>
              <w:rPr>
                <w:sz w:val="16"/>
                <w:szCs w:val="16"/>
              </w:rPr>
            </w:pPr>
            <w:r>
              <w:rPr>
                <w:sz w:val="16"/>
                <w:szCs w:val="16"/>
              </w:rPr>
              <w:t>12</w:t>
            </w:r>
            <w:r w:rsidRPr="00EE74C6">
              <w:rPr>
                <w:sz w:val="16"/>
                <w:szCs w:val="16"/>
              </w:rPr>
              <w:t xml:space="preserve"> months of amortization generated by AM</w:t>
            </w:r>
          </w:p>
        </w:tc>
      </w:tr>
      <w:tr w:rsidR="000C3BEF" w:rsidRPr="00786791" w14:paraId="76080D63" w14:textId="62534936" w:rsidTr="008040E4">
        <w:tc>
          <w:tcPr>
            <w:tcW w:w="1147" w:type="dxa"/>
          </w:tcPr>
          <w:p w14:paraId="54B2E800" w14:textId="0AF8FA9D" w:rsidR="000C3BEF" w:rsidRPr="00786791" w:rsidRDefault="000C3BEF" w:rsidP="00786791">
            <w:pPr>
              <w:jc w:val="both"/>
              <w:rPr>
                <w:sz w:val="18"/>
                <w:szCs w:val="18"/>
              </w:rPr>
            </w:pPr>
            <w:r w:rsidRPr="00786791">
              <w:rPr>
                <w:sz w:val="18"/>
                <w:szCs w:val="18"/>
              </w:rPr>
              <w:t>ENTITYWIDE</w:t>
            </w:r>
          </w:p>
        </w:tc>
        <w:tc>
          <w:tcPr>
            <w:tcW w:w="778" w:type="dxa"/>
            <w:vMerge/>
          </w:tcPr>
          <w:p w14:paraId="3A173B78" w14:textId="675B9E46" w:rsidR="000C3BEF" w:rsidRPr="00786791" w:rsidRDefault="000C3BEF" w:rsidP="00786791">
            <w:pPr>
              <w:jc w:val="both"/>
              <w:rPr>
                <w:sz w:val="18"/>
                <w:szCs w:val="18"/>
              </w:rPr>
            </w:pPr>
          </w:p>
        </w:tc>
        <w:tc>
          <w:tcPr>
            <w:tcW w:w="904" w:type="dxa"/>
          </w:tcPr>
          <w:p w14:paraId="6E7B298E" w14:textId="420E4FC6" w:rsidR="000C3BEF" w:rsidRPr="00786791" w:rsidRDefault="000C3BEF" w:rsidP="00786791">
            <w:pPr>
              <w:jc w:val="both"/>
              <w:rPr>
                <w:sz w:val="18"/>
                <w:szCs w:val="18"/>
              </w:rPr>
            </w:pPr>
            <w:r w:rsidRPr="00786791">
              <w:rPr>
                <w:sz w:val="18"/>
                <w:szCs w:val="18"/>
              </w:rPr>
              <w:t>2104B</w:t>
            </w:r>
          </w:p>
        </w:tc>
        <w:tc>
          <w:tcPr>
            <w:tcW w:w="2015" w:type="dxa"/>
          </w:tcPr>
          <w:p w14:paraId="7E40B90D" w14:textId="0DEC779D" w:rsidR="000C3BEF" w:rsidRDefault="000C3BEF" w:rsidP="008040E4">
            <w:pPr>
              <w:rPr>
                <w:sz w:val="18"/>
                <w:szCs w:val="18"/>
              </w:rPr>
            </w:pPr>
            <w:r w:rsidRPr="000C3BEF">
              <w:rPr>
                <w:sz w:val="18"/>
                <w:szCs w:val="18"/>
              </w:rPr>
              <w:t>Standard Lease</w:t>
            </w:r>
          </w:p>
        </w:tc>
        <w:tc>
          <w:tcPr>
            <w:tcW w:w="1323" w:type="dxa"/>
          </w:tcPr>
          <w:p w14:paraId="05F61976" w14:textId="1670BE49" w:rsidR="000C3BEF" w:rsidRPr="00786791" w:rsidRDefault="000C3BEF" w:rsidP="004226A8">
            <w:pPr>
              <w:jc w:val="right"/>
              <w:rPr>
                <w:sz w:val="18"/>
                <w:szCs w:val="18"/>
              </w:rPr>
            </w:pPr>
            <w:r>
              <w:rPr>
                <w:sz w:val="18"/>
                <w:szCs w:val="18"/>
              </w:rPr>
              <w:t>-198,877.96</w:t>
            </w:r>
          </w:p>
        </w:tc>
        <w:tc>
          <w:tcPr>
            <w:tcW w:w="3188" w:type="dxa"/>
          </w:tcPr>
          <w:p w14:paraId="302C8AD7" w14:textId="7379D077" w:rsidR="000C3BEF" w:rsidRPr="00EE74C6" w:rsidRDefault="000C3BEF" w:rsidP="00786791">
            <w:pPr>
              <w:jc w:val="both"/>
              <w:rPr>
                <w:sz w:val="16"/>
                <w:szCs w:val="16"/>
              </w:rPr>
            </w:pPr>
            <w:r>
              <w:rPr>
                <w:sz w:val="16"/>
                <w:szCs w:val="16"/>
              </w:rPr>
              <w:t>The n</w:t>
            </w:r>
            <w:r w:rsidRPr="00EE74C6">
              <w:rPr>
                <w:sz w:val="16"/>
                <w:szCs w:val="16"/>
              </w:rPr>
              <w:t>oncurrent portion of lease liability</w:t>
            </w:r>
          </w:p>
        </w:tc>
      </w:tr>
      <w:tr w:rsidR="000C3BEF" w:rsidRPr="00786791" w14:paraId="39A3812D" w14:textId="37D71500" w:rsidTr="008040E4">
        <w:tc>
          <w:tcPr>
            <w:tcW w:w="1147" w:type="dxa"/>
          </w:tcPr>
          <w:p w14:paraId="2DF68CEC" w14:textId="2DD3ACAE" w:rsidR="000C3BEF" w:rsidRPr="00786791" w:rsidRDefault="000C3BEF" w:rsidP="00786791">
            <w:pPr>
              <w:jc w:val="both"/>
              <w:rPr>
                <w:sz w:val="18"/>
                <w:szCs w:val="18"/>
              </w:rPr>
            </w:pPr>
            <w:r w:rsidRPr="00786791">
              <w:rPr>
                <w:sz w:val="18"/>
                <w:szCs w:val="18"/>
              </w:rPr>
              <w:t>ENTITYWIDE</w:t>
            </w:r>
          </w:p>
        </w:tc>
        <w:tc>
          <w:tcPr>
            <w:tcW w:w="778" w:type="dxa"/>
            <w:vMerge/>
          </w:tcPr>
          <w:p w14:paraId="4CDB749D" w14:textId="60ABC327" w:rsidR="000C3BEF" w:rsidRPr="00786791" w:rsidRDefault="000C3BEF" w:rsidP="00786791">
            <w:pPr>
              <w:jc w:val="both"/>
              <w:rPr>
                <w:sz w:val="18"/>
                <w:szCs w:val="18"/>
              </w:rPr>
            </w:pPr>
          </w:p>
        </w:tc>
        <w:tc>
          <w:tcPr>
            <w:tcW w:w="904" w:type="dxa"/>
          </w:tcPr>
          <w:p w14:paraId="6688FA3F" w14:textId="68D9CF49" w:rsidR="000C3BEF" w:rsidRPr="00786791" w:rsidRDefault="000C3BEF" w:rsidP="00786791">
            <w:pPr>
              <w:jc w:val="both"/>
              <w:rPr>
                <w:sz w:val="18"/>
                <w:szCs w:val="18"/>
              </w:rPr>
            </w:pPr>
            <w:r w:rsidRPr="00786791">
              <w:rPr>
                <w:sz w:val="18"/>
                <w:szCs w:val="18"/>
              </w:rPr>
              <w:t>2124B</w:t>
            </w:r>
          </w:p>
        </w:tc>
        <w:tc>
          <w:tcPr>
            <w:tcW w:w="2015" w:type="dxa"/>
          </w:tcPr>
          <w:p w14:paraId="19A56D31" w14:textId="133FA877" w:rsidR="000C3BEF" w:rsidRDefault="000C3BEF" w:rsidP="008040E4">
            <w:pPr>
              <w:rPr>
                <w:sz w:val="18"/>
                <w:szCs w:val="18"/>
              </w:rPr>
            </w:pPr>
            <w:r w:rsidRPr="000C3BEF">
              <w:rPr>
                <w:sz w:val="18"/>
                <w:szCs w:val="18"/>
              </w:rPr>
              <w:t>Standard Lease - Due W/in 1 Yr</w:t>
            </w:r>
          </w:p>
        </w:tc>
        <w:tc>
          <w:tcPr>
            <w:tcW w:w="1323" w:type="dxa"/>
          </w:tcPr>
          <w:p w14:paraId="2FF52BCA" w14:textId="14083351" w:rsidR="000C3BEF" w:rsidRPr="00786791" w:rsidRDefault="000C3BEF" w:rsidP="004226A8">
            <w:pPr>
              <w:jc w:val="right"/>
              <w:rPr>
                <w:sz w:val="18"/>
                <w:szCs w:val="18"/>
              </w:rPr>
            </w:pPr>
            <w:r>
              <w:rPr>
                <w:sz w:val="18"/>
                <w:szCs w:val="18"/>
              </w:rPr>
              <w:t>-59,042.48</w:t>
            </w:r>
          </w:p>
        </w:tc>
        <w:tc>
          <w:tcPr>
            <w:tcW w:w="3188" w:type="dxa"/>
          </w:tcPr>
          <w:p w14:paraId="514D71FF" w14:textId="1115C119" w:rsidR="000C3BEF" w:rsidRPr="00EE74C6" w:rsidRDefault="000C3BEF" w:rsidP="00786791">
            <w:pPr>
              <w:jc w:val="both"/>
              <w:rPr>
                <w:sz w:val="16"/>
                <w:szCs w:val="16"/>
              </w:rPr>
            </w:pPr>
            <w:r>
              <w:rPr>
                <w:sz w:val="16"/>
                <w:szCs w:val="16"/>
              </w:rPr>
              <w:t>The current</w:t>
            </w:r>
            <w:r w:rsidRPr="00EE74C6">
              <w:rPr>
                <w:sz w:val="16"/>
                <w:szCs w:val="16"/>
              </w:rPr>
              <w:t xml:space="preserve"> portion of </w:t>
            </w:r>
            <w:r>
              <w:rPr>
                <w:sz w:val="16"/>
                <w:szCs w:val="16"/>
              </w:rPr>
              <w:t xml:space="preserve">the </w:t>
            </w:r>
            <w:r w:rsidRPr="00EE74C6">
              <w:rPr>
                <w:sz w:val="16"/>
                <w:szCs w:val="16"/>
              </w:rPr>
              <w:t>lease liability</w:t>
            </w:r>
          </w:p>
        </w:tc>
      </w:tr>
      <w:tr w:rsidR="000C3BEF" w:rsidRPr="00786791" w14:paraId="0040F069" w14:textId="231B2B0A" w:rsidTr="008040E4">
        <w:tc>
          <w:tcPr>
            <w:tcW w:w="1147" w:type="dxa"/>
          </w:tcPr>
          <w:p w14:paraId="5B2E176E" w14:textId="2C94635B" w:rsidR="000C3BEF" w:rsidRPr="00786791" w:rsidRDefault="000C3BEF" w:rsidP="00786791">
            <w:pPr>
              <w:jc w:val="both"/>
              <w:rPr>
                <w:sz w:val="18"/>
                <w:szCs w:val="18"/>
              </w:rPr>
            </w:pPr>
            <w:r w:rsidRPr="00786791">
              <w:rPr>
                <w:sz w:val="18"/>
                <w:szCs w:val="18"/>
              </w:rPr>
              <w:t>ENTITYWIDE</w:t>
            </w:r>
          </w:p>
        </w:tc>
        <w:tc>
          <w:tcPr>
            <w:tcW w:w="778" w:type="dxa"/>
            <w:vMerge/>
          </w:tcPr>
          <w:p w14:paraId="1245B560" w14:textId="3491526C" w:rsidR="000C3BEF" w:rsidRPr="00786791" w:rsidRDefault="000C3BEF" w:rsidP="00786791">
            <w:pPr>
              <w:jc w:val="both"/>
              <w:rPr>
                <w:sz w:val="18"/>
                <w:szCs w:val="18"/>
              </w:rPr>
            </w:pPr>
          </w:p>
        </w:tc>
        <w:tc>
          <w:tcPr>
            <w:tcW w:w="904" w:type="dxa"/>
          </w:tcPr>
          <w:p w14:paraId="174BE943" w14:textId="34FAE463" w:rsidR="000C3BEF" w:rsidRPr="00786791" w:rsidRDefault="000C3BEF" w:rsidP="00786791">
            <w:pPr>
              <w:jc w:val="both"/>
              <w:rPr>
                <w:sz w:val="18"/>
                <w:szCs w:val="18"/>
              </w:rPr>
            </w:pPr>
            <w:r w:rsidRPr="00786791">
              <w:rPr>
                <w:sz w:val="18"/>
                <w:szCs w:val="18"/>
              </w:rPr>
              <w:t>62877A</w:t>
            </w:r>
          </w:p>
        </w:tc>
        <w:tc>
          <w:tcPr>
            <w:tcW w:w="2015" w:type="dxa"/>
          </w:tcPr>
          <w:p w14:paraId="017433F2" w14:textId="63D2CF25" w:rsidR="000C3BEF" w:rsidRDefault="000C3BEF" w:rsidP="008040E4">
            <w:pPr>
              <w:rPr>
                <w:sz w:val="18"/>
                <w:szCs w:val="18"/>
              </w:rPr>
            </w:pPr>
            <w:r w:rsidRPr="000C3BEF">
              <w:rPr>
                <w:sz w:val="18"/>
                <w:szCs w:val="18"/>
              </w:rPr>
              <w:t>NB Lease Amortization</w:t>
            </w:r>
          </w:p>
        </w:tc>
        <w:tc>
          <w:tcPr>
            <w:tcW w:w="1323" w:type="dxa"/>
          </w:tcPr>
          <w:p w14:paraId="56406A75" w14:textId="7A5A9E34" w:rsidR="000C3BEF" w:rsidRPr="00786791" w:rsidRDefault="000C3BEF" w:rsidP="004226A8">
            <w:pPr>
              <w:jc w:val="right"/>
              <w:rPr>
                <w:sz w:val="18"/>
                <w:szCs w:val="18"/>
              </w:rPr>
            </w:pPr>
            <w:r>
              <w:rPr>
                <w:sz w:val="18"/>
                <w:szCs w:val="18"/>
              </w:rPr>
              <w:t>63,034.80</w:t>
            </w:r>
          </w:p>
        </w:tc>
        <w:tc>
          <w:tcPr>
            <w:tcW w:w="3188" w:type="dxa"/>
          </w:tcPr>
          <w:p w14:paraId="644EEB95" w14:textId="69A9DDD3" w:rsidR="000C3BEF" w:rsidRPr="00EE74C6" w:rsidRDefault="000C3BEF" w:rsidP="00786791">
            <w:pPr>
              <w:jc w:val="both"/>
              <w:rPr>
                <w:sz w:val="16"/>
                <w:szCs w:val="16"/>
              </w:rPr>
            </w:pPr>
            <w:r w:rsidRPr="00EE74C6">
              <w:rPr>
                <w:sz w:val="16"/>
                <w:szCs w:val="16"/>
              </w:rPr>
              <w:t>6 months amortization expense generated by AM</w:t>
            </w:r>
          </w:p>
        </w:tc>
      </w:tr>
      <w:tr w:rsidR="000C3BEF" w:rsidRPr="00786791" w14:paraId="5BF5C9D7" w14:textId="42B0A1E0" w:rsidTr="008040E4">
        <w:tc>
          <w:tcPr>
            <w:tcW w:w="1147" w:type="dxa"/>
          </w:tcPr>
          <w:p w14:paraId="0A0F796C" w14:textId="53B47339" w:rsidR="000C3BEF" w:rsidRPr="00786791" w:rsidRDefault="000C3BEF" w:rsidP="00786791">
            <w:pPr>
              <w:jc w:val="both"/>
              <w:rPr>
                <w:sz w:val="18"/>
                <w:szCs w:val="18"/>
              </w:rPr>
            </w:pPr>
            <w:r w:rsidRPr="00786791">
              <w:rPr>
                <w:sz w:val="18"/>
                <w:szCs w:val="18"/>
              </w:rPr>
              <w:t>ENTITYWIDE</w:t>
            </w:r>
          </w:p>
        </w:tc>
        <w:tc>
          <w:tcPr>
            <w:tcW w:w="778" w:type="dxa"/>
            <w:vMerge/>
          </w:tcPr>
          <w:p w14:paraId="0EB1D4A4" w14:textId="2E854677" w:rsidR="000C3BEF" w:rsidRPr="00786791" w:rsidRDefault="000C3BEF" w:rsidP="00786791">
            <w:pPr>
              <w:jc w:val="both"/>
              <w:rPr>
                <w:sz w:val="18"/>
                <w:szCs w:val="18"/>
              </w:rPr>
            </w:pPr>
          </w:p>
        </w:tc>
        <w:tc>
          <w:tcPr>
            <w:tcW w:w="904" w:type="dxa"/>
          </w:tcPr>
          <w:p w14:paraId="57375817" w14:textId="45AF520A" w:rsidR="000C3BEF" w:rsidRPr="00786791" w:rsidRDefault="000C3BEF" w:rsidP="00786791">
            <w:pPr>
              <w:jc w:val="both"/>
              <w:rPr>
                <w:sz w:val="18"/>
                <w:szCs w:val="18"/>
              </w:rPr>
            </w:pPr>
            <w:r w:rsidRPr="00786791">
              <w:rPr>
                <w:sz w:val="18"/>
                <w:szCs w:val="18"/>
              </w:rPr>
              <w:t>583300</w:t>
            </w:r>
          </w:p>
        </w:tc>
        <w:tc>
          <w:tcPr>
            <w:tcW w:w="2015" w:type="dxa"/>
          </w:tcPr>
          <w:p w14:paraId="39AC686F" w14:textId="010E95FC" w:rsidR="000C3BEF" w:rsidRDefault="000C3BEF" w:rsidP="008040E4">
            <w:pPr>
              <w:rPr>
                <w:sz w:val="18"/>
                <w:szCs w:val="18"/>
              </w:rPr>
            </w:pPr>
            <w:r w:rsidRPr="000C3BEF">
              <w:rPr>
                <w:sz w:val="18"/>
                <w:szCs w:val="18"/>
              </w:rPr>
              <w:t>Inception of Lease-NONBUDGETED</w:t>
            </w:r>
          </w:p>
        </w:tc>
        <w:tc>
          <w:tcPr>
            <w:tcW w:w="1323" w:type="dxa"/>
          </w:tcPr>
          <w:p w14:paraId="013B5342" w14:textId="61F9728D" w:rsidR="000C3BEF" w:rsidRPr="00786791" w:rsidRDefault="000C3BEF" w:rsidP="004226A8">
            <w:pPr>
              <w:jc w:val="right"/>
              <w:rPr>
                <w:sz w:val="18"/>
                <w:szCs w:val="18"/>
              </w:rPr>
            </w:pPr>
            <w:r>
              <w:rPr>
                <w:sz w:val="18"/>
                <w:szCs w:val="18"/>
              </w:rPr>
              <w:t>315,174.41</w:t>
            </w:r>
          </w:p>
        </w:tc>
        <w:tc>
          <w:tcPr>
            <w:tcW w:w="3188" w:type="dxa"/>
          </w:tcPr>
          <w:p w14:paraId="0D3ED3B0" w14:textId="61EBEA6A" w:rsidR="000C3BEF" w:rsidRPr="00EE74C6" w:rsidRDefault="000C3BEF" w:rsidP="00786791">
            <w:pPr>
              <w:jc w:val="both"/>
              <w:rPr>
                <w:sz w:val="16"/>
                <w:szCs w:val="16"/>
              </w:rPr>
            </w:pPr>
            <w:r w:rsidRPr="00EE74C6">
              <w:rPr>
                <w:sz w:val="16"/>
                <w:szCs w:val="16"/>
              </w:rPr>
              <w:t xml:space="preserve">Modified fund entry for </w:t>
            </w:r>
            <w:r>
              <w:rPr>
                <w:sz w:val="16"/>
                <w:szCs w:val="16"/>
              </w:rPr>
              <w:t xml:space="preserve">a </w:t>
            </w:r>
            <w:r w:rsidRPr="00EE74C6">
              <w:rPr>
                <w:sz w:val="16"/>
                <w:szCs w:val="16"/>
              </w:rPr>
              <w:t>new lease</w:t>
            </w:r>
          </w:p>
        </w:tc>
      </w:tr>
      <w:tr w:rsidR="000C3BEF" w:rsidRPr="00786791" w14:paraId="7D3FDBA1" w14:textId="3E4BBB17" w:rsidTr="008040E4">
        <w:tc>
          <w:tcPr>
            <w:tcW w:w="1147" w:type="dxa"/>
          </w:tcPr>
          <w:p w14:paraId="64A93155" w14:textId="4CB53164" w:rsidR="000C3BEF" w:rsidRPr="00786791" w:rsidRDefault="000C3BEF" w:rsidP="00786791">
            <w:pPr>
              <w:jc w:val="both"/>
              <w:rPr>
                <w:sz w:val="18"/>
                <w:szCs w:val="18"/>
              </w:rPr>
            </w:pPr>
            <w:r w:rsidRPr="00786791">
              <w:rPr>
                <w:sz w:val="18"/>
                <w:szCs w:val="18"/>
              </w:rPr>
              <w:t>ENTITYWIDE</w:t>
            </w:r>
          </w:p>
        </w:tc>
        <w:tc>
          <w:tcPr>
            <w:tcW w:w="778" w:type="dxa"/>
            <w:vMerge/>
          </w:tcPr>
          <w:p w14:paraId="49D67A6C" w14:textId="28519C73" w:rsidR="000C3BEF" w:rsidRPr="00786791" w:rsidRDefault="000C3BEF" w:rsidP="00786791">
            <w:pPr>
              <w:jc w:val="both"/>
              <w:rPr>
                <w:sz w:val="18"/>
                <w:szCs w:val="18"/>
              </w:rPr>
            </w:pPr>
          </w:p>
        </w:tc>
        <w:tc>
          <w:tcPr>
            <w:tcW w:w="904" w:type="dxa"/>
          </w:tcPr>
          <w:p w14:paraId="44235454" w14:textId="3862AF14" w:rsidR="000C3BEF" w:rsidRPr="00786791" w:rsidRDefault="000C3BEF" w:rsidP="00786791">
            <w:pPr>
              <w:jc w:val="both"/>
              <w:rPr>
                <w:sz w:val="18"/>
                <w:szCs w:val="18"/>
              </w:rPr>
            </w:pPr>
            <w:r w:rsidRPr="00786791">
              <w:rPr>
                <w:sz w:val="18"/>
                <w:szCs w:val="18"/>
              </w:rPr>
              <w:t>63410</w:t>
            </w:r>
          </w:p>
        </w:tc>
        <w:tc>
          <w:tcPr>
            <w:tcW w:w="2015" w:type="dxa"/>
          </w:tcPr>
          <w:p w14:paraId="7FD51FBA" w14:textId="69D84E14" w:rsidR="000C3BEF" w:rsidRDefault="000C3BEF" w:rsidP="008040E4">
            <w:pPr>
              <w:rPr>
                <w:sz w:val="18"/>
                <w:szCs w:val="18"/>
              </w:rPr>
            </w:pPr>
            <w:r w:rsidRPr="000C3BEF">
              <w:rPr>
                <w:sz w:val="18"/>
                <w:szCs w:val="18"/>
              </w:rPr>
              <w:t>NB Lease Commence Gov Fund</w:t>
            </w:r>
          </w:p>
        </w:tc>
        <w:tc>
          <w:tcPr>
            <w:tcW w:w="1323" w:type="dxa"/>
          </w:tcPr>
          <w:p w14:paraId="1A670537" w14:textId="262F4E21" w:rsidR="000C3BEF" w:rsidRPr="00786791" w:rsidRDefault="000C3BEF" w:rsidP="004226A8">
            <w:pPr>
              <w:jc w:val="right"/>
              <w:rPr>
                <w:sz w:val="18"/>
                <w:szCs w:val="18"/>
              </w:rPr>
            </w:pPr>
            <w:r>
              <w:rPr>
                <w:sz w:val="18"/>
                <w:szCs w:val="18"/>
              </w:rPr>
              <w:t>-315,174.41</w:t>
            </w:r>
          </w:p>
        </w:tc>
        <w:tc>
          <w:tcPr>
            <w:tcW w:w="3188" w:type="dxa"/>
          </w:tcPr>
          <w:p w14:paraId="7A552503" w14:textId="328CD8A6" w:rsidR="000C3BEF" w:rsidRPr="00EE74C6" w:rsidRDefault="000C3BEF" w:rsidP="00786791">
            <w:pPr>
              <w:jc w:val="both"/>
              <w:rPr>
                <w:sz w:val="16"/>
                <w:szCs w:val="16"/>
              </w:rPr>
            </w:pPr>
            <w:r w:rsidRPr="00EE74C6">
              <w:rPr>
                <w:sz w:val="16"/>
                <w:szCs w:val="16"/>
              </w:rPr>
              <w:t xml:space="preserve">Modified fund entry for </w:t>
            </w:r>
            <w:r>
              <w:rPr>
                <w:sz w:val="16"/>
                <w:szCs w:val="16"/>
              </w:rPr>
              <w:t xml:space="preserve">a </w:t>
            </w:r>
            <w:r w:rsidRPr="00EE74C6">
              <w:rPr>
                <w:sz w:val="16"/>
                <w:szCs w:val="16"/>
              </w:rPr>
              <w:t>new lease</w:t>
            </w:r>
          </w:p>
        </w:tc>
      </w:tr>
      <w:tr w:rsidR="000C3BEF" w:rsidRPr="00786791" w14:paraId="141F2FC1" w14:textId="2215774D" w:rsidTr="008040E4">
        <w:tc>
          <w:tcPr>
            <w:tcW w:w="1147" w:type="dxa"/>
          </w:tcPr>
          <w:p w14:paraId="1CDF476C" w14:textId="0A6B67EE" w:rsidR="000C3BEF" w:rsidRPr="00786791" w:rsidRDefault="000C3BEF" w:rsidP="001965F6">
            <w:pPr>
              <w:jc w:val="both"/>
              <w:rPr>
                <w:sz w:val="18"/>
                <w:szCs w:val="18"/>
              </w:rPr>
            </w:pPr>
            <w:r w:rsidRPr="00786791">
              <w:rPr>
                <w:sz w:val="18"/>
                <w:szCs w:val="18"/>
              </w:rPr>
              <w:t>ENTITYWIDE</w:t>
            </w:r>
          </w:p>
        </w:tc>
        <w:tc>
          <w:tcPr>
            <w:tcW w:w="778" w:type="dxa"/>
            <w:vMerge/>
          </w:tcPr>
          <w:p w14:paraId="3CC3AD90" w14:textId="7C8561CC" w:rsidR="000C3BEF" w:rsidRPr="00786791" w:rsidRDefault="000C3BEF" w:rsidP="001965F6">
            <w:pPr>
              <w:jc w:val="both"/>
              <w:rPr>
                <w:sz w:val="18"/>
                <w:szCs w:val="18"/>
              </w:rPr>
            </w:pPr>
          </w:p>
        </w:tc>
        <w:tc>
          <w:tcPr>
            <w:tcW w:w="904" w:type="dxa"/>
          </w:tcPr>
          <w:p w14:paraId="39E6310C" w14:textId="42FE5CC4" w:rsidR="000C3BEF" w:rsidRPr="00786791" w:rsidRDefault="000C3BEF" w:rsidP="001965F6">
            <w:pPr>
              <w:jc w:val="both"/>
              <w:rPr>
                <w:sz w:val="18"/>
                <w:szCs w:val="18"/>
              </w:rPr>
            </w:pPr>
            <w:r>
              <w:rPr>
                <w:sz w:val="18"/>
                <w:szCs w:val="18"/>
              </w:rPr>
              <w:t>69502</w:t>
            </w:r>
          </w:p>
        </w:tc>
        <w:tc>
          <w:tcPr>
            <w:tcW w:w="2015" w:type="dxa"/>
          </w:tcPr>
          <w:p w14:paraId="5F9E0B89" w14:textId="77777777" w:rsidR="000C3BEF" w:rsidRDefault="000C3BEF" w:rsidP="000C3BEF">
            <w:pPr>
              <w:jc w:val="both"/>
              <w:rPr>
                <w:sz w:val="18"/>
                <w:szCs w:val="18"/>
              </w:rPr>
            </w:pPr>
          </w:p>
        </w:tc>
        <w:tc>
          <w:tcPr>
            <w:tcW w:w="1323" w:type="dxa"/>
          </w:tcPr>
          <w:p w14:paraId="4EF47AFE" w14:textId="2E2F174F" w:rsidR="000C3BEF" w:rsidRPr="00786791" w:rsidRDefault="000C3BEF" w:rsidP="004226A8">
            <w:pPr>
              <w:jc w:val="right"/>
              <w:rPr>
                <w:sz w:val="18"/>
                <w:szCs w:val="18"/>
              </w:rPr>
            </w:pPr>
            <w:r>
              <w:rPr>
                <w:sz w:val="18"/>
                <w:szCs w:val="18"/>
              </w:rPr>
              <w:t>-57,253.97</w:t>
            </w:r>
          </w:p>
        </w:tc>
        <w:tc>
          <w:tcPr>
            <w:tcW w:w="3188" w:type="dxa"/>
          </w:tcPr>
          <w:p w14:paraId="2C8E8F3A" w14:textId="113FDB7A" w:rsidR="000C3BEF" w:rsidRPr="00EE74C6" w:rsidRDefault="000C3BEF" w:rsidP="001965F6">
            <w:pPr>
              <w:jc w:val="both"/>
              <w:rPr>
                <w:sz w:val="16"/>
                <w:szCs w:val="16"/>
              </w:rPr>
            </w:pPr>
            <w:r>
              <w:rPr>
                <w:sz w:val="16"/>
                <w:szCs w:val="16"/>
              </w:rPr>
              <w:t>Total fund obligation reduction in FY24</w:t>
            </w:r>
          </w:p>
        </w:tc>
      </w:tr>
      <w:tr w:rsidR="000C3BEF" w:rsidRPr="00786791" w14:paraId="06FCB8E4" w14:textId="77777777" w:rsidTr="008040E4">
        <w:tc>
          <w:tcPr>
            <w:tcW w:w="9355" w:type="dxa"/>
            <w:gridSpan w:val="6"/>
          </w:tcPr>
          <w:p w14:paraId="669BEDBF" w14:textId="4D2D7ECE" w:rsidR="000C3BEF" w:rsidRPr="00EE74C6" w:rsidRDefault="000C3BEF" w:rsidP="001965F6">
            <w:pPr>
              <w:jc w:val="both"/>
              <w:rPr>
                <w:sz w:val="16"/>
                <w:szCs w:val="16"/>
              </w:rPr>
            </w:pPr>
          </w:p>
        </w:tc>
      </w:tr>
      <w:tr w:rsidR="000C3BEF" w:rsidRPr="00786791" w14:paraId="0EC9DA6E" w14:textId="77777777" w:rsidTr="008040E4">
        <w:tc>
          <w:tcPr>
            <w:tcW w:w="1147" w:type="dxa"/>
          </w:tcPr>
          <w:p w14:paraId="75222266" w14:textId="244D35AB" w:rsidR="000C3BEF" w:rsidRDefault="000C3BEF" w:rsidP="008A7508">
            <w:pPr>
              <w:jc w:val="both"/>
              <w:rPr>
                <w:sz w:val="18"/>
                <w:szCs w:val="18"/>
              </w:rPr>
            </w:pPr>
            <w:r w:rsidRPr="00186336">
              <w:rPr>
                <w:sz w:val="18"/>
                <w:szCs w:val="18"/>
              </w:rPr>
              <w:t>ACTUALS</w:t>
            </w:r>
          </w:p>
        </w:tc>
        <w:tc>
          <w:tcPr>
            <w:tcW w:w="778" w:type="dxa"/>
            <w:vMerge w:val="restart"/>
          </w:tcPr>
          <w:p w14:paraId="398EA595" w14:textId="00F1EDA1" w:rsidR="000C3BEF" w:rsidRPr="00786791" w:rsidRDefault="000C3BEF" w:rsidP="008A7508">
            <w:pPr>
              <w:jc w:val="both"/>
              <w:rPr>
                <w:sz w:val="18"/>
                <w:szCs w:val="18"/>
              </w:rPr>
            </w:pPr>
            <w:r w:rsidRPr="00786791">
              <w:rPr>
                <w:sz w:val="18"/>
                <w:szCs w:val="18"/>
              </w:rPr>
              <w:t>01100</w:t>
            </w:r>
          </w:p>
        </w:tc>
        <w:tc>
          <w:tcPr>
            <w:tcW w:w="904" w:type="dxa"/>
          </w:tcPr>
          <w:p w14:paraId="307308CA" w14:textId="121A1CF6" w:rsidR="000C3BEF" w:rsidRDefault="000C3BEF" w:rsidP="008A7508">
            <w:pPr>
              <w:jc w:val="both"/>
              <w:rPr>
                <w:sz w:val="18"/>
                <w:szCs w:val="18"/>
              </w:rPr>
            </w:pPr>
            <w:r w:rsidRPr="00786791">
              <w:rPr>
                <w:sz w:val="18"/>
                <w:szCs w:val="18"/>
              </w:rPr>
              <w:t>583300</w:t>
            </w:r>
          </w:p>
        </w:tc>
        <w:tc>
          <w:tcPr>
            <w:tcW w:w="2015" w:type="dxa"/>
          </w:tcPr>
          <w:p w14:paraId="6D40405C" w14:textId="5B43E6FA" w:rsidR="000C3BEF" w:rsidRDefault="000C3BEF" w:rsidP="008040E4">
            <w:pPr>
              <w:rPr>
                <w:sz w:val="18"/>
                <w:szCs w:val="18"/>
              </w:rPr>
            </w:pPr>
            <w:r w:rsidRPr="000C3BEF">
              <w:rPr>
                <w:sz w:val="18"/>
                <w:szCs w:val="18"/>
              </w:rPr>
              <w:t>Inception of Lease-NONBUDGETED</w:t>
            </w:r>
          </w:p>
        </w:tc>
        <w:tc>
          <w:tcPr>
            <w:tcW w:w="1323" w:type="dxa"/>
          </w:tcPr>
          <w:p w14:paraId="4825080C" w14:textId="2805454C" w:rsidR="000C3BEF" w:rsidRDefault="000C3BEF" w:rsidP="008A7508">
            <w:pPr>
              <w:jc w:val="right"/>
              <w:rPr>
                <w:sz w:val="18"/>
                <w:szCs w:val="18"/>
              </w:rPr>
            </w:pPr>
            <w:r>
              <w:rPr>
                <w:sz w:val="18"/>
                <w:szCs w:val="18"/>
              </w:rPr>
              <w:t>-315,174.41</w:t>
            </w:r>
          </w:p>
        </w:tc>
        <w:tc>
          <w:tcPr>
            <w:tcW w:w="3188" w:type="dxa"/>
          </w:tcPr>
          <w:p w14:paraId="4FB285F5" w14:textId="28868BA6" w:rsidR="000C3BEF" w:rsidRDefault="000C3BEF" w:rsidP="008A7508">
            <w:pPr>
              <w:jc w:val="both"/>
              <w:rPr>
                <w:sz w:val="16"/>
                <w:szCs w:val="16"/>
              </w:rPr>
            </w:pPr>
            <w:r w:rsidRPr="00EE74C6">
              <w:rPr>
                <w:sz w:val="16"/>
                <w:szCs w:val="16"/>
              </w:rPr>
              <w:t xml:space="preserve">Modified fund entry for </w:t>
            </w:r>
            <w:r>
              <w:rPr>
                <w:sz w:val="16"/>
                <w:szCs w:val="16"/>
              </w:rPr>
              <w:t xml:space="preserve">a </w:t>
            </w:r>
            <w:r w:rsidRPr="00EE74C6">
              <w:rPr>
                <w:sz w:val="16"/>
                <w:szCs w:val="16"/>
              </w:rPr>
              <w:t>new lease</w:t>
            </w:r>
          </w:p>
        </w:tc>
      </w:tr>
      <w:tr w:rsidR="000C3BEF" w:rsidRPr="00786791" w14:paraId="372BF772" w14:textId="77777777" w:rsidTr="008040E4">
        <w:tc>
          <w:tcPr>
            <w:tcW w:w="1147" w:type="dxa"/>
          </w:tcPr>
          <w:p w14:paraId="6727F502" w14:textId="4110B198" w:rsidR="000C3BEF" w:rsidRDefault="000C3BEF" w:rsidP="008A7508">
            <w:pPr>
              <w:jc w:val="both"/>
              <w:rPr>
                <w:sz w:val="18"/>
                <w:szCs w:val="18"/>
              </w:rPr>
            </w:pPr>
            <w:r w:rsidRPr="00186336">
              <w:rPr>
                <w:sz w:val="18"/>
                <w:szCs w:val="18"/>
              </w:rPr>
              <w:t>ACTUALS</w:t>
            </w:r>
          </w:p>
        </w:tc>
        <w:tc>
          <w:tcPr>
            <w:tcW w:w="778" w:type="dxa"/>
            <w:vMerge/>
          </w:tcPr>
          <w:p w14:paraId="02EF4C22" w14:textId="5F8898C1" w:rsidR="000C3BEF" w:rsidRPr="00786791" w:rsidRDefault="000C3BEF" w:rsidP="008A7508">
            <w:pPr>
              <w:jc w:val="both"/>
              <w:rPr>
                <w:sz w:val="18"/>
                <w:szCs w:val="18"/>
              </w:rPr>
            </w:pPr>
          </w:p>
        </w:tc>
        <w:tc>
          <w:tcPr>
            <w:tcW w:w="904" w:type="dxa"/>
          </w:tcPr>
          <w:p w14:paraId="3148783D" w14:textId="0ED5B487" w:rsidR="000C3BEF" w:rsidRDefault="000C3BEF" w:rsidP="008A7508">
            <w:pPr>
              <w:jc w:val="both"/>
              <w:rPr>
                <w:sz w:val="18"/>
                <w:szCs w:val="18"/>
              </w:rPr>
            </w:pPr>
            <w:r w:rsidRPr="00786791">
              <w:rPr>
                <w:sz w:val="18"/>
                <w:szCs w:val="18"/>
              </w:rPr>
              <w:t>63410</w:t>
            </w:r>
          </w:p>
        </w:tc>
        <w:tc>
          <w:tcPr>
            <w:tcW w:w="2015" w:type="dxa"/>
          </w:tcPr>
          <w:p w14:paraId="625448DF" w14:textId="592E3F7D" w:rsidR="000C3BEF" w:rsidRDefault="000C3BEF" w:rsidP="008040E4">
            <w:pPr>
              <w:rPr>
                <w:sz w:val="18"/>
                <w:szCs w:val="18"/>
              </w:rPr>
            </w:pPr>
            <w:r w:rsidRPr="000C3BEF">
              <w:rPr>
                <w:sz w:val="18"/>
                <w:szCs w:val="18"/>
              </w:rPr>
              <w:t>NB Lease Commence Gov Fund</w:t>
            </w:r>
          </w:p>
        </w:tc>
        <w:tc>
          <w:tcPr>
            <w:tcW w:w="1323" w:type="dxa"/>
          </w:tcPr>
          <w:p w14:paraId="4439855E" w14:textId="54F1FBC3" w:rsidR="000C3BEF" w:rsidRDefault="000C3BEF" w:rsidP="008A7508">
            <w:pPr>
              <w:jc w:val="right"/>
              <w:rPr>
                <w:sz w:val="18"/>
                <w:szCs w:val="18"/>
              </w:rPr>
            </w:pPr>
            <w:r>
              <w:rPr>
                <w:sz w:val="18"/>
                <w:szCs w:val="18"/>
              </w:rPr>
              <w:t>315,174.41</w:t>
            </w:r>
          </w:p>
        </w:tc>
        <w:tc>
          <w:tcPr>
            <w:tcW w:w="3188" w:type="dxa"/>
          </w:tcPr>
          <w:p w14:paraId="6DBE4362" w14:textId="4CA81567" w:rsidR="000C3BEF" w:rsidRDefault="000C3BEF" w:rsidP="008A7508">
            <w:pPr>
              <w:jc w:val="both"/>
              <w:rPr>
                <w:sz w:val="16"/>
                <w:szCs w:val="16"/>
              </w:rPr>
            </w:pPr>
            <w:r w:rsidRPr="00EE74C6">
              <w:rPr>
                <w:sz w:val="16"/>
                <w:szCs w:val="16"/>
              </w:rPr>
              <w:t xml:space="preserve">Modified fund entry for </w:t>
            </w:r>
            <w:r>
              <w:rPr>
                <w:sz w:val="16"/>
                <w:szCs w:val="16"/>
              </w:rPr>
              <w:t xml:space="preserve">a </w:t>
            </w:r>
            <w:r w:rsidRPr="00EE74C6">
              <w:rPr>
                <w:sz w:val="16"/>
                <w:szCs w:val="16"/>
              </w:rPr>
              <w:t>new lease</w:t>
            </w:r>
          </w:p>
        </w:tc>
      </w:tr>
      <w:tr w:rsidR="000C3BEF" w:rsidRPr="00786791" w14:paraId="0DE0FDE3" w14:textId="77777777" w:rsidTr="008040E4">
        <w:tc>
          <w:tcPr>
            <w:tcW w:w="1147" w:type="dxa"/>
          </w:tcPr>
          <w:p w14:paraId="58573877" w14:textId="209261AE" w:rsidR="000C3BEF" w:rsidRPr="00786791" w:rsidRDefault="000C3BEF" w:rsidP="008A7508">
            <w:pPr>
              <w:jc w:val="both"/>
              <w:rPr>
                <w:sz w:val="18"/>
                <w:szCs w:val="18"/>
              </w:rPr>
            </w:pPr>
            <w:r w:rsidRPr="00451A1B">
              <w:rPr>
                <w:sz w:val="18"/>
                <w:szCs w:val="18"/>
              </w:rPr>
              <w:t>ACTUALS</w:t>
            </w:r>
          </w:p>
        </w:tc>
        <w:tc>
          <w:tcPr>
            <w:tcW w:w="778" w:type="dxa"/>
            <w:vMerge/>
          </w:tcPr>
          <w:p w14:paraId="251E16CE" w14:textId="77777777" w:rsidR="000C3BEF" w:rsidRPr="00786791" w:rsidRDefault="000C3BEF" w:rsidP="008A7508">
            <w:pPr>
              <w:jc w:val="both"/>
              <w:rPr>
                <w:sz w:val="18"/>
                <w:szCs w:val="18"/>
              </w:rPr>
            </w:pPr>
          </w:p>
        </w:tc>
        <w:tc>
          <w:tcPr>
            <w:tcW w:w="904" w:type="dxa"/>
          </w:tcPr>
          <w:p w14:paraId="0E5DB40E" w14:textId="37C54B67" w:rsidR="000C3BEF" w:rsidRPr="00786791" w:rsidRDefault="000C3BEF" w:rsidP="008A7508">
            <w:pPr>
              <w:jc w:val="both"/>
              <w:rPr>
                <w:sz w:val="18"/>
                <w:szCs w:val="18"/>
              </w:rPr>
            </w:pPr>
            <w:r>
              <w:rPr>
                <w:sz w:val="18"/>
                <w:szCs w:val="18"/>
              </w:rPr>
              <w:t>69501</w:t>
            </w:r>
          </w:p>
        </w:tc>
        <w:tc>
          <w:tcPr>
            <w:tcW w:w="2015" w:type="dxa"/>
          </w:tcPr>
          <w:p w14:paraId="7FB349FE" w14:textId="4BD31C58" w:rsidR="000C3BEF" w:rsidRDefault="000C3BEF" w:rsidP="008040E4">
            <w:pPr>
              <w:rPr>
                <w:sz w:val="18"/>
                <w:szCs w:val="18"/>
              </w:rPr>
            </w:pPr>
            <w:r w:rsidRPr="000C3BEF">
              <w:rPr>
                <w:sz w:val="18"/>
                <w:szCs w:val="18"/>
              </w:rPr>
              <w:t>ROU Lease Principal</w:t>
            </w:r>
          </w:p>
        </w:tc>
        <w:tc>
          <w:tcPr>
            <w:tcW w:w="1323" w:type="dxa"/>
          </w:tcPr>
          <w:p w14:paraId="3BD1410C" w14:textId="567C7577" w:rsidR="000C3BEF" w:rsidRPr="00786791" w:rsidRDefault="000C3BEF" w:rsidP="008A7508">
            <w:pPr>
              <w:jc w:val="right"/>
              <w:rPr>
                <w:sz w:val="18"/>
                <w:szCs w:val="18"/>
              </w:rPr>
            </w:pPr>
            <w:r>
              <w:rPr>
                <w:sz w:val="18"/>
                <w:szCs w:val="18"/>
              </w:rPr>
              <w:t>72,333.00</w:t>
            </w:r>
          </w:p>
        </w:tc>
        <w:tc>
          <w:tcPr>
            <w:tcW w:w="3188" w:type="dxa"/>
          </w:tcPr>
          <w:p w14:paraId="65B93988" w14:textId="2BFACAB9" w:rsidR="000C3BEF" w:rsidRPr="00EE74C6" w:rsidRDefault="000C3BEF" w:rsidP="008A7508">
            <w:pPr>
              <w:jc w:val="both"/>
              <w:rPr>
                <w:sz w:val="16"/>
                <w:szCs w:val="16"/>
              </w:rPr>
            </w:pPr>
            <w:r>
              <w:rPr>
                <w:sz w:val="16"/>
                <w:szCs w:val="16"/>
              </w:rPr>
              <w:t>The total future lease payments including principal and interest for the budgetary purpose</w:t>
            </w:r>
          </w:p>
        </w:tc>
      </w:tr>
      <w:tr w:rsidR="000C3BEF" w:rsidRPr="00786791" w14:paraId="08772F1C" w14:textId="77777777" w:rsidTr="008040E4">
        <w:tc>
          <w:tcPr>
            <w:tcW w:w="1147" w:type="dxa"/>
          </w:tcPr>
          <w:p w14:paraId="25F6EB3B" w14:textId="2ABA1047" w:rsidR="000C3BEF" w:rsidRPr="00786791" w:rsidRDefault="000C3BEF" w:rsidP="008A7508">
            <w:pPr>
              <w:jc w:val="both"/>
              <w:rPr>
                <w:sz w:val="18"/>
                <w:szCs w:val="18"/>
              </w:rPr>
            </w:pPr>
            <w:r w:rsidRPr="00451A1B">
              <w:rPr>
                <w:sz w:val="18"/>
                <w:szCs w:val="18"/>
              </w:rPr>
              <w:t>ACTUALS</w:t>
            </w:r>
          </w:p>
        </w:tc>
        <w:tc>
          <w:tcPr>
            <w:tcW w:w="778" w:type="dxa"/>
            <w:vMerge/>
          </w:tcPr>
          <w:p w14:paraId="0CAB0629" w14:textId="77777777" w:rsidR="000C3BEF" w:rsidRPr="00786791" w:rsidRDefault="000C3BEF" w:rsidP="008A7508">
            <w:pPr>
              <w:jc w:val="both"/>
              <w:rPr>
                <w:sz w:val="18"/>
                <w:szCs w:val="18"/>
              </w:rPr>
            </w:pPr>
          </w:p>
        </w:tc>
        <w:tc>
          <w:tcPr>
            <w:tcW w:w="904" w:type="dxa"/>
          </w:tcPr>
          <w:p w14:paraId="18181090" w14:textId="08DF2B48" w:rsidR="000C3BEF" w:rsidRPr="00786791" w:rsidRDefault="000C3BEF" w:rsidP="008A7508">
            <w:pPr>
              <w:jc w:val="both"/>
              <w:rPr>
                <w:sz w:val="18"/>
                <w:szCs w:val="18"/>
              </w:rPr>
            </w:pPr>
            <w:r>
              <w:rPr>
                <w:sz w:val="18"/>
                <w:szCs w:val="18"/>
              </w:rPr>
              <w:t>69502</w:t>
            </w:r>
          </w:p>
        </w:tc>
        <w:tc>
          <w:tcPr>
            <w:tcW w:w="2015" w:type="dxa"/>
          </w:tcPr>
          <w:p w14:paraId="269BB32E" w14:textId="2C5FBD00" w:rsidR="000C3BEF" w:rsidRDefault="000C3BEF" w:rsidP="008040E4">
            <w:pPr>
              <w:rPr>
                <w:sz w:val="18"/>
                <w:szCs w:val="18"/>
              </w:rPr>
            </w:pPr>
            <w:r w:rsidRPr="000C3BEF">
              <w:rPr>
                <w:sz w:val="18"/>
                <w:szCs w:val="18"/>
              </w:rPr>
              <w:t>NB ROU Lease Principal</w:t>
            </w:r>
          </w:p>
        </w:tc>
        <w:tc>
          <w:tcPr>
            <w:tcW w:w="1323" w:type="dxa"/>
          </w:tcPr>
          <w:p w14:paraId="6E402A98" w14:textId="1C2A8777" w:rsidR="000C3BEF" w:rsidRPr="00786791" w:rsidRDefault="000C3BEF" w:rsidP="008A7508">
            <w:pPr>
              <w:jc w:val="right"/>
              <w:rPr>
                <w:sz w:val="18"/>
                <w:szCs w:val="18"/>
              </w:rPr>
            </w:pPr>
            <w:r>
              <w:rPr>
                <w:sz w:val="18"/>
                <w:szCs w:val="18"/>
              </w:rPr>
              <w:t>-15,079.03</w:t>
            </w:r>
          </w:p>
        </w:tc>
        <w:tc>
          <w:tcPr>
            <w:tcW w:w="3188" w:type="dxa"/>
          </w:tcPr>
          <w:p w14:paraId="2EAEF198" w14:textId="552E1220" w:rsidR="000C3BEF" w:rsidRPr="00EE74C6" w:rsidRDefault="000C3BEF" w:rsidP="008A7508">
            <w:pPr>
              <w:jc w:val="both"/>
              <w:rPr>
                <w:sz w:val="16"/>
                <w:szCs w:val="16"/>
              </w:rPr>
            </w:pPr>
            <w:r>
              <w:rPr>
                <w:sz w:val="16"/>
                <w:szCs w:val="16"/>
              </w:rPr>
              <w:t xml:space="preserve">Interest offset, net with 69501 in the ACTUALS ledger equals (51,226.22) the true principal amount per schedule, </w:t>
            </w:r>
            <w:proofErr w:type="gramStart"/>
            <w:r>
              <w:rPr>
                <w:sz w:val="16"/>
                <w:szCs w:val="16"/>
              </w:rPr>
              <w:t>and also</w:t>
            </w:r>
            <w:proofErr w:type="gramEnd"/>
            <w:r>
              <w:rPr>
                <w:sz w:val="16"/>
                <w:szCs w:val="16"/>
              </w:rPr>
              <w:t xml:space="preserve"> equals 69502 in the ENTITYWIDE ledger</w:t>
            </w:r>
          </w:p>
        </w:tc>
      </w:tr>
      <w:tr w:rsidR="000C3BEF" w:rsidRPr="00786791" w14:paraId="31316B23" w14:textId="77777777" w:rsidTr="008040E4">
        <w:tc>
          <w:tcPr>
            <w:tcW w:w="1147" w:type="dxa"/>
          </w:tcPr>
          <w:p w14:paraId="71D319BE" w14:textId="3F0F32E2" w:rsidR="000C3BEF" w:rsidRPr="00786791" w:rsidRDefault="000C3BEF" w:rsidP="008A7508">
            <w:pPr>
              <w:jc w:val="both"/>
              <w:rPr>
                <w:sz w:val="18"/>
                <w:szCs w:val="18"/>
              </w:rPr>
            </w:pPr>
            <w:r w:rsidRPr="00451A1B">
              <w:rPr>
                <w:sz w:val="18"/>
                <w:szCs w:val="18"/>
              </w:rPr>
              <w:t>ACTUALS</w:t>
            </w:r>
          </w:p>
        </w:tc>
        <w:tc>
          <w:tcPr>
            <w:tcW w:w="778" w:type="dxa"/>
            <w:vMerge/>
          </w:tcPr>
          <w:p w14:paraId="4A8F7473" w14:textId="77777777" w:rsidR="000C3BEF" w:rsidRPr="00786791" w:rsidRDefault="000C3BEF" w:rsidP="008A7508">
            <w:pPr>
              <w:jc w:val="both"/>
              <w:rPr>
                <w:sz w:val="18"/>
                <w:szCs w:val="18"/>
              </w:rPr>
            </w:pPr>
          </w:p>
        </w:tc>
        <w:tc>
          <w:tcPr>
            <w:tcW w:w="904" w:type="dxa"/>
          </w:tcPr>
          <w:p w14:paraId="7C73454D" w14:textId="5E722267" w:rsidR="000C3BEF" w:rsidRPr="00786791" w:rsidRDefault="000C3BEF" w:rsidP="008A7508">
            <w:pPr>
              <w:jc w:val="both"/>
              <w:rPr>
                <w:sz w:val="18"/>
                <w:szCs w:val="18"/>
              </w:rPr>
            </w:pPr>
            <w:r>
              <w:rPr>
                <w:sz w:val="18"/>
                <w:szCs w:val="18"/>
              </w:rPr>
              <w:t>69503</w:t>
            </w:r>
          </w:p>
        </w:tc>
        <w:tc>
          <w:tcPr>
            <w:tcW w:w="2015" w:type="dxa"/>
          </w:tcPr>
          <w:p w14:paraId="2A98E111" w14:textId="5227402B" w:rsidR="000C3BEF" w:rsidRDefault="000C3BEF" w:rsidP="008040E4">
            <w:pPr>
              <w:rPr>
                <w:sz w:val="18"/>
                <w:szCs w:val="18"/>
              </w:rPr>
            </w:pPr>
            <w:r w:rsidRPr="000C3BEF">
              <w:rPr>
                <w:sz w:val="18"/>
                <w:szCs w:val="18"/>
              </w:rPr>
              <w:t>ROU NB Lease Interest</w:t>
            </w:r>
          </w:p>
        </w:tc>
        <w:tc>
          <w:tcPr>
            <w:tcW w:w="1323" w:type="dxa"/>
          </w:tcPr>
          <w:p w14:paraId="6D369FE5" w14:textId="3E35A21C" w:rsidR="000C3BEF" w:rsidRPr="00786791" w:rsidRDefault="000C3BEF" w:rsidP="008A7508">
            <w:pPr>
              <w:jc w:val="right"/>
              <w:rPr>
                <w:sz w:val="18"/>
                <w:szCs w:val="18"/>
              </w:rPr>
            </w:pPr>
            <w:r>
              <w:rPr>
                <w:sz w:val="18"/>
                <w:szCs w:val="18"/>
              </w:rPr>
              <w:t>15,079.03</w:t>
            </w:r>
          </w:p>
        </w:tc>
        <w:tc>
          <w:tcPr>
            <w:tcW w:w="3188" w:type="dxa"/>
          </w:tcPr>
          <w:p w14:paraId="63A0F705" w14:textId="0B485BE7" w:rsidR="000C3BEF" w:rsidRPr="00EE74C6" w:rsidRDefault="000C3BEF" w:rsidP="008A7508">
            <w:pPr>
              <w:jc w:val="both"/>
              <w:rPr>
                <w:sz w:val="16"/>
                <w:szCs w:val="16"/>
              </w:rPr>
            </w:pPr>
            <w:r>
              <w:rPr>
                <w:sz w:val="16"/>
                <w:szCs w:val="16"/>
              </w:rPr>
              <w:t>NB interest expense per schedule</w:t>
            </w:r>
          </w:p>
        </w:tc>
      </w:tr>
      <w:tr w:rsidR="000C3BEF" w:rsidRPr="00786791" w14:paraId="3D6AE2F6" w14:textId="77777777" w:rsidTr="008040E4">
        <w:tc>
          <w:tcPr>
            <w:tcW w:w="1147" w:type="dxa"/>
          </w:tcPr>
          <w:p w14:paraId="4F794A82" w14:textId="451FDFB1" w:rsidR="000C3BEF" w:rsidRPr="00786791" w:rsidRDefault="000C3BEF" w:rsidP="008A7508">
            <w:pPr>
              <w:jc w:val="both"/>
              <w:rPr>
                <w:sz w:val="18"/>
                <w:szCs w:val="18"/>
              </w:rPr>
            </w:pPr>
            <w:r w:rsidRPr="00451A1B">
              <w:rPr>
                <w:sz w:val="18"/>
                <w:szCs w:val="18"/>
              </w:rPr>
              <w:t>ACTUALS</w:t>
            </w:r>
          </w:p>
        </w:tc>
        <w:tc>
          <w:tcPr>
            <w:tcW w:w="778" w:type="dxa"/>
            <w:vMerge/>
          </w:tcPr>
          <w:p w14:paraId="7B2C4393" w14:textId="77777777" w:rsidR="000C3BEF" w:rsidRPr="00786791" w:rsidRDefault="000C3BEF" w:rsidP="008A7508">
            <w:pPr>
              <w:jc w:val="both"/>
              <w:rPr>
                <w:sz w:val="18"/>
                <w:szCs w:val="18"/>
              </w:rPr>
            </w:pPr>
          </w:p>
        </w:tc>
        <w:tc>
          <w:tcPr>
            <w:tcW w:w="904" w:type="dxa"/>
          </w:tcPr>
          <w:p w14:paraId="5766F4DF" w14:textId="77777777" w:rsidR="000C3BEF" w:rsidRDefault="000C3BEF" w:rsidP="008A7508">
            <w:pPr>
              <w:jc w:val="both"/>
              <w:rPr>
                <w:sz w:val="18"/>
                <w:szCs w:val="18"/>
              </w:rPr>
            </w:pPr>
            <w:r>
              <w:rPr>
                <w:sz w:val="18"/>
                <w:szCs w:val="18"/>
              </w:rPr>
              <w:t>1104</w:t>
            </w:r>
          </w:p>
          <w:p w14:paraId="1ED80FBD" w14:textId="679C9515" w:rsidR="000C3BEF" w:rsidRDefault="000C3BEF" w:rsidP="008A7508">
            <w:pPr>
              <w:jc w:val="both"/>
              <w:rPr>
                <w:sz w:val="18"/>
                <w:szCs w:val="18"/>
              </w:rPr>
            </w:pPr>
            <w:r>
              <w:rPr>
                <w:sz w:val="18"/>
                <w:szCs w:val="18"/>
              </w:rPr>
              <w:t>or</w:t>
            </w:r>
          </w:p>
          <w:p w14:paraId="6C29633F" w14:textId="05DA32B5" w:rsidR="000C3BEF" w:rsidRPr="00786791" w:rsidRDefault="000C3BEF" w:rsidP="008A7508">
            <w:pPr>
              <w:jc w:val="both"/>
              <w:rPr>
                <w:sz w:val="18"/>
                <w:szCs w:val="18"/>
              </w:rPr>
            </w:pPr>
            <w:r>
              <w:rPr>
                <w:sz w:val="18"/>
                <w:szCs w:val="18"/>
              </w:rPr>
              <w:t>2107</w:t>
            </w:r>
          </w:p>
        </w:tc>
        <w:tc>
          <w:tcPr>
            <w:tcW w:w="2015" w:type="dxa"/>
          </w:tcPr>
          <w:p w14:paraId="6F9D830C" w14:textId="77777777" w:rsidR="000C3BEF" w:rsidRDefault="000C3BEF" w:rsidP="008040E4">
            <w:pPr>
              <w:rPr>
                <w:sz w:val="18"/>
                <w:szCs w:val="18"/>
              </w:rPr>
            </w:pPr>
            <w:r w:rsidRPr="000C3BEF">
              <w:rPr>
                <w:sz w:val="18"/>
                <w:szCs w:val="18"/>
              </w:rPr>
              <w:t>Cash In Bank</w:t>
            </w:r>
          </w:p>
          <w:p w14:paraId="4FD383CD" w14:textId="5FD5F4A6" w:rsidR="000C3BEF" w:rsidRDefault="008040E4" w:rsidP="008040E4">
            <w:pPr>
              <w:rPr>
                <w:sz w:val="18"/>
                <w:szCs w:val="18"/>
              </w:rPr>
            </w:pPr>
            <w:r>
              <w:rPr>
                <w:sz w:val="18"/>
                <w:szCs w:val="18"/>
              </w:rPr>
              <w:t>o</w:t>
            </w:r>
            <w:r w:rsidR="000C3BEF">
              <w:rPr>
                <w:sz w:val="18"/>
                <w:szCs w:val="18"/>
              </w:rPr>
              <w:t>r</w:t>
            </w:r>
          </w:p>
          <w:p w14:paraId="66C70F72" w14:textId="6436E236" w:rsidR="000C3BEF" w:rsidRDefault="008040E4" w:rsidP="008040E4">
            <w:pPr>
              <w:rPr>
                <w:sz w:val="18"/>
                <w:szCs w:val="18"/>
              </w:rPr>
            </w:pPr>
            <w:r w:rsidRPr="008040E4">
              <w:rPr>
                <w:sz w:val="18"/>
                <w:szCs w:val="18"/>
              </w:rPr>
              <w:t>Vouchers Payable</w:t>
            </w:r>
          </w:p>
        </w:tc>
        <w:tc>
          <w:tcPr>
            <w:tcW w:w="1323" w:type="dxa"/>
          </w:tcPr>
          <w:p w14:paraId="0AD16A0A" w14:textId="45FF1B4C" w:rsidR="000C3BEF" w:rsidRPr="00786791" w:rsidRDefault="000C3BEF" w:rsidP="008A7508">
            <w:pPr>
              <w:jc w:val="right"/>
              <w:rPr>
                <w:sz w:val="18"/>
                <w:szCs w:val="18"/>
              </w:rPr>
            </w:pPr>
            <w:r>
              <w:rPr>
                <w:sz w:val="18"/>
                <w:szCs w:val="18"/>
              </w:rPr>
              <w:t>-72,333.00</w:t>
            </w:r>
          </w:p>
        </w:tc>
        <w:tc>
          <w:tcPr>
            <w:tcW w:w="3188" w:type="dxa"/>
          </w:tcPr>
          <w:p w14:paraId="1EDDC8BE" w14:textId="43A5ED78" w:rsidR="000C3BEF" w:rsidRPr="00EE74C6" w:rsidRDefault="000C3BEF" w:rsidP="008A7508">
            <w:pPr>
              <w:jc w:val="both"/>
              <w:rPr>
                <w:sz w:val="16"/>
                <w:szCs w:val="16"/>
              </w:rPr>
            </w:pPr>
            <w:r>
              <w:rPr>
                <w:sz w:val="16"/>
                <w:szCs w:val="16"/>
              </w:rPr>
              <w:t>The total of all lease payments</w:t>
            </w:r>
          </w:p>
        </w:tc>
      </w:tr>
      <w:tr w:rsidR="000C3BEF" w:rsidRPr="00786791" w14:paraId="478A6B14" w14:textId="77777777" w:rsidTr="008040E4">
        <w:tc>
          <w:tcPr>
            <w:tcW w:w="9355" w:type="dxa"/>
            <w:gridSpan w:val="6"/>
          </w:tcPr>
          <w:p w14:paraId="2A101F38" w14:textId="7DA86446" w:rsidR="000C3BEF" w:rsidRPr="00B829E6" w:rsidRDefault="000C3BEF" w:rsidP="008A7508">
            <w:pPr>
              <w:jc w:val="both"/>
              <w:rPr>
                <w:sz w:val="16"/>
                <w:szCs w:val="16"/>
              </w:rPr>
            </w:pPr>
          </w:p>
        </w:tc>
      </w:tr>
      <w:tr w:rsidR="000C3BEF" w:rsidRPr="00786791" w14:paraId="4A6E4479" w14:textId="77777777" w:rsidTr="008040E4">
        <w:tc>
          <w:tcPr>
            <w:tcW w:w="9355" w:type="dxa"/>
            <w:gridSpan w:val="6"/>
          </w:tcPr>
          <w:p w14:paraId="48E31375" w14:textId="047FDA09" w:rsidR="000C3BEF" w:rsidRPr="00EE74C6" w:rsidRDefault="000C3BEF" w:rsidP="008A7508">
            <w:pPr>
              <w:jc w:val="both"/>
              <w:rPr>
                <w:sz w:val="16"/>
                <w:szCs w:val="16"/>
              </w:rPr>
            </w:pPr>
            <w:r>
              <w:rPr>
                <w:sz w:val="16"/>
                <w:szCs w:val="16"/>
              </w:rPr>
              <w:t>Note: the lease query further allocates lease amount, principal, and interest to the fund/org/sub-class/project level, it’s normal to see rounding differences between the lease query schedule and the entries in AM.</w:t>
            </w:r>
          </w:p>
        </w:tc>
      </w:tr>
    </w:tbl>
    <w:p w14:paraId="40BA3544" w14:textId="77777777" w:rsidR="008040E4" w:rsidRDefault="008040E4" w:rsidP="007708F5">
      <w:pPr>
        <w:spacing w:after="0" w:line="240" w:lineRule="auto"/>
        <w:jc w:val="both"/>
        <w:rPr>
          <w:b/>
          <w:bCs/>
          <w:color w:val="7030A0"/>
        </w:rPr>
      </w:pPr>
    </w:p>
    <w:p w14:paraId="7A15C592" w14:textId="372FD2E4" w:rsidR="0032160E" w:rsidRPr="00132ECF" w:rsidRDefault="00016436" w:rsidP="007708F5">
      <w:pPr>
        <w:spacing w:after="0" w:line="240" w:lineRule="auto"/>
        <w:jc w:val="both"/>
        <w:rPr>
          <w:b/>
          <w:bCs/>
          <w:color w:val="7030A0"/>
        </w:rPr>
      </w:pPr>
      <w:r w:rsidRPr="00132ECF">
        <w:rPr>
          <w:b/>
          <w:bCs/>
          <w:color w:val="7030A0"/>
        </w:rPr>
        <w:t>The goal for the account balance in 695xx</w:t>
      </w:r>
      <w:r w:rsidR="00E61B50">
        <w:rPr>
          <w:b/>
          <w:bCs/>
          <w:color w:val="7030A0"/>
        </w:rPr>
        <w:t xml:space="preserve">, 58330x, and </w:t>
      </w:r>
      <w:r w:rsidR="001734AA">
        <w:rPr>
          <w:b/>
          <w:bCs/>
          <w:color w:val="7030A0"/>
        </w:rPr>
        <w:t>63xxx</w:t>
      </w:r>
      <w:r w:rsidRPr="00132ECF">
        <w:rPr>
          <w:b/>
          <w:bCs/>
          <w:color w:val="7030A0"/>
        </w:rPr>
        <w:t>:</w:t>
      </w:r>
    </w:p>
    <w:p w14:paraId="7C22C1D9" w14:textId="3984976C" w:rsidR="00322AFE" w:rsidRPr="00132ECF" w:rsidRDefault="00322AFE" w:rsidP="00322AFE">
      <w:pPr>
        <w:spacing w:after="0" w:line="240" w:lineRule="auto"/>
        <w:jc w:val="both"/>
        <w:rPr>
          <w:b/>
          <w:bCs/>
          <w:color w:val="7030A0"/>
        </w:rPr>
      </w:pPr>
      <w:r w:rsidRPr="00132ECF">
        <w:rPr>
          <w:b/>
          <w:bCs/>
          <w:color w:val="7030A0"/>
        </w:rPr>
        <w:t xml:space="preserve">69501: always in the ACTUALS ledger that matches the total </w:t>
      </w:r>
      <w:r w:rsidR="00D475F9">
        <w:rPr>
          <w:b/>
          <w:bCs/>
          <w:color w:val="7030A0"/>
        </w:rPr>
        <w:t>lease amount (</w:t>
      </w:r>
      <w:r w:rsidRPr="00132ECF">
        <w:rPr>
          <w:b/>
          <w:bCs/>
          <w:color w:val="7030A0"/>
        </w:rPr>
        <w:t>principal and interest</w:t>
      </w:r>
      <w:r w:rsidR="00D475F9">
        <w:rPr>
          <w:b/>
          <w:bCs/>
          <w:color w:val="7030A0"/>
        </w:rPr>
        <w:t>)</w:t>
      </w:r>
      <w:r w:rsidRPr="00132ECF">
        <w:rPr>
          <w:b/>
          <w:bCs/>
          <w:color w:val="7030A0"/>
        </w:rPr>
        <w:t xml:space="preserve"> per schedule</w:t>
      </w:r>
      <w:r w:rsidR="00223276">
        <w:rPr>
          <w:b/>
          <w:bCs/>
          <w:color w:val="7030A0"/>
        </w:rPr>
        <w:t>. I</w:t>
      </w:r>
      <w:r w:rsidRPr="00132ECF">
        <w:rPr>
          <w:b/>
          <w:bCs/>
          <w:color w:val="7030A0"/>
        </w:rPr>
        <w:t xml:space="preserve">f not, maybe </w:t>
      </w:r>
      <w:r w:rsidR="00AE449B">
        <w:rPr>
          <w:b/>
          <w:bCs/>
          <w:color w:val="7030A0"/>
        </w:rPr>
        <w:t>variable payments</w:t>
      </w:r>
      <w:r w:rsidRPr="00132ECF">
        <w:rPr>
          <w:b/>
          <w:bCs/>
          <w:color w:val="7030A0"/>
        </w:rPr>
        <w:t xml:space="preserve"> or other coding errors, </w:t>
      </w:r>
      <w:proofErr w:type="spellStart"/>
      <w:r w:rsidRPr="00132ECF">
        <w:rPr>
          <w:b/>
          <w:bCs/>
          <w:color w:val="7030A0"/>
        </w:rPr>
        <w:t>etc</w:t>
      </w:r>
      <w:proofErr w:type="spellEnd"/>
    </w:p>
    <w:p w14:paraId="5C738DF4" w14:textId="77777777" w:rsidR="00322AFE" w:rsidRPr="00132ECF" w:rsidRDefault="00322AFE" w:rsidP="00322AFE">
      <w:pPr>
        <w:spacing w:after="0" w:line="240" w:lineRule="auto"/>
        <w:jc w:val="both"/>
        <w:rPr>
          <w:b/>
          <w:bCs/>
          <w:color w:val="7030A0"/>
        </w:rPr>
      </w:pPr>
      <w:r w:rsidRPr="00132ECF">
        <w:rPr>
          <w:b/>
          <w:bCs/>
          <w:color w:val="7030A0"/>
        </w:rPr>
        <w:t>69503: always in the ACTUALS ledger that matches the interest per schedule</w:t>
      </w:r>
    </w:p>
    <w:p w14:paraId="5819A7AD" w14:textId="256C268B" w:rsidR="00322AFE" w:rsidRPr="00132ECF" w:rsidRDefault="00322AFE" w:rsidP="00322AFE">
      <w:pPr>
        <w:spacing w:after="0" w:line="240" w:lineRule="auto"/>
        <w:jc w:val="both"/>
        <w:rPr>
          <w:b/>
          <w:bCs/>
          <w:color w:val="7030A0"/>
        </w:rPr>
      </w:pPr>
      <w:r w:rsidRPr="00132ECF">
        <w:rPr>
          <w:b/>
          <w:bCs/>
          <w:color w:val="7030A0"/>
        </w:rPr>
        <w:t>69502: in the ACTUALS ledger that offset</w:t>
      </w:r>
      <w:r w:rsidR="001548A0">
        <w:rPr>
          <w:b/>
          <w:bCs/>
          <w:color w:val="7030A0"/>
        </w:rPr>
        <w:t>s</w:t>
      </w:r>
      <w:r w:rsidRPr="00132ECF">
        <w:rPr>
          <w:b/>
          <w:bCs/>
          <w:color w:val="7030A0"/>
        </w:rPr>
        <w:t xml:space="preserve"> with 69503</w:t>
      </w:r>
    </w:p>
    <w:p w14:paraId="095DAC8E" w14:textId="7DDB969B" w:rsidR="0032160E" w:rsidRDefault="00322AFE" w:rsidP="00322AFE">
      <w:pPr>
        <w:spacing w:after="0" w:line="240" w:lineRule="auto"/>
        <w:jc w:val="both"/>
        <w:rPr>
          <w:b/>
          <w:bCs/>
          <w:color w:val="7030A0"/>
        </w:rPr>
      </w:pPr>
      <w:r w:rsidRPr="00132ECF">
        <w:rPr>
          <w:b/>
          <w:bCs/>
          <w:color w:val="7030A0"/>
        </w:rPr>
        <w:t>69502: in the ENTITYWIDE ledger that matches the true principal</w:t>
      </w:r>
      <w:r w:rsidR="00AE449B">
        <w:rPr>
          <w:b/>
          <w:bCs/>
          <w:color w:val="7030A0"/>
        </w:rPr>
        <w:t>s</w:t>
      </w:r>
      <w:r w:rsidRPr="00132ECF">
        <w:rPr>
          <w:b/>
          <w:bCs/>
          <w:color w:val="7030A0"/>
        </w:rPr>
        <w:t>, or equals the balance in 69501 subtracting the balance in 69503</w:t>
      </w:r>
    </w:p>
    <w:p w14:paraId="406605E2" w14:textId="6B7C7D13" w:rsidR="00203BC8" w:rsidRDefault="00203BC8" w:rsidP="00203BC8">
      <w:pPr>
        <w:spacing w:after="0" w:line="240" w:lineRule="auto"/>
        <w:jc w:val="both"/>
        <w:rPr>
          <w:b/>
          <w:bCs/>
          <w:color w:val="7030A0"/>
        </w:rPr>
      </w:pPr>
      <w:r>
        <w:rPr>
          <w:b/>
          <w:bCs/>
          <w:color w:val="7030A0"/>
        </w:rPr>
        <w:t xml:space="preserve">58330x: </w:t>
      </w:r>
      <w:r w:rsidR="00223276">
        <w:rPr>
          <w:b/>
          <w:bCs/>
          <w:color w:val="7030A0"/>
        </w:rPr>
        <w:t xml:space="preserve">always a credit </w:t>
      </w:r>
      <w:r>
        <w:rPr>
          <w:b/>
          <w:bCs/>
          <w:color w:val="7030A0"/>
        </w:rPr>
        <w:t xml:space="preserve">in the ACTUALS </w:t>
      </w:r>
      <w:r w:rsidR="00223276">
        <w:rPr>
          <w:b/>
          <w:bCs/>
          <w:color w:val="7030A0"/>
        </w:rPr>
        <w:t xml:space="preserve">ledger </w:t>
      </w:r>
      <w:r>
        <w:rPr>
          <w:b/>
          <w:bCs/>
          <w:color w:val="7030A0"/>
        </w:rPr>
        <w:t xml:space="preserve">and </w:t>
      </w:r>
      <w:r w:rsidR="00223276">
        <w:rPr>
          <w:b/>
          <w:bCs/>
          <w:color w:val="7030A0"/>
        </w:rPr>
        <w:t xml:space="preserve">a debit in the </w:t>
      </w:r>
      <w:r>
        <w:rPr>
          <w:b/>
          <w:bCs/>
          <w:color w:val="7030A0"/>
        </w:rPr>
        <w:t>ENTITYWIDE ledgers</w:t>
      </w:r>
      <w:r w:rsidR="00223276">
        <w:rPr>
          <w:b/>
          <w:bCs/>
          <w:color w:val="7030A0"/>
        </w:rPr>
        <w:t>,</w:t>
      </w:r>
      <w:r>
        <w:rPr>
          <w:b/>
          <w:bCs/>
          <w:color w:val="7030A0"/>
        </w:rPr>
        <w:t xml:space="preserve"> net to $0</w:t>
      </w:r>
    </w:p>
    <w:p w14:paraId="34D4F6E6" w14:textId="1A999CE0" w:rsidR="001734AA" w:rsidRDefault="001734AA" w:rsidP="00322AFE">
      <w:pPr>
        <w:spacing w:after="0" w:line="240" w:lineRule="auto"/>
        <w:jc w:val="both"/>
        <w:rPr>
          <w:b/>
          <w:bCs/>
          <w:color w:val="7030A0"/>
        </w:rPr>
      </w:pPr>
      <w:r>
        <w:rPr>
          <w:b/>
          <w:bCs/>
          <w:color w:val="7030A0"/>
        </w:rPr>
        <w:t xml:space="preserve">63xxx: </w:t>
      </w:r>
      <w:r w:rsidR="00223276">
        <w:rPr>
          <w:b/>
          <w:bCs/>
          <w:color w:val="7030A0"/>
        </w:rPr>
        <w:t xml:space="preserve">always a debit </w:t>
      </w:r>
      <w:r>
        <w:rPr>
          <w:b/>
          <w:bCs/>
          <w:color w:val="7030A0"/>
        </w:rPr>
        <w:t xml:space="preserve">in the ACTUALS </w:t>
      </w:r>
      <w:r w:rsidR="00223276">
        <w:rPr>
          <w:b/>
          <w:bCs/>
          <w:color w:val="7030A0"/>
        </w:rPr>
        <w:t xml:space="preserve">ledger </w:t>
      </w:r>
      <w:r>
        <w:rPr>
          <w:b/>
          <w:bCs/>
          <w:color w:val="7030A0"/>
        </w:rPr>
        <w:t xml:space="preserve">and </w:t>
      </w:r>
      <w:r w:rsidR="00223276">
        <w:rPr>
          <w:b/>
          <w:bCs/>
          <w:color w:val="7030A0"/>
        </w:rPr>
        <w:t xml:space="preserve">a credit </w:t>
      </w:r>
      <w:r>
        <w:rPr>
          <w:b/>
          <w:bCs/>
          <w:color w:val="7030A0"/>
        </w:rPr>
        <w:t>ENTITYWIDE ledgers</w:t>
      </w:r>
      <w:r w:rsidR="00223276">
        <w:rPr>
          <w:b/>
          <w:bCs/>
          <w:color w:val="7030A0"/>
        </w:rPr>
        <w:t>,</w:t>
      </w:r>
      <w:r>
        <w:rPr>
          <w:b/>
          <w:bCs/>
          <w:color w:val="7030A0"/>
        </w:rPr>
        <w:t xml:space="preserve"> net to $0</w:t>
      </w:r>
    </w:p>
    <w:p w14:paraId="081B30A6" w14:textId="6C2DAD58" w:rsidR="001734AA" w:rsidRDefault="001734AA" w:rsidP="00322AFE">
      <w:pPr>
        <w:spacing w:after="0" w:line="240" w:lineRule="auto"/>
        <w:jc w:val="both"/>
        <w:rPr>
          <w:b/>
          <w:bCs/>
          <w:color w:val="7030A0"/>
        </w:rPr>
      </w:pPr>
    </w:p>
    <w:p w14:paraId="77978A8A" w14:textId="77777777" w:rsidR="003F0E77" w:rsidRDefault="003F0E77" w:rsidP="00322AFE">
      <w:pPr>
        <w:spacing w:after="0" w:line="240" w:lineRule="auto"/>
        <w:jc w:val="both"/>
      </w:pPr>
    </w:p>
    <w:p w14:paraId="4210DF46" w14:textId="77777777" w:rsidR="000B1076" w:rsidRDefault="000B1076">
      <w:pPr>
        <w:rPr>
          <w:rStyle w:val="Heading2Char"/>
          <w:b/>
          <w:bCs/>
        </w:rPr>
      </w:pPr>
      <w:r>
        <w:rPr>
          <w:rStyle w:val="Heading2Char"/>
          <w:b/>
          <w:bCs/>
        </w:rPr>
        <w:br w:type="page"/>
      </w:r>
    </w:p>
    <w:p w14:paraId="5300EA57" w14:textId="6B87B453" w:rsidR="003F0E77" w:rsidRDefault="003F0E77" w:rsidP="00322AFE">
      <w:pPr>
        <w:spacing w:after="0" w:line="240" w:lineRule="auto"/>
        <w:jc w:val="both"/>
      </w:pPr>
      <w:r w:rsidRPr="003F0E77">
        <w:rPr>
          <w:rStyle w:val="Heading2Char"/>
          <w:b/>
          <w:bCs/>
        </w:rPr>
        <w:lastRenderedPageBreak/>
        <w:t>Lease retirement</w:t>
      </w:r>
      <w:r>
        <w:t xml:space="preserve">: When agencies retire leases, AM will generate </w:t>
      </w:r>
      <w:r w:rsidR="00E21A86">
        <w:t xml:space="preserve">a </w:t>
      </w:r>
      <w:r>
        <w:t>RET entry</w:t>
      </w:r>
      <w:r w:rsidR="00E21A86">
        <w:t xml:space="preserve"> to remove the book value of the retired lease asset and if retired early, remove any unpaid lease liability</w:t>
      </w:r>
      <w:r>
        <w:t>. Agencies need to review the Financial Entries in AM and make GL clean-up entries based on the real situation. Common clean-up entries include:</w:t>
      </w:r>
    </w:p>
    <w:p w14:paraId="53D4888A" w14:textId="4C1DAA96" w:rsidR="003F0E77" w:rsidRDefault="003F0E77" w:rsidP="003F0E77">
      <w:pPr>
        <w:pStyle w:val="ListParagraph"/>
        <w:numPr>
          <w:ilvl w:val="0"/>
          <w:numId w:val="1"/>
        </w:numPr>
        <w:spacing w:after="0" w:line="240" w:lineRule="auto"/>
        <w:jc w:val="both"/>
      </w:pPr>
      <w:r>
        <w:t>No gain or loss</w:t>
      </w:r>
      <w:r w:rsidR="00E21A86">
        <w:t xml:space="preserve"> should be recognized </w:t>
      </w:r>
      <w:r>
        <w:t xml:space="preserve">but AM generates gain or loss, agencies need to reverse the gain or </w:t>
      </w:r>
      <w:r w:rsidR="005459ED">
        <w:t>loss.</w:t>
      </w:r>
    </w:p>
    <w:p w14:paraId="158E5B6F" w14:textId="5BCB6623" w:rsidR="003F0E77" w:rsidRDefault="003F0E77" w:rsidP="003F0E77">
      <w:pPr>
        <w:pStyle w:val="ListParagraph"/>
        <w:numPr>
          <w:ilvl w:val="0"/>
          <w:numId w:val="1"/>
        </w:numPr>
        <w:spacing w:after="0" w:line="240" w:lineRule="auto"/>
        <w:jc w:val="both"/>
      </w:pPr>
      <w:r>
        <w:t xml:space="preserve">Because of the timing of retiring a lease, the system may generate amortization and accumulated amortization reversal in the month of retirement, then generate the lease asset retirement with a loss. If the lease is terminated </w:t>
      </w:r>
      <w:r w:rsidR="00FB3A99">
        <w:t xml:space="preserve">in </w:t>
      </w:r>
      <w:r>
        <w:t>full term, no loss should be recorded. Agencies need to reverse the loss and the amortization reversal to restore the true amortization expense over the life of the lease.</w:t>
      </w:r>
    </w:p>
    <w:p w14:paraId="69553AE0" w14:textId="77777777" w:rsidR="00510401" w:rsidRDefault="00510401" w:rsidP="00510401">
      <w:pPr>
        <w:spacing w:after="0" w:line="240" w:lineRule="auto"/>
        <w:jc w:val="both"/>
      </w:pPr>
    </w:p>
    <w:p w14:paraId="7A9EA807" w14:textId="77777777" w:rsidR="00983DF4" w:rsidRDefault="00510401" w:rsidP="00510401">
      <w:pPr>
        <w:spacing w:after="0" w:line="240" w:lineRule="auto"/>
        <w:jc w:val="both"/>
      </w:pPr>
      <w:proofErr w:type="gramStart"/>
      <w:r w:rsidRPr="00510401">
        <w:rPr>
          <w:rStyle w:val="Heading2Char"/>
          <w:b/>
          <w:bCs/>
        </w:rPr>
        <w:t>Other</w:t>
      </w:r>
      <w:proofErr w:type="gramEnd"/>
      <w:r w:rsidRPr="00510401">
        <w:rPr>
          <w:rStyle w:val="Heading2Char"/>
          <w:b/>
          <w:bCs/>
        </w:rPr>
        <w:t xml:space="preserve"> lease query</w:t>
      </w:r>
      <w:r>
        <w:t xml:space="preserve">: </w:t>
      </w:r>
    </w:p>
    <w:p w14:paraId="02805D1C" w14:textId="057F2AEE" w:rsidR="00510401" w:rsidRDefault="00510401" w:rsidP="00510401">
      <w:pPr>
        <w:spacing w:after="0" w:line="240" w:lineRule="auto"/>
        <w:jc w:val="both"/>
      </w:pPr>
      <w:r>
        <w:t xml:space="preserve">Agencies may use this lease query </w:t>
      </w:r>
      <w:r>
        <w:tab/>
      </w:r>
    </w:p>
    <w:p w14:paraId="54C4A84E" w14:textId="648D04C6" w:rsidR="00510401" w:rsidRDefault="0055086D" w:rsidP="00510401">
      <w:pPr>
        <w:spacing w:after="0" w:line="240" w:lineRule="auto"/>
        <w:jc w:val="both"/>
      </w:pPr>
      <w:r w:rsidRPr="0055086D">
        <w:rPr>
          <w:color w:val="FF0000"/>
        </w:rPr>
        <w:t>MTLA_LEASE_PAYABLE_BAL_BU</w:t>
      </w:r>
      <w:r w:rsidR="00510401" w:rsidRPr="00551C8D">
        <w:rPr>
          <w:color w:val="FF0000"/>
        </w:rPr>
        <w:t xml:space="preserve"> </w:t>
      </w:r>
      <w:r w:rsidR="00510401">
        <w:t>to ver</w:t>
      </w:r>
      <w:r w:rsidR="00E51CB2">
        <w:t>ify</w:t>
      </w:r>
      <w:r w:rsidR="00510401">
        <w:t xml:space="preserve"> the lease liabilit</w:t>
      </w:r>
      <w:r w:rsidR="00B829E6">
        <w:t>ies</w:t>
      </w:r>
      <w:r w:rsidR="00510401">
        <w:t xml:space="preserve"> at FYE. This query is to show the total lease liability including current and noncurrent portion for a lease at FYE. </w:t>
      </w:r>
      <w:r w:rsidR="00E51CB2">
        <w:t xml:space="preserve">The sum of the GL balances in 2104x and 2124x should match the total of lease liabilities per the query schedule within only </w:t>
      </w:r>
      <w:r>
        <w:t xml:space="preserve">a </w:t>
      </w:r>
      <w:r w:rsidR="00E51CB2">
        <w:t xml:space="preserve">rounding difference between </w:t>
      </w:r>
      <w:r>
        <w:t xml:space="preserve">the </w:t>
      </w:r>
      <w:r w:rsidR="00E51CB2">
        <w:t xml:space="preserve">lease schedule and GL/AM account balances. </w:t>
      </w:r>
      <w:r w:rsidR="00F71BB2">
        <w:t>To look up leases in proprietary funds, use a business unit code that ends with a letter P, for example, 5102P.</w:t>
      </w:r>
    </w:p>
    <w:p w14:paraId="1151CACD" w14:textId="1693EB58" w:rsidR="00510401" w:rsidRDefault="00B829E6" w:rsidP="00510401">
      <w:pPr>
        <w:spacing w:after="0" w:line="240" w:lineRule="auto"/>
        <w:jc w:val="both"/>
      </w:pPr>
      <w:r>
        <w:rPr>
          <w:noProof/>
        </w:rPr>
        <w:drawing>
          <wp:inline distT="0" distB="0" distL="0" distR="0" wp14:anchorId="5FC9E740" wp14:editId="1AD2DFD6">
            <wp:extent cx="2808835" cy="1056903"/>
            <wp:effectExtent l="0" t="0" r="0" b="0"/>
            <wp:docPr id="998924820"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24820" name="Picture 1" descr="Graphical user interface, text, application&#10;&#10;Description automatically generated"/>
                    <pic:cNvPicPr/>
                  </pic:nvPicPr>
                  <pic:blipFill>
                    <a:blip r:embed="rId16"/>
                    <a:stretch>
                      <a:fillRect/>
                    </a:stretch>
                  </pic:blipFill>
                  <pic:spPr>
                    <a:xfrm>
                      <a:off x="0" y="0"/>
                      <a:ext cx="2816167" cy="1059662"/>
                    </a:xfrm>
                    <a:prstGeom prst="rect">
                      <a:avLst/>
                    </a:prstGeom>
                  </pic:spPr>
                </pic:pic>
              </a:graphicData>
            </a:graphic>
          </wp:inline>
        </w:drawing>
      </w:r>
      <w:r>
        <w:rPr>
          <w:noProof/>
        </w:rPr>
        <w:drawing>
          <wp:inline distT="0" distB="0" distL="0" distR="0" wp14:anchorId="43B85E05" wp14:editId="107731F4">
            <wp:extent cx="3063834" cy="843665"/>
            <wp:effectExtent l="0" t="0" r="3810" b="0"/>
            <wp:docPr id="33786142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61429" name="Picture 1" descr="Text&#10;&#10;Description automatically generated"/>
                    <pic:cNvPicPr/>
                  </pic:nvPicPr>
                  <pic:blipFill>
                    <a:blip r:embed="rId17"/>
                    <a:stretch>
                      <a:fillRect/>
                    </a:stretch>
                  </pic:blipFill>
                  <pic:spPr>
                    <a:xfrm>
                      <a:off x="0" y="0"/>
                      <a:ext cx="3092824" cy="851648"/>
                    </a:xfrm>
                    <a:prstGeom prst="rect">
                      <a:avLst/>
                    </a:prstGeom>
                  </pic:spPr>
                </pic:pic>
              </a:graphicData>
            </a:graphic>
          </wp:inline>
        </w:drawing>
      </w:r>
    </w:p>
    <w:p w14:paraId="4238FCA7" w14:textId="77777777" w:rsidR="00983DF4" w:rsidRDefault="00983DF4" w:rsidP="00510401">
      <w:pPr>
        <w:spacing w:after="0" w:line="240" w:lineRule="auto"/>
        <w:jc w:val="both"/>
      </w:pPr>
    </w:p>
    <w:sectPr w:rsidR="0098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B6A02"/>
    <w:multiLevelType w:val="hybridMultilevel"/>
    <w:tmpl w:val="122C8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47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F8"/>
    <w:rsid w:val="00016436"/>
    <w:rsid w:val="00030CB9"/>
    <w:rsid w:val="00063042"/>
    <w:rsid w:val="000725BB"/>
    <w:rsid w:val="000A0700"/>
    <w:rsid w:val="000B1076"/>
    <w:rsid w:val="000B5075"/>
    <w:rsid w:val="000C3BEF"/>
    <w:rsid w:val="000E2E29"/>
    <w:rsid w:val="000F7F4E"/>
    <w:rsid w:val="00101D32"/>
    <w:rsid w:val="00132ECF"/>
    <w:rsid w:val="0014708A"/>
    <w:rsid w:val="00154664"/>
    <w:rsid w:val="001548A0"/>
    <w:rsid w:val="001734AA"/>
    <w:rsid w:val="0018028F"/>
    <w:rsid w:val="001965F6"/>
    <w:rsid w:val="001B06C6"/>
    <w:rsid w:val="001B5C13"/>
    <w:rsid w:val="001C0755"/>
    <w:rsid w:val="001C2096"/>
    <w:rsid w:val="001D74FB"/>
    <w:rsid w:val="00203BC8"/>
    <w:rsid w:val="00204F85"/>
    <w:rsid w:val="00223276"/>
    <w:rsid w:val="002B1EDD"/>
    <w:rsid w:val="002E0724"/>
    <w:rsid w:val="002E2F65"/>
    <w:rsid w:val="0032160E"/>
    <w:rsid w:val="00322AFE"/>
    <w:rsid w:val="0036253C"/>
    <w:rsid w:val="00366906"/>
    <w:rsid w:val="003677E8"/>
    <w:rsid w:val="003D2409"/>
    <w:rsid w:val="003D7C9F"/>
    <w:rsid w:val="003F0E77"/>
    <w:rsid w:val="00403738"/>
    <w:rsid w:val="00406C19"/>
    <w:rsid w:val="004226A8"/>
    <w:rsid w:val="00455CF0"/>
    <w:rsid w:val="00471837"/>
    <w:rsid w:val="00486AF1"/>
    <w:rsid w:val="004C1A7A"/>
    <w:rsid w:val="00510401"/>
    <w:rsid w:val="00522204"/>
    <w:rsid w:val="00526A29"/>
    <w:rsid w:val="00532700"/>
    <w:rsid w:val="005459ED"/>
    <w:rsid w:val="0055086D"/>
    <w:rsid w:val="00551C8D"/>
    <w:rsid w:val="00553897"/>
    <w:rsid w:val="005A02B5"/>
    <w:rsid w:val="005B2C4B"/>
    <w:rsid w:val="005F1F8F"/>
    <w:rsid w:val="005F4AEE"/>
    <w:rsid w:val="00612BBF"/>
    <w:rsid w:val="00614A3D"/>
    <w:rsid w:val="00630547"/>
    <w:rsid w:val="00645330"/>
    <w:rsid w:val="006B4C5C"/>
    <w:rsid w:val="006B530F"/>
    <w:rsid w:val="006D6E43"/>
    <w:rsid w:val="006E5CCF"/>
    <w:rsid w:val="006E70F3"/>
    <w:rsid w:val="00737F00"/>
    <w:rsid w:val="00756969"/>
    <w:rsid w:val="007708F5"/>
    <w:rsid w:val="00786791"/>
    <w:rsid w:val="007A4503"/>
    <w:rsid w:val="007A67D1"/>
    <w:rsid w:val="007C35B2"/>
    <w:rsid w:val="00802D86"/>
    <w:rsid w:val="008040E4"/>
    <w:rsid w:val="00810DA2"/>
    <w:rsid w:val="0085588E"/>
    <w:rsid w:val="00887317"/>
    <w:rsid w:val="008A7508"/>
    <w:rsid w:val="008C314E"/>
    <w:rsid w:val="008E22FC"/>
    <w:rsid w:val="00902F1E"/>
    <w:rsid w:val="009359A9"/>
    <w:rsid w:val="009463F2"/>
    <w:rsid w:val="00947F38"/>
    <w:rsid w:val="00967FD0"/>
    <w:rsid w:val="00983DF4"/>
    <w:rsid w:val="00984572"/>
    <w:rsid w:val="009A7D66"/>
    <w:rsid w:val="009C0CF8"/>
    <w:rsid w:val="00A0400A"/>
    <w:rsid w:val="00A22D57"/>
    <w:rsid w:val="00A44E35"/>
    <w:rsid w:val="00A74877"/>
    <w:rsid w:val="00A74A1A"/>
    <w:rsid w:val="00A83C91"/>
    <w:rsid w:val="00AC5100"/>
    <w:rsid w:val="00AD051C"/>
    <w:rsid w:val="00AE1B02"/>
    <w:rsid w:val="00AE449B"/>
    <w:rsid w:val="00AF18CB"/>
    <w:rsid w:val="00AF4897"/>
    <w:rsid w:val="00AF6795"/>
    <w:rsid w:val="00B45815"/>
    <w:rsid w:val="00B530DB"/>
    <w:rsid w:val="00B75004"/>
    <w:rsid w:val="00B829E6"/>
    <w:rsid w:val="00B852A1"/>
    <w:rsid w:val="00B903FF"/>
    <w:rsid w:val="00BF4F23"/>
    <w:rsid w:val="00C00532"/>
    <w:rsid w:val="00C801CF"/>
    <w:rsid w:val="00C86BBE"/>
    <w:rsid w:val="00CA1459"/>
    <w:rsid w:val="00CC1EEA"/>
    <w:rsid w:val="00CE1D89"/>
    <w:rsid w:val="00CE433A"/>
    <w:rsid w:val="00D16BBD"/>
    <w:rsid w:val="00D475F9"/>
    <w:rsid w:val="00D66989"/>
    <w:rsid w:val="00D67D90"/>
    <w:rsid w:val="00D90E17"/>
    <w:rsid w:val="00D93F1E"/>
    <w:rsid w:val="00DC457D"/>
    <w:rsid w:val="00E21A86"/>
    <w:rsid w:val="00E318EE"/>
    <w:rsid w:val="00E460F0"/>
    <w:rsid w:val="00E51CB2"/>
    <w:rsid w:val="00E53106"/>
    <w:rsid w:val="00E61B50"/>
    <w:rsid w:val="00EA7856"/>
    <w:rsid w:val="00ED050D"/>
    <w:rsid w:val="00EE74C6"/>
    <w:rsid w:val="00F11314"/>
    <w:rsid w:val="00F15135"/>
    <w:rsid w:val="00F26623"/>
    <w:rsid w:val="00F413C7"/>
    <w:rsid w:val="00F44D67"/>
    <w:rsid w:val="00F71BB2"/>
    <w:rsid w:val="00F848A7"/>
    <w:rsid w:val="00FB033A"/>
    <w:rsid w:val="00FB15D6"/>
    <w:rsid w:val="00FB3A99"/>
    <w:rsid w:val="00FC2325"/>
    <w:rsid w:val="00FD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01886"/>
  <w15:chartTrackingRefBased/>
  <w15:docId w15:val="{915235D1-A5A2-4C3E-87F9-D79EFAB6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0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F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708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8F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708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3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60F0"/>
    <w:rPr>
      <w:sz w:val="16"/>
      <w:szCs w:val="16"/>
    </w:rPr>
  </w:style>
  <w:style w:type="paragraph" w:styleId="CommentText">
    <w:name w:val="annotation text"/>
    <w:basedOn w:val="Normal"/>
    <w:link w:val="CommentTextChar"/>
    <w:uiPriority w:val="99"/>
    <w:unhideWhenUsed/>
    <w:rsid w:val="00E460F0"/>
    <w:pPr>
      <w:spacing w:line="240" w:lineRule="auto"/>
    </w:pPr>
    <w:rPr>
      <w:sz w:val="20"/>
      <w:szCs w:val="20"/>
    </w:rPr>
  </w:style>
  <w:style w:type="character" w:customStyle="1" w:styleId="CommentTextChar">
    <w:name w:val="Comment Text Char"/>
    <w:basedOn w:val="DefaultParagraphFont"/>
    <w:link w:val="CommentText"/>
    <w:uiPriority w:val="99"/>
    <w:rsid w:val="00E460F0"/>
    <w:rPr>
      <w:sz w:val="20"/>
      <w:szCs w:val="20"/>
    </w:rPr>
  </w:style>
  <w:style w:type="paragraph" w:styleId="CommentSubject">
    <w:name w:val="annotation subject"/>
    <w:basedOn w:val="CommentText"/>
    <w:next w:val="CommentText"/>
    <w:link w:val="CommentSubjectChar"/>
    <w:uiPriority w:val="99"/>
    <w:semiHidden/>
    <w:unhideWhenUsed/>
    <w:rsid w:val="00E460F0"/>
    <w:rPr>
      <w:b/>
      <w:bCs/>
    </w:rPr>
  </w:style>
  <w:style w:type="character" w:customStyle="1" w:styleId="CommentSubjectChar">
    <w:name w:val="Comment Subject Char"/>
    <w:basedOn w:val="CommentTextChar"/>
    <w:link w:val="CommentSubject"/>
    <w:uiPriority w:val="99"/>
    <w:semiHidden/>
    <w:rsid w:val="00E460F0"/>
    <w:rPr>
      <w:b/>
      <w:bCs/>
      <w:sz w:val="20"/>
      <w:szCs w:val="20"/>
    </w:rPr>
  </w:style>
  <w:style w:type="paragraph" w:styleId="ListParagraph">
    <w:name w:val="List Paragraph"/>
    <w:basedOn w:val="Normal"/>
    <w:uiPriority w:val="34"/>
    <w:qFormat/>
    <w:rsid w:val="003F0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9</Pages>
  <Words>2494</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Catherine</dc:creator>
  <cp:keywords/>
  <dc:description/>
  <cp:lastModifiedBy>Bisenius, Drew</cp:lastModifiedBy>
  <cp:revision>63</cp:revision>
  <dcterms:created xsi:type="dcterms:W3CDTF">2024-03-26T16:28:00Z</dcterms:created>
  <dcterms:modified xsi:type="dcterms:W3CDTF">2025-03-24T14:30:00Z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6dbbb1d0ea3ac4d6ba9330f96b5cb9b212d902ee3649bb1e5ae1ae7a5cf95f0f</vt:lpwstr>
  </property>
</Properties>
</file>