
<file path=[Content_Types].xml><?xml version="1.0" encoding="utf-8"?>
<Types xmlns="http://schemas.openxmlformats.org/package/2006/content-types">
  <Default Extension="png" ContentType="image/png"/>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01F2" w:rsidRDefault="002001F2" w:rsidP="002001F2">
      <w:pPr>
        <w:keepNext/>
        <w:autoSpaceDE w:val="0"/>
        <w:autoSpaceDN w:val="0"/>
        <w:adjustRightInd w:val="0"/>
        <w:spacing w:before="120" w:after="120" w:line="240" w:lineRule="auto"/>
        <w:contextualSpacing/>
        <w:jc w:val="center"/>
        <w:outlineLvl w:val="0"/>
        <w:rPr>
          <w:rFonts w:ascii="Arial" w:eastAsia="Times New Roman" w:hAnsi="Arial" w:cs="Times New Roman"/>
          <w:b/>
          <w:bCs/>
          <w:sz w:val="28"/>
          <w:szCs w:val="20"/>
        </w:rPr>
      </w:pPr>
      <w:bookmarkStart w:id="0" w:name="_Toc301777741"/>
      <w:bookmarkStart w:id="1" w:name="_Toc195084587"/>
      <w:bookmarkStart w:id="2" w:name="_Toc195084721"/>
      <w:r w:rsidRPr="002001F2">
        <w:rPr>
          <w:rFonts w:ascii="Arial" w:eastAsia="Times New Roman" w:hAnsi="Arial" w:cs="Times New Roman"/>
          <w:b/>
          <w:bCs/>
          <w:sz w:val="28"/>
          <w:szCs w:val="20"/>
          <w:highlight w:val="yellow"/>
        </w:rPr>
        <w:t xml:space="preserve">THIS DOCUMENT </w:t>
      </w:r>
      <w:r w:rsidRPr="00E2604F">
        <w:rPr>
          <w:rFonts w:ascii="Arial" w:eastAsia="Times New Roman" w:hAnsi="Arial" w:cs="Times New Roman"/>
          <w:b/>
          <w:bCs/>
          <w:sz w:val="28"/>
          <w:szCs w:val="28"/>
          <w:highlight w:val="yellow"/>
          <w:u w:val="single"/>
        </w:rPr>
        <w:t>MUST</w:t>
      </w:r>
      <w:r w:rsidRPr="00E2604F">
        <w:rPr>
          <w:rFonts w:ascii="Arial" w:eastAsia="Times New Roman" w:hAnsi="Arial" w:cs="Times New Roman"/>
          <w:b/>
          <w:bCs/>
          <w:sz w:val="28"/>
          <w:szCs w:val="28"/>
          <w:highlight w:val="yellow"/>
        </w:rPr>
        <w:t xml:space="preserve"> BE UPDATED</w:t>
      </w:r>
      <w:r w:rsidRPr="00E2604F">
        <w:rPr>
          <w:rFonts w:ascii="Arial" w:eastAsia="Times New Roman" w:hAnsi="Arial" w:cs="Times New Roman"/>
          <w:b/>
          <w:bCs/>
          <w:sz w:val="28"/>
          <w:szCs w:val="20"/>
          <w:highlight w:val="yellow"/>
        </w:rPr>
        <w:t xml:space="preserve"> </w:t>
      </w:r>
      <w:r w:rsidRPr="002001F2">
        <w:rPr>
          <w:rFonts w:ascii="Arial" w:eastAsia="Times New Roman" w:hAnsi="Arial" w:cs="Times New Roman"/>
          <w:b/>
          <w:bCs/>
          <w:sz w:val="28"/>
          <w:szCs w:val="20"/>
          <w:highlight w:val="yellow"/>
        </w:rPr>
        <w:t>FOR EACH ENTITY'S NEEDS</w:t>
      </w:r>
    </w:p>
    <w:p w:rsidR="002001F2" w:rsidRDefault="002001F2" w:rsidP="000F308C">
      <w:pPr>
        <w:keepNext/>
        <w:autoSpaceDE w:val="0"/>
        <w:autoSpaceDN w:val="0"/>
        <w:adjustRightInd w:val="0"/>
        <w:spacing w:before="120" w:after="120" w:line="240" w:lineRule="auto"/>
        <w:contextualSpacing/>
        <w:outlineLvl w:val="0"/>
        <w:rPr>
          <w:rFonts w:ascii="Arial" w:eastAsia="Times New Roman" w:hAnsi="Arial" w:cs="Times New Roman"/>
          <w:b/>
          <w:bCs/>
          <w:sz w:val="28"/>
          <w:szCs w:val="20"/>
        </w:rPr>
      </w:pPr>
    </w:p>
    <w:p w:rsidR="000F308C" w:rsidRDefault="000F308C" w:rsidP="000F308C">
      <w:pPr>
        <w:keepNext/>
        <w:autoSpaceDE w:val="0"/>
        <w:autoSpaceDN w:val="0"/>
        <w:adjustRightInd w:val="0"/>
        <w:spacing w:before="120" w:after="120" w:line="240" w:lineRule="auto"/>
        <w:contextualSpacing/>
        <w:outlineLvl w:val="0"/>
        <w:rPr>
          <w:rFonts w:ascii="Arial" w:eastAsia="Times New Roman" w:hAnsi="Arial" w:cs="Times New Roman"/>
          <w:b/>
          <w:bCs/>
          <w:sz w:val="28"/>
          <w:szCs w:val="20"/>
        </w:rPr>
      </w:pPr>
      <w:r w:rsidRPr="00CD487E">
        <w:rPr>
          <w:rFonts w:ascii="Arial" w:eastAsia="Times New Roman" w:hAnsi="Arial" w:cs="Times New Roman"/>
          <w:b/>
          <w:bCs/>
          <w:sz w:val="28"/>
          <w:szCs w:val="20"/>
        </w:rPr>
        <w:t>A model internal control plan</w:t>
      </w:r>
      <w:bookmarkEnd w:id="0"/>
      <w:bookmarkEnd w:id="1"/>
      <w:bookmarkEnd w:id="2"/>
      <w:r w:rsidR="002001F2">
        <w:rPr>
          <w:rFonts w:ascii="Arial" w:eastAsia="Times New Roman" w:hAnsi="Arial" w:cs="Times New Roman"/>
          <w:b/>
          <w:bCs/>
          <w:sz w:val="28"/>
          <w:szCs w:val="20"/>
        </w:rPr>
        <w:t xml:space="preserve">  </w:t>
      </w:r>
    </w:p>
    <w:p w:rsidR="002001F2" w:rsidRPr="000F308C" w:rsidRDefault="002001F2" w:rsidP="000F308C">
      <w:pPr>
        <w:keepNext/>
        <w:autoSpaceDE w:val="0"/>
        <w:autoSpaceDN w:val="0"/>
        <w:adjustRightInd w:val="0"/>
        <w:spacing w:before="120" w:after="120" w:line="240" w:lineRule="auto"/>
        <w:contextualSpacing/>
        <w:outlineLvl w:val="0"/>
        <w:rPr>
          <w:rFonts w:ascii="Arial" w:eastAsia="Times New Roman" w:hAnsi="Arial" w:cs="Times New Roman"/>
          <w:b/>
          <w:bCs/>
          <w:sz w:val="28"/>
          <w:szCs w:val="20"/>
        </w:rPr>
      </w:pPr>
    </w:p>
    <w:p w:rsidR="000F308C" w:rsidRPr="000F308C" w:rsidRDefault="000F308C" w:rsidP="00CA07F4">
      <w:pPr>
        <w:pStyle w:val="Heading1"/>
      </w:pPr>
      <w:bookmarkStart w:id="3" w:name="_Toc195084588"/>
      <w:bookmarkStart w:id="4" w:name="_Toc195084722"/>
      <w:bookmarkStart w:id="5" w:name="_Toc301777742"/>
      <w:r w:rsidRPr="000F308C">
        <w:t>Introduction and background information</w:t>
      </w:r>
      <w:bookmarkEnd w:id="3"/>
      <w:bookmarkEnd w:id="4"/>
      <w:bookmarkEnd w:id="5"/>
    </w:p>
    <w:p w:rsidR="000F308C" w:rsidRDefault="000F308C" w:rsidP="00B03914">
      <w:pPr>
        <w:pStyle w:val="Heading2"/>
      </w:pPr>
      <w:bookmarkStart w:id="6" w:name="_Toc195084589"/>
      <w:bookmarkStart w:id="7" w:name="_Toc195084723"/>
      <w:bookmarkStart w:id="8" w:name="_Toc301777743"/>
      <w:r w:rsidRPr="000F308C">
        <w:t>Introduction</w:t>
      </w:r>
      <w:bookmarkEnd w:id="6"/>
      <w:bookmarkEnd w:id="7"/>
      <w:bookmarkEnd w:id="8"/>
    </w:p>
    <w:p w:rsidR="00FA7FE7" w:rsidRPr="000F308C" w:rsidRDefault="00FA7FE7" w:rsidP="00FA7FE7">
      <w:pPr>
        <w:spacing w:before="60" w:after="60" w:line="240" w:lineRule="auto"/>
        <w:ind w:left="1080"/>
        <w:contextualSpacing/>
        <w:jc w:val="both"/>
        <w:outlineLvl w:val="2"/>
        <w:rPr>
          <w:rFonts w:ascii="Arial" w:eastAsia="Times New Roman" w:hAnsi="Arial" w:cs="Arial"/>
          <w:bCs/>
          <w:iCs/>
          <w:sz w:val="24"/>
          <w:szCs w:val="26"/>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w:t>
      </w:r>
      <w:r w:rsidRPr="000F308C">
        <w:rPr>
          <w:rFonts w:ascii="Arial" w:eastAsia="Times New Roman" w:hAnsi="Arial" w:cs="Times New Roman"/>
          <w:i/>
          <w:sz w:val="24"/>
          <w:szCs w:val="20"/>
        </w:rPr>
        <w:t>Name of Individual]</w:t>
      </w:r>
      <w:r w:rsidRPr="000F308C">
        <w:rPr>
          <w:rFonts w:ascii="Arial" w:eastAsia="Times New Roman" w:hAnsi="Arial" w:cs="Times New Roman"/>
          <w:sz w:val="24"/>
          <w:szCs w:val="20"/>
        </w:rPr>
        <w:t xml:space="preserve">, Director of 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has designated </w:t>
      </w:r>
      <w:r w:rsidRPr="000F308C">
        <w:rPr>
          <w:rFonts w:ascii="Arial" w:eastAsia="Times New Roman" w:hAnsi="Arial" w:cs="Times New Roman"/>
          <w:i/>
          <w:sz w:val="24"/>
          <w:szCs w:val="20"/>
        </w:rPr>
        <w:t>[Name of Individual]</w:t>
      </w:r>
      <w:r w:rsidRPr="000F308C">
        <w:rPr>
          <w:rFonts w:ascii="Arial" w:eastAsia="Times New Roman" w:hAnsi="Arial" w:cs="Times New Roman"/>
          <w:sz w:val="24"/>
          <w:szCs w:val="20"/>
        </w:rPr>
        <w:t xml:space="preserve">, Administrator, </w:t>
      </w:r>
      <w:r w:rsidRPr="000F308C">
        <w:rPr>
          <w:rFonts w:ascii="Arial" w:eastAsia="Times New Roman" w:hAnsi="Arial" w:cs="Times New Roman"/>
          <w:i/>
          <w:sz w:val="24"/>
          <w:szCs w:val="20"/>
        </w:rPr>
        <w:t>[Name of Division]</w:t>
      </w:r>
      <w:r w:rsidRPr="000F308C">
        <w:rPr>
          <w:rFonts w:ascii="Arial" w:eastAsia="Times New Roman" w:hAnsi="Arial" w:cs="Times New Roman"/>
          <w:sz w:val="24"/>
          <w:szCs w:val="20"/>
        </w:rPr>
        <w:t xml:space="preserve">, as the agency's Internal Control Officer. As Internal Control Officer, </w:t>
      </w:r>
      <w:r w:rsidRPr="000F308C">
        <w:rPr>
          <w:rFonts w:ascii="Arial" w:eastAsia="Times New Roman" w:hAnsi="Arial" w:cs="Times New Roman"/>
          <w:i/>
          <w:sz w:val="24"/>
          <w:szCs w:val="20"/>
        </w:rPr>
        <w:t>[Name of Individual]</w:t>
      </w:r>
      <w:r w:rsidRPr="000F308C">
        <w:rPr>
          <w:rFonts w:ascii="Arial" w:eastAsia="Times New Roman" w:hAnsi="Arial" w:cs="Times New Roman"/>
          <w:sz w:val="24"/>
          <w:szCs w:val="20"/>
        </w:rPr>
        <w:t>, in addition to his/her regular duties, has the responsibility to ensure that:</w:t>
      </w:r>
    </w:p>
    <w:p w:rsidR="000F308C" w:rsidRDefault="000F308C" w:rsidP="00802BDB">
      <w:p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written documentation of 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’s internal control system over financial reporting is on file and available for review by agency personnel and auditors.</w:t>
      </w:r>
    </w:p>
    <w:p w:rsidR="000F308C" w:rsidRPr="000F308C" w:rsidRDefault="000F308C" w:rsidP="00802BDB">
      <w:p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's internal control system is evaluated at least annually or more often as conditions warrant.</w:t>
      </w:r>
    </w:p>
    <w:p w:rsidR="000F308C" w:rsidRPr="000F308C" w:rsidRDefault="000F308C" w:rsidP="00802BDB">
      <w:p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results of audits and recommendations to improve agency internal controls are promptly evaluated by 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management and that appropriate measures are implemented on a timely basis.</w:t>
      </w:r>
    </w:p>
    <w:p w:rsidR="000F308C" w:rsidRPr="000F308C" w:rsidRDefault="000F308C" w:rsidP="00802BDB">
      <w:p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 xml:space="preserve">All action determined by 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management as necessary to correct or otherwise resolve matters will be addressed by the agency in its budgetary request to the Governor and Legislature. </w:t>
      </w:r>
    </w:p>
    <w:p w:rsidR="00802BDB" w:rsidRDefault="00802BDB" w:rsidP="000F308C">
      <w:pPr>
        <w:spacing w:before="60" w:after="60" w:line="240" w:lineRule="auto"/>
        <w:ind w:left="720"/>
        <w:jc w:val="both"/>
        <w:rPr>
          <w:rFonts w:ascii="Arial" w:eastAsia="Times New Roman" w:hAnsi="Arial" w:cs="Times New Roman"/>
          <w:i/>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i/>
          <w:sz w:val="24"/>
          <w:szCs w:val="20"/>
        </w:rPr>
        <w:t>[Name of Internal Control Officer]</w:t>
      </w:r>
      <w:r w:rsidRPr="000F308C">
        <w:rPr>
          <w:rFonts w:ascii="Arial" w:eastAsia="Times New Roman" w:hAnsi="Arial" w:cs="Times New Roman"/>
          <w:sz w:val="24"/>
          <w:szCs w:val="20"/>
        </w:rPr>
        <w:t xml:space="preserve"> is responsible for communicating the contents of the plan to operational managers and for providing the necessary technical guidance and assistance to implement the plan.</w:t>
      </w:r>
    </w:p>
    <w:p w:rsidR="00802BDB" w:rsidRDefault="00802BDB"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is committed to maintaining an effective internal control system. The annual review and update of the </w:t>
      </w:r>
      <w:r w:rsidRPr="000F308C">
        <w:rPr>
          <w:rFonts w:ascii="Arial" w:eastAsia="Times New Roman" w:hAnsi="Arial" w:cs="Times New Roman"/>
          <w:i/>
          <w:sz w:val="24"/>
          <w:szCs w:val="20"/>
        </w:rPr>
        <w:t>Internal Control Evaluation and Monitoring Plan</w:t>
      </w:r>
      <w:r w:rsidRPr="000F308C">
        <w:rPr>
          <w:rFonts w:ascii="Arial" w:eastAsia="Times New Roman" w:hAnsi="Arial" w:cs="Times New Roman"/>
          <w:sz w:val="24"/>
          <w:szCs w:val="20"/>
        </w:rPr>
        <w:t xml:space="preserve"> is an important component of the agency's overall internal control structure.</w:t>
      </w:r>
    </w:p>
    <w:p w:rsidR="00E2604F" w:rsidRPr="000F308C" w:rsidRDefault="00E2604F"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B03914">
      <w:pPr>
        <w:pStyle w:val="Heading2"/>
      </w:pPr>
      <w:bookmarkStart w:id="9" w:name="_Toc195084590"/>
      <w:bookmarkStart w:id="10" w:name="_Toc195084724"/>
      <w:bookmarkStart w:id="11" w:name="_Toc301777744"/>
      <w:r w:rsidRPr="000F308C">
        <w:t>General information</w:t>
      </w:r>
      <w:bookmarkEnd w:id="9"/>
      <w:bookmarkEnd w:id="10"/>
      <w:bookmarkEnd w:id="11"/>
    </w:p>
    <w:p w:rsidR="000F308C" w:rsidRDefault="000F308C" w:rsidP="00B03914">
      <w:pPr>
        <w:pStyle w:val="Heading3"/>
      </w:pPr>
      <w:bookmarkStart w:id="12" w:name="_Toc195084591"/>
      <w:bookmarkStart w:id="13" w:name="_Toc195084725"/>
      <w:bookmarkStart w:id="14" w:name="_Toc301777745"/>
      <w:r w:rsidRPr="000F308C">
        <w:t>Agency mission</w:t>
      </w:r>
      <w:bookmarkEnd w:id="12"/>
      <w:bookmarkEnd w:id="13"/>
      <w:bookmarkEnd w:id="14"/>
    </w:p>
    <w:p w:rsidR="00CA07F4" w:rsidRPr="000F308C" w:rsidRDefault="00CA07F4" w:rsidP="00CA07F4">
      <w:pPr>
        <w:spacing w:before="80" w:after="80" w:line="240" w:lineRule="auto"/>
        <w:ind w:left="1440" w:right="360"/>
        <w:jc w:val="both"/>
        <w:outlineLvl w:val="4"/>
        <w:rPr>
          <w:rFonts w:ascii="Arial" w:eastAsia="Times New Roman" w:hAnsi="Arial" w:cs="Arial"/>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Montana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administers: </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tbl>
      <w:tblPr>
        <w:tblW w:w="8730" w:type="dxa"/>
        <w:tblInd w:w="82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730"/>
      </w:tblGrid>
      <w:tr w:rsidR="000F308C" w:rsidRPr="000F308C" w:rsidTr="00E2604F">
        <w:tc>
          <w:tcPr>
            <w:tcW w:w="8730" w:type="dxa"/>
            <w:tcBorders>
              <w:top w:val="single" w:sz="4" w:space="0" w:color="auto"/>
              <w:left w:val="nil"/>
              <w:bottom w:val="single" w:sz="4" w:space="0" w:color="auto"/>
              <w:right w:val="nil"/>
            </w:tcBorders>
          </w:tcPr>
          <w:p w:rsidR="000F308C" w:rsidRPr="000F308C" w:rsidRDefault="000F308C" w:rsidP="000F308C">
            <w:pPr>
              <w:spacing w:before="60" w:after="60" w:line="240" w:lineRule="auto"/>
              <w:ind w:left="720"/>
              <w:jc w:val="both"/>
              <w:rPr>
                <w:rFonts w:ascii="Arial" w:eastAsia="Times New Roman" w:hAnsi="Arial" w:cs="Times New Roman"/>
                <w:sz w:val="24"/>
                <w:szCs w:val="20"/>
              </w:rPr>
            </w:pPr>
          </w:p>
        </w:tc>
      </w:tr>
      <w:tr w:rsidR="000F308C" w:rsidRPr="000F308C" w:rsidTr="00E2604F">
        <w:tc>
          <w:tcPr>
            <w:tcW w:w="8730" w:type="dxa"/>
            <w:tcBorders>
              <w:top w:val="single" w:sz="4" w:space="0" w:color="auto"/>
              <w:left w:val="nil"/>
              <w:bottom w:val="single" w:sz="4" w:space="0" w:color="auto"/>
              <w:right w:val="nil"/>
            </w:tcBorders>
          </w:tcPr>
          <w:p w:rsidR="000F308C" w:rsidRPr="000F308C" w:rsidRDefault="000F308C" w:rsidP="000F308C">
            <w:pPr>
              <w:spacing w:before="60" w:after="60" w:line="240" w:lineRule="auto"/>
              <w:ind w:left="720"/>
              <w:jc w:val="both"/>
              <w:rPr>
                <w:rFonts w:ascii="Arial" w:eastAsia="Times New Roman" w:hAnsi="Arial" w:cs="Times New Roman"/>
                <w:sz w:val="24"/>
                <w:szCs w:val="20"/>
              </w:rPr>
            </w:pPr>
          </w:p>
        </w:tc>
      </w:tr>
      <w:tr w:rsidR="000F308C" w:rsidRPr="000F308C" w:rsidTr="00E2604F">
        <w:tc>
          <w:tcPr>
            <w:tcW w:w="8730" w:type="dxa"/>
            <w:tcBorders>
              <w:top w:val="single" w:sz="4" w:space="0" w:color="auto"/>
              <w:left w:val="nil"/>
              <w:bottom w:val="single" w:sz="4" w:space="0" w:color="auto"/>
              <w:right w:val="nil"/>
            </w:tcBorders>
          </w:tcPr>
          <w:p w:rsidR="000F308C" w:rsidRPr="000F308C" w:rsidRDefault="000F308C" w:rsidP="000F308C">
            <w:pPr>
              <w:spacing w:before="60" w:after="60" w:line="240" w:lineRule="auto"/>
              <w:ind w:left="720"/>
              <w:jc w:val="both"/>
              <w:rPr>
                <w:rFonts w:ascii="Arial" w:eastAsia="Times New Roman" w:hAnsi="Arial" w:cs="Times New Roman"/>
                <w:sz w:val="24"/>
                <w:szCs w:val="20"/>
              </w:rPr>
            </w:pPr>
          </w:p>
        </w:tc>
      </w:tr>
    </w:tbl>
    <w:p w:rsidR="00CA07F4" w:rsidRDefault="00CA07F4" w:rsidP="000F308C">
      <w:pPr>
        <w:spacing w:before="80" w:after="80" w:line="240" w:lineRule="auto"/>
        <w:ind w:left="1440" w:right="360" w:hanging="360"/>
        <w:jc w:val="both"/>
        <w:outlineLvl w:val="4"/>
        <w:rPr>
          <w:rFonts w:ascii="Arial" w:eastAsia="Times New Roman" w:hAnsi="Arial" w:cs="Arial"/>
          <w:sz w:val="24"/>
          <w:szCs w:val="20"/>
        </w:rPr>
      </w:pPr>
      <w:bookmarkStart w:id="15" w:name="_Toc195084592"/>
      <w:bookmarkStart w:id="16" w:name="_Toc195084726"/>
      <w:bookmarkStart w:id="17" w:name="_Toc301777746"/>
    </w:p>
    <w:p w:rsidR="000F308C" w:rsidRDefault="000F308C" w:rsidP="00CA07F4">
      <w:pPr>
        <w:spacing w:before="80" w:after="80" w:line="240" w:lineRule="auto"/>
        <w:ind w:left="720" w:right="360"/>
        <w:jc w:val="both"/>
        <w:outlineLvl w:val="4"/>
        <w:rPr>
          <w:rFonts w:ascii="Arial" w:eastAsia="Times New Roman" w:hAnsi="Arial" w:cs="Arial"/>
          <w:sz w:val="24"/>
          <w:szCs w:val="20"/>
        </w:rPr>
      </w:pPr>
      <w:r w:rsidRPr="000F308C">
        <w:rPr>
          <w:rFonts w:ascii="Arial" w:eastAsia="Times New Roman" w:hAnsi="Arial" w:cs="Arial"/>
          <w:sz w:val="24"/>
          <w:szCs w:val="20"/>
        </w:rPr>
        <w:t>Statutory references (Montana revised statutes):</w:t>
      </w:r>
      <w:bookmarkEnd w:id="15"/>
      <w:bookmarkEnd w:id="16"/>
      <w:bookmarkEnd w:id="17"/>
    </w:p>
    <w:p w:rsidR="00CA07F4" w:rsidRPr="000F308C" w:rsidRDefault="00CA07F4" w:rsidP="000F308C">
      <w:pPr>
        <w:spacing w:before="80" w:after="80" w:line="240" w:lineRule="auto"/>
        <w:ind w:left="1440" w:right="360" w:hanging="360"/>
        <w:jc w:val="both"/>
        <w:outlineLvl w:val="4"/>
        <w:rPr>
          <w:rFonts w:ascii="Arial" w:eastAsia="Times New Roman" w:hAnsi="Arial" w:cs="Arial"/>
          <w:sz w:val="24"/>
          <w:szCs w:val="20"/>
        </w:rPr>
      </w:pPr>
    </w:p>
    <w:tbl>
      <w:tblPr>
        <w:tblW w:w="8730" w:type="dxa"/>
        <w:tblInd w:w="828" w:type="dxa"/>
        <w:tblBorders>
          <w:top w:val="single" w:sz="4" w:space="0" w:color="auto"/>
          <w:bottom w:val="single" w:sz="4" w:space="0" w:color="auto"/>
          <w:insideH w:val="single" w:sz="4" w:space="0" w:color="auto"/>
          <w:insideV w:val="single" w:sz="4" w:space="0" w:color="auto"/>
        </w:tblBorders>
        <w:tblLook w:val="01E0" w:firstRow="1" w:lastRow="1" w:firstColumn="1" w:lastColumn="1" w:noHBand="0" w:noVBand="0"/>
      </w:tblPr>
      <w:tblGrid>
        <w:gridCol w:w="8730"/>
      </w:tblGrid>
      <w:tr w:rsidR="000F308C" w:rsidRPr="000F308C" w:rsidTr="00E2604F">
        <w:tc>
          <w:tcPr>
            <w:tcW w:w="8730" w:type="dxa"/>
            <w:tcBorders>
              <w:top w:val="single" w:sz="4" w:space="0" w:color="auto"/>
              <w:left w:val="nil"/>
              <w:bottom w:val="single" w:sz="4" w:space="0" w:color="auto"/>
              <w:right w:val="nil"/>
            </w:tcBorders>
          </w:tcPr>
          <w:p w:rsidR="000F308C" w:rsidRPr="000F308C" w:rsidRDefault="000F308C" w:rsidP="000F308C">
            <w:pPr>
              <w:spacing w:before="60" w:after="60" w:line="240" w:lineRule="auto"/>
              <w:ind w:left="720"/>
              <w:jc w:val="both"/>
              <w:rPr>
                <w:rFonts w:ascii="Arial" w:eastAsia="Times New Roman" w:hAnsi="Arial" w:cs="Times New Roman"/>
                <w:sz w:val="24"/>
                <w:szCs w:val="20"/>
              </w:rPr>
            </w:pPr>
          </w:p>
        </w:tc>
      </w:tr>
      <w:tr w:rsidR="000F308C" w:rsidRPr="000F308C" w:rsidTr="00E2604F">
        <w:tc>
          <w:tcPr>
            <w:tcW w:w="8730" w:type="dxa"/>
            <w:tcBorders>
              <w:top w:val="single" w:sz="4" w:space="0" w:color="auto"/>
              <w:left w:val="nil"/>
              <w:bottom w:val="single" w:sz="4" w:space="0" w:color="auto"/>
              <w:right w:val="nil"/>
            </w:tcBorders>
          </w:tcPr>
          <w:p w:rsidR="000F308C" w:rsidRPr="000F308C" w:rsidRDefault="000F308C" w:rsidP="000F308C">
            <w:pPr>
              <w:spacing w:before="60" w:after="60" w:line="240" w:lineRule="auto"/>
              <w:ind w:left="720"/>
              <w:jc w:val="both"/>
              <w:rPr>
                <w:rFonts w:ascii="Arial" w:eastAsia="Times New Roman" w:hAnsi="Arial" w:cs="Times New Roman"/>
                <w:sz w:val="24"/>
                <w:szCs w:val="20"/>
              </w:rPr>
            </w:pPr>
          </w:p>
        </w:tc>
      </w:tr>
      <w:tr w:rsidR="000F308C" w:rsidRPr="000F308C" w:rsidTr="00E2604F">
        <w:tc>
          <w:tcPr>
            <w:tcW w:w="8730" w:type="dxa"/>
            <w:tcBorders>
              <w:top w:val="single" w:sz="4" w:space="0" w:color="auto"/>
              <w:left w:val="nil"/>
              <w:bottom w:val="single" w:sz="4" w:space="0" w:color="auto"/>
              <w:right w:val="nil"/>
            </w:tcBorders>
          </w:tcPr>
          <w:p w:rsidR="000F308C" w:rsidRPr="000F308C" w:rsidRDefault="000F308C" w:rsidP="000F308C">
            <w:pPr>
              <w:spacing w:before="60" w:after="60" w:line="240" w:lineRule="auto"/>
              <w:ind w:left="720"/>
              <w:jc w:val="both"/>
              <w:rPr>
                <w:rFonts w:ascii="Arial" w:eastAsia="Times New Roman" w:hAnsi="Arial" w:cs="Times New Roman"/>
                <w:sz w:val="24"/>
                <w:szCs w:val="20"/>
              </w:rPr>
            </w:pPr>
          </w:p>
        </w:tc>
      </w:tr>
    </w:tbl>
    <w:p w:rsidR="00CA07F4" w:rsidRDefault="00CA07F4" w:rsidP="00CA07F4">
      <w:pPr>
        <w:pStyle w:val="Heading3"/>
        <w:numPr>
          <w:ilvl w:val="0"/>
          <w:numId w:val="0"/>
        </w:numPr>
        <w:ind w:left="1080"/>
      </w:pPr>
      <w:bookmarkStart w:id="18" w:name="_Toc195084593"/>
      <w:bookmarkStart w:id="19" w:name="_Toc195084727"/>
      <w:bookmarkStart w:id="20" w:name="_Toc301777747"/>
    </w:p>
    <w:p w:rsidR="000F308C" w:rsidRPr="000F308C" w:rsidRDefault="000F308C" w:rsidP="00E2604F">
      <w:pPr>
        <w:pStyle w:val="Heading3"/>
      </w:pPr>
      <w:r w:rsidRPr="000F308C">
        <w:t>Executive staff</w:t>
      </w:r>
      <w:bookmarkEnd w:id="18"/>
      <w:bookmarkEnd w:id="19"/>
      <w:bookmarkEnd w:id="20"/>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Insert names of the Director, Deputy Directors, Administrators and other Executive Staff.</w:t>
      </w:r>
    </w:p>
    <w:p w:rsidR="000F308C" w:rsidRPr="000F308C" w:rsidRDefault="000F308C" w:rsidP="00CA07F4">
      <w:pPr>
        <w:spacing w:before="60" w:after="60" w:line="240" w:lineRule="auto"/>
        <w:ind w:left="1080"/>
        <w:jc w:val="both"/>
        <w:rPr>
          <w:rFonts w:ascii="Arial" w:eastAsia="Times New Roman" w:hAnsi="Arial" w:cs="Times New Roman"/>
          <w:i/>
          <w:sz w:val="24"/>
          <w:szCs w:val="20"/>
        </w:rPr>
      </w:pPr>
      <w:r w:rsidRPr="000F308C">
        <w:rPr>
          <w:rFonts w:ascii="Arial" w:eastAsia="Times New Roman" w:hAnsi="Arial" w:cs="Times New Roman"/>
          <w:i/>
          <w:sz w:val="24"/>
          <w:szCs w:val="20"/>
        </w:rPr>
        <w:t>[Name of Individual], [Title], [Name of Division]</w:t>
      </w:r>
    </w:p>
    <w:p w:rsidR="000F308C" w:rsidRPr="000F308C" w:rsidRDefault="000F308C" w:rsidP="00CA07F4">
      <w:pPr>
        <w:spacing w:before="60" w:after="60" w:line="240" w:lineRule="auto"/>
        <w:ind w:left="1080"/>
        <w:jc w:val="both"/>
        <w:rPr>
          <w:rFonts w:ascii="Arial" w:eastAsia="Times New Roman" w:hAnsi="Arial" w:cs="Times New Roman"/>
          <w:i/>
          <w:sz w:val="24"/>
          <w:szCs w:val="20"/>
        </w:rPr>
      </w:pPr>
      <w:r w:rsidRPr="000F308C">
        <w:rPr>
          <w:rFonts w:ascii="Arial" w:eastAsia="Times New Roman" w:hAnsi="Arial" w:cs="Times New Roman"/>
          <w:i/>
          <w:sz w:val="24"/>
          <w:szCs w:val="20"/>
        </w:rPr>
        <w:t>[Name of Individual], [Title], [Name of Division]</w:t>
      </w:r>
    </w:p>
    <w:p w:rsidR="000F308C" w:rsidRPr="000F308C" w:rsidRDefault="000F308C" w:rsidP="00CA07F4">
      <w:pPr>
        <w:spacing w:before="60" w:after="60" w:line="240" w:lineRule="auto"/>
        <w:ind w:left="1080"/>
        <w:jc w:val="both"/>
        <w:rPr>
          <w:rFonts w:ascii="Arial" w:eastAsia="Times New Roman" w:hAnsi="Arial" w:cs="Times New Roman"/>
          <w:i/>
          <w:sz w:val="24"/>
          <w:szCs w:val="20"/>
        </w:rPr>
      </w:pPr>
      <w:r w:rsidRPr="000F308C">
        <w:rPr>
          <w:rFonts w:ascii="Arial" w:eastAsia="Times New Roman" w:hAnsi="Arial" w:cs="Times New Roman"/>
          <w:i/>
          <w:sz w:val="24"/>
          <w:szCs w:val="20"/>
        </w:rPr>
        <w:t>[Name of Individual], [Title], [Name of Division]</w:t>
      </w:r>
    </w:p>
    <w:p w:rsidR="00CA07F4" w:rsidRDefault="00CA07F4" w:rsidP="000F308C">
      <w:pPr>
        <w:spacing w:before="80" w:after="80" w:line="240" w:lineRule="auto"/>
        <w:ind w:left="1440" w:right="360" w:hanging="360"/>
        <w:jc w:val="both"/>
        <w:outlineLvl w:val="4"/>
        <w:rPr>
          <w:rFonts w:ascii="Arial" w:eastAsia="Times New Roman" w:hAnsi="Arial" w:cs="Arial"/>
          <w:sz w:val="24"/>
          <w:szCs w:val="20"/>
        </w:rPr>
      </w:pPr>
      <w:bookmarkStart w:id="21" w:name="_Toc195084594"/>
      <w:bookmarkStart w:id="22" w:name="_Toc195084728"/>
      <w:bookmarkStart w:id="23" w:name="_Toc301777748"/>
    </w:p>
    <w:p w:rsidR="000F308C" w:rsidRPr="000F308C" w:rsidRDefault="000F308C" w:rsidP="00B03914">
      <w:pPr>
        <w:pStyle w:val="Heading3"/>
      </w:pPr>
      <w:r w:rsidRPr="000F308C">
        <w:t>Designated internal control officer</w:t>
      </w:r>
      <w:bookmarkEnd w:id="21"/>
      <w:bookmarkEnd w:id="22"/>
      <w:bookmarkEnd w:id="23"/>
    </w:p>
    <w:p w:rsidR="000F308C" w:rsidRPr="000F308C" w:rsidRDefault="000F308C" w:rsidP="00CA07F4">
      <w:p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[Name of Individual], [Title], [Name of Division]</w:t>
      </w:r>
    </w:p>
    <w:p w:rsidR="00CA07F4" w:rsidRDefault="00CA07F4" w:rsidP="000F308C">
      <w:pPr>
        <w:spacing w:before="80" w:after="80" w:line="240" w:lineRule="auto"/>
        <w:ind w:left="1440" w:right="360" w:hanging="360"/>
        <w:jc w:val="both"/>
        <w:outlineLvl w:val="4"/>
        <w:rPr>
          <w:rFonts w:ascii="Arial" w:eastAsia="Times New Roman" w:hAnsi="Arial" w:cs="Arial"/>
          <w:sz w:val="24"/>
          <w:szCs w:val="20"/>
        </w:rPr>
      </w:pPr>
      <w:bookmarkStart w:id="24" w:name="_Toc195084595"/>
      <w:bookmarkStart w:id="25" w:name="_Toc195084729"/>
      <w:bookmarkStart w:id="26" w:name="_Toc301777749"/>
    </w:p>
    <w:p w:rsidR="000F308C" w:rsidRPr="000F308C" w:rsidRDefault="000F308C" w:rsidP="00B03914">
      <w:pPr>
        <w:pStyle w:val="Heading3"/>
      </w:pPr>
      <w:r w:rsidRPr="000F308C">
        <w:t>Other internal control contacts/team members [name of individual], chief fiscal officer, financial services</w:t>
      </w:r>
      <w:bookmarkEnd w:id="24"/>
      <w:bookmarkEnd w:id="25"/>
      <w:bookmarkEnd w:id="26"/>
    </w:p>
    <w:p w:rsidR="000F308C" w:rsidRPr="00CA07F4" w:rsidRDefault="000F308C" w:rsidP="00CA07F4">
      <w:pPr>
        <w:spacing w:before="60" w:after="60" w:line="240" w:lineRule="auto"/>
        <w:ind w:left="1080"/>
        <w:jc w:val="both"/>
        <w:rPr>
          <w:rFonts w:ascii="Arial" w:eastAsia="Times New Roman" w:hAnsi="Arial" w:cs="Times New Roman"/>
          <w:sz w:val="24"/>
          <w:szCs w:val="20"/>
        </w:rPr>
      </w:pPr>
      <w:r w:rsidRPr="00CA07F4">
        <w:rPr>
          <w:rFonts w:ascii="Arial" w:eastAsia="Times New Roman" w:hAnsi="Arial" w:cs="Times New Roman"/>
          <w:sz w:val="24"/>
          <w:szCs w:val="20"/>
        </w:rPr>
        <w:t>[Name of Individual], Chief, Office of Internal Audit Services</w:t>
      </w:r>
    </w:p>
    <w:p w:rsidR="000F308C" w:rsidRPr="00CA07F4" w:rsidRDefault="000F308C" w:rsidP="00CA07F4">
      <w:pPr>
        <w:spacing w:before="60" w:after="60" w:line="240" w:lineRule="auto"/>
        <w:ind w:left="1080"/>
        <w:jc w:val="both"/>
        <w:rPr>
          <w:rFonts w:ascii="Arial" w:eastAsia="Times New Roman" w:hAnsi="Arial" w:cs="Times New Roman"/>
          <w:sz w:val="24"/>
          <w:szCs w:val="20"/>
        </w:rPr>
      </w:pPr>
      <w:r w:rsidRPr="00CA07F4">
        <w:rPr>
          <w:rFonts w:ascii="Arial" w:eastAsia="Times New Roman" w:hAnsi="Arial" w:cs="Times New Roman"/>
          <w:sz w:val="24"/>
          <w:szCs w:val="20"/>
        </w:rPr>
        <w:t>[Name of Individual], Title, Financial Services</w:t>
      </w:r>
    </w:p>
    <w:p w:rsidR="000F308C" w:rsidRPr="00CA07F4" w:rsidRDefault="000F308C" w:rsidP="00CA07F4">
      <w:pPr>
        <w:spacing w:before="60" w:after="60" w:line="240" w:lineRule="auto"/>
        <w:ind w:left="1080"/>
        <w:jc w:val="both"/>
        <w:rPr>
          <w:rFonts w:ascii="Arial" w:eastAsia="Times New Roman" w:hAnsi="Arial" w:cs="Times New Roman"/>
          <w:sz w:val="24"/>
          <w:szCs w:val="20"/>
        </w:rPr>
      </w:pPr>
      <w:r w:rsidRPr="00CA07F4">
        <w:rPr>
          <w:rFonts w:ascii="Arial" w:eastAsia="Times New Roman" w:hAnsi="Arial" w:cs="Times New Roman"/>
          <w:sz w:val="24"/>
          <w:szCs w:val="20"/>
        </w:rPr>
        <w:t>[Name of Individual], Internal Control Team Member – Expenditures</w:t>
      </w:r>
    </w:p>
    <w:p w:rsidR="000F308C" w:rsidRPr="00CA07F4" w:rsidRDefault="000F308C" w:rsidP="00CA07F4">
      <w:pPr>
        <w:spacing w:before="60" w:after="60" w:line="240" w:lineRule="auto"/>
        <w:ind w:left="1080"/>
        <w:jc w:val="both"/>
        <w:rPr>
          <w:rFonts w:ascii="Arial" w:eastAsia="Times New Roman" w:hAnsi="Arial" w:cs="Times New Roman"/>
          <w:sz w:val="24"/>
          <w:szCs w:val="20"/>
        </w:rPr>
      </w:pPr>
      <w:r w:rsidRPr="00CA07F4">
        <w:rPr>
          <w:rFonts w:ascii="Arial" w:eastAsia="Times New Roman" w:hAnsi="Arial" w:cs="Times New Roman"/>
          <w:sz w:val="24"/>
          <w:szCs w:val="20"/>
        </w:rPr>
        <w:t>[Name of Individual], Internal Control Team Member – Revenue</w:t>
      </w:r>
    </w:p>
    <w:p w:rsidR="000F308C" w:rsidRPr="000F308C" w:rsidRDefault="000F308C" w:rsidP="00CA07F4">
      <w:pPr>
        <w:spacing w:before="60" w:after="60" w:line="240" w:lineRule="auto"/>
        <w:ind w:left="1080"/>
        <w:jc w:val="both"/>
        <w:rPr>
          <w:rFonts w:ascii="Arial" w:eastAsia="Times New Roman" w:hAnsi="Arial" w:cs="Times New Roman"/>
          <w:sz w:val="24"/>
          <w:szCs w:val="20"/>
        </w:rPr>
      </w:pPr>
      <w:r w:rsidRPr="00CA07F4">
        <w:rPr>
          <w:rFonts w:ascii="Arial" w:eastAsia="Times New Roman" w:hAnsi="Arial" w:cs="Times New Roman"/>
          <w:sz w:val="24"/>
          <w:szCs w:val="20"/>
        </w:rPr>
        <w:t>[Name of Individual], Internal Control Team Member – IT Specialist</w:t>
      </w:r>
    </w:p>
    <w:p w:rsidR="00CA07F4" w:rsidRDefault="00CA07F4" w:rsidP="000F308C">
      <w:pPr>
        <w:spacing w:before="60" w:after="60" w:line="240" w:lineRule="auto"/>
        <w:ind w:left="1080" w:hanging="360"/>
        <w:contextualSpacing/>
        <w:outlineLvl w:val="2"/>
        <w:rPr>
          <w:rFonts w:ascii="Arial" w:eastAsia="Times New Roman" w:hAnsi="Arial" w:cs="Arial"/>
          <w:bCs/>
          <w:iCs/>
          <w:sz w:val="24"/>
          <w:szCs w:val="26"/>
        </w:rPr>
      </w:pPr>
      <w:bookmarkStart w:id="27" w:name="_Toc195084596"/>
      <w:bookmarkStart w:id="28" w:name="_Toc195084730"/>
      <w:bookmarkStart w:id="29" w:name="_Toc301777750"/>
    </w:p>
    <w:p w:rsidR="000F308C" w:rsidRPr="000F308C" w:rsidRDefault="000F308C" w:rsidP="00B03914">
      <w:pPr>
        <w:pStyle w:val="Heading3"/>
      </w:pPr>
      <w:r w:rsidRPr="000F308C">
        <w:t>Organization chart</w:t>
      </w:r>
      <w:bookmarkEnd w:id="27"/>
      <w:bookmarkEnd w:id="28"/>
      <w:bookmarkEnd w:id="29"/>
    </w:p>
    <w:p w:rsidR="00CA07F4" w:rsidRDefault="00CA07F4"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CD487E">
        <w:rPr>
          <w:rFonts w:ascii="Arial" w:eastAsia="Times New Roman" w:hAnsi="Arial" w:cs="Times New Roman"/>
          <w:sz w:val="24"/>
          <w:szCs w:val="20"/>
        </w:rPr>
        <w:t>Insert agency organization chart here.</w:t>
      </w: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br w:type="page"/>
      </w:r>
    </w:p>
    <w:p w:rsidR="000F308C" w:rsidRPr="000F308C" w:rsidRDefault="000F308C" w:rsidP="00CA07F4">
      <w:pPr>
        <w:pStyle w:val="Heading1"/>
      </w:pPr>
      <w:bookmarkStart w:id="30" w:name="_Toc195084597"/>
      <w:bookmarkStart w:id="31" w:name="_Toc195084731"/>
      <w:bookmarkStart w:id="32" w:name="_Toc301777751"/>
      <w:r w:rsidRPr="000F308C">
        <w:lastRenderedPageBreak/>
        <w:t>Management’s key internal control concepts</w:t>
      </w:r>
      <w:bookmarkEnd w:id="30"/>
      <w:bookmarkEnd w:id="31"/>
      <w:bookmarkEnd w:id="32"/>
    </w:p>
    <w:p w:rsidR="000F308C" w:rsidRPr="000F308C" w:rsidRDefault="000F308C" w:rsidP="00FA7FE7">
      <w:pPr>
        <w:spacing w:before="60" w:after="60" w:line="240" w:lineRule="auto"/>
        <w:ind w:left="720"/>
        <w:contextualSpacing/>
        <w:jc w:val="both"/>
        <w:outlineLvl w:val="2"/>
        <w:rPr>
          <w:rFonts w:ascii="Arial" w:eastAsia="Times New Roman" w:hAnsi="Arial" w:cs="Arial"/>
          <w:bCs/>
          <w:iCs/>
          <w:sz w:val="24"/>
          <w:szCs w:val="26"/>
        </w:rPr>
      </w:pPr>
      <w:bookmarkStart w:id="33" w:name="_Toc195084598"/>
      <w:bookmarkStart w:id="34" w:name="_Toc195084732"/>
      <w:bookmarkStart w:id="35" w:name="_Toc301777752"/>
      <w:r w:rsidRPr="000F308C">
        <w:rPr>
          <w:rFonts w:ascii="Arial" w:eastAsia="Times New Roman" w:hAnsi="Arial" w:cs="Arial"/>
          <w:bCs/>
          <w:iCs/>
          <w:sz w:val="24"/>
          <w:szCs w:val="26"/>
        </w:rPr>
        <w:t>Concept 1:</w:t>
      </w:r>
      <w:r w:rsidRPr="000F308C">
        <w:rPr>
          <w:rFonts w:ascii="Arial" w:eastAsia="Times New Roman" w:hAnsi="Arial" w:cs="Arial"/>
          <w:bCs/>
          <w:iCs/>
          <w:sz w:val="24"/>
          <w:szCs w:val="26"/>
        </w:rPr>
        <w:tab/>
        <w:t>Risk assessments should be conducted.</w:t>
      </w:r>
      <w:bookmarkEnd w:id="33"/>
      <w:bookmarkEnd w:id="34"/>
      <w:bookmarkEnd w:id="35"/>
    </w:p>
    <w:p w:rsidR="000F308C" w:rsidRPr="000F308C" w:rsidRDefault="000F308C" w:rsidP="000F308C">
      <w:pPr>
        <w:spacing w:before="60" w:after="60" w:line="240" w:lineRule="auto"/>
        <w:ind w:left="720"/>
        <w:jc w:val="both"/>
        <w:rPr>
          <w:rFonts w:ascii="Arial" w:eastAsia="Times New Roman" w:hAnsi="Arial" w:cs="Times New Roman"/>
          <w:sz w:val="24"/>
          <w:szCs w:val="20"/>
        </w:rPr>
      </w:pPr>
    </w:p>
    <w:tbl>
      <w:tblPr>
        <w:tblW w:w="0" w:type="auto"/>
        <w:tblInd w:w="720" w:type="dxa"/>
        <w:tblLook w:val="04A0" w:firstRow="1" w:lastRow="0" w:firstColumn="1" w:lastColumn="0" w:noHBand="0" w:noVBand="1"/>
      </w:tblPr>
      <w:tblGrid>
        <w:gridCol w:w="2419"/>
        <w:gridCol w:w="6221"/>
      </w:tblGrid>
      <w:tr w:rsidR="000F308C" w:rsidRPr="000F308C" w:rsidTr="00E2604F">
        <w:tc>
          <w:tcPr>
            <w:tcW w:w="2448" w:type="dxa"/>
          </w:tcPr>
          <w:p w:rsidR="000F308C" w:rsidRPr="000F308C" w:rsidRDefault="000F308C" w:rsidP="000F308C">
            <w:pPr>
              <w:spacing w:before="60" w:after="60" w:line="240" w:lineRule="auto"/>
              <w:jc w:val="both"/>
              <w:rPr>
                <w:rFonts w:ascii="Arial" w:eastAsia="Times New Roman" w:hAnsi="Arial" w:cs="Arial"/>
                <w:b/>
                <w:sz w:val="28"/>
                <w:szCs w:val="32"/>
              </w:rPr>
            </w:pPr>
            <w:r w:rsidRPr="000F308C">
              <w:rPr>
                <w:rFonts w:ascii="Arial" w:eastAsia="Times New Roman" w:hAnsi="Arial" w:cs="Arial"/>
                <w:b/>
                <w:sz w:val="28"/>
                <w:szCs w:val="32"/>
              </w:rPr>
              <w:t>Designated Unit</w:t>
            </w:r>
            <w:r w:rsidR="00FA7FE7">
              <w:rPr>
                <w:rFonts w:ascii="Arial" w:eastAsia="Times New Roman" w:hAnsi="Arial" w:cs="Arial"/>
                <w:b/>
                <w:sz w:val="28"/>
                <w:szCs w:val="32"/>
              </w:rPr>
              <w:t>s:</w:t>
            </w:r>
          </w:p>
        </w:tc>
        <w:tc>
          <w:tcPr>
            <w:tcW w:w="6408" w:type="dxa"/>
          </w:tcPr>
          <w:p w:rsidR="000F308C" w:rsidRPr="000F308C" w:rsidRDefault="000F308C" w:rsidP="000F308C">
            <w:pPr>
              <w:spacing w:before="60" w:after="60" w:line="240" w:lineRule="auto"/>
              <w:jc w:val="both"/>
              <w:rPr>
                <w:rFonts w:ascii="Arial" w:eastAsia="Times New Roman" w:hAnsi="Arial" w:cs="Arial"/>
                <w:sz w:val="28"/>
                <w:szCs w:val="28"/>
              </w:rPr>
            </w:pPr>
            <w:r w:rsidRPr="000F308C">
              <w:rPr>
                <w:rFonts w:ascii="Arial" w:eastAsia="Times New Roman" w:hAnsi="Arial" w:cs="Arial"/>
                <w:sz w:val="28"/>
                <w:szCs w:val="28"/>
              </w:rPr>
              <w:t xml:space="preserve">In general, the </w:t>
            </w:r>
            <w:r w:rsidRPr="000F308C">
              <w:rPr>
                <w:rFonts w:ascii="Arial" w:eastAsia="Times New Roman" w:hAnsi="Arial" w:cs="Arial"/>
                <w:i/>
                <w:sz w:val="28"/>
                <w:szCs w:val="28"/>
              </w:rPr>
              <w:t>[Name of Division]</w:t>
            </w:r>
            <w:r w:rsidRPr="000F308C">
              <w:rPr>
                <w:rFonts w:ascii="Arial" w:eastAsia="Times New Roman" w:hAnsi="Arial" w:cs="Arial"/>
                <w:sz w:val="28"/>
                <w:szCs w:val="28"/>
              </w:rPr>
              <w:t xml:space="preserve"> is charged with conducting risk assessment within the Agency.  </w:t>
            </w:r>
            <w:r w:rsidRPr="000F308C">
              <w:rPr>
                <w:rFonts w:ascii="Arial" w:eastAsia="Times New Roman" w:hAnsi="Arial" w:cs="Arial"/>
                <w:i/>
                <w:sz w:val="28"/>
                <w:szCs w:val="28"/>
              </w:rPr>
              <w:t>[Name of Division]</w:t>
            </w:r>
            <w:r w:rsidRPr="000F308C">
              <w:rPr>
                <w:rFonts w:ascii="Arial" w:eastAsia="Times New Roman" w:hAnsi="Arial" w:cs="Arial"/>
                <w:sz w:val="28"/>
                <w:szCs w:val="28"/>
              </w:rPr>
              <w:t xml:space="preserve"> is responsible for the Office of Internal Audit Services.</w:t>
            </w:r>
          </w:p>
        </w:tc>
      </w:tr>
    </w:tbl>
    <w:p w:rsidR="000F308C" w:rsidRPr="000F308C" w:rsidRDefault="000F308C" w:rsidP="000F308C">
      <w:pPr>
        <w:spacing w:before="60" w:after="60" w:line="240" w:lineRule="auto"/>
        <w:ind w:left="720"/>
        <w:jc w:val="both"/>
        <w:rPr>
          <w:rFonts w:ascii="Arial" w:eastAsia="Times New Roman" w:hAnsi="Arial" w:cs="Times New Roman"/>
          <w:b/>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Office of Internal Audit Services (Internal Audit) develops an annual internal audit plan for 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based upon the following factors:</w:t>
      </w:r>
    </w:p>
    <w:p w:rsidR="00FA7FE7" w:rsidRDefault="00FA7FE7"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Risk assessments of critical systems</w:t>
      </w: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Reviews of internal, financial, and administrative systems and procedures</w:t>
      </w: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Executive staff’s assessment of existing risks</w:t>
      </w: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Past internal audit experience</w:t>
      </w: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Review of the risks inherent with the implementation of new processes</w:t>
      </w:r>
    </w:p>
    <w:p w:rsidR="00FA7FE7" w:rsidRDefault="00FA7FE7"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Internal Audit evaluates internal controls by analyzing the control environment, identifying and prioritizing functions and activities most likely to have control problems, and then analyzing the potential risks to determine whether existing controls are sufficient to manage them.</w:t>
      </w:r>
    </w:p>
    <w:p w:rsidR="00FA7FE7" w:rsidRDefault="00FA7FE7"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Upon completion of an audit, </w:t>
      </w:r>
      <w:r w:rsidRPr="000F308C">
        <w:rPr>
          <w:rFonts w:ascii="Arial" w:eastAsia="Times New Roman" w:hAnsi="Arial" w:cs="Times New Roman"/>
          <w:i/>
          <w:sz w:val="24"/>
          <w:szCs w:val="20"/>
        </w:rPr>
        <w:t>[Name of Individual]</w:t>
      </w:r>
      <w:r w:rsidRPr="000F308C">
        <w:rPr>
          <w:rFonts w:ascii="Arial" w:eastAsia="Times New Roman" w:hAnsi="Arial" w:cs="Times New Roman"/>
          <w:sz w:val="24"/>
          <w:szCs w:val="20"/>
        </w:rPr>
        <w:t>, Chief Audit Executive (CAE), reviews the audit team’s findings. A final report, including management’s proposed corrective action plan, is forwarded to the Director and the Deputy Director for the area audited. Internal Audit performs follow-up reviews to ensure corrective action has been taken.</w:t>
      </w:r>
    </w:p>
    <w:p w:rsidR="00FA7FE7" w:rsidRDefault="00FA7FE7"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process by which internal audit reports are issued and corrective actions monitored is detailed in the Internal Audit charter entitled, </w:t>
      </w:r>
      <w:r w:rsidRPr="000F308C">
        <w:rPr>
          <w:rFonts w:ascii="Arial" w:eastAsia="Times New Roman" w:hAnsi="Arial" w:cs="Times New Roman"/>
          <w:i/>
          <w:sz w:val="24"/>
          <w:szCs w:val="20"/>
        </w:rPr>
        <w:t>[Conducting Internal Audits And Management Responsibilities Related To Internal Audits].</w:t>
      </w:r>
      <w:r w:rsidRPr="000F308C">
        <w:rPr>
          <w:rFonts w:ascii="Arial" w:eastAsia="Times New Roman" w:hAnsi="Arial" w:cs="Times New Roman"/>
          <w:sz w:val="24"/>
          <w:szCs w:val="20"/>
        </w:rPr>
        <w:t xml:space="preserve"> In addition, the CAE reviews the audit reports issued by external agencies (e.g. State Audits Division and federal auditors) and advises Executive Staff of the audit findings.  Executive Staff directs operational line management to prepare responses and corrective action plans.</w:t>
      </w:r>
    </w:p>
    <w:p w:rsidR="00044BB6" w:rsidRPr="00044BB6" w:rsidRDefault="00044BB6" w:rsidP="000F308C">
      <w:pPr>
        <w:spacing w:before="60" w:after="60" w:line="240" w:lineRule="auto"/>
        <w:ind w:left="720"/>
        <w:jc w:val="both"/>
        <w:rPr>
          <w:rFonts w:ascii="Arial" w:eastAsia="Times New Roman" w:hAnsi="Arial" w:cs="Times New Roman"/>
          <w:sz w:val="24"/>
          <w:szCs w:val="24"/>
        </w:rPr>
      </w:pPr>
    </w:p>
    <w:p w:rsidR="000F308C" w:rsidRPr="000F308C" w:rsidRDefault="00044BB6" w:rsidP="000F308C">
      <w:pPr>
        <w:spacing w:before="60" w:after="60" w:line="240" w:lineRule="auto"/>
        <w:ind w:left="720"/>
        <w:jc w:val="both"/>
        <w:rPr>
          <w:rFonts w:ascii="Arial" w:eastAsia="Times New Roman" w:hAnsi="Arial" w:cs="Times New Roman"/>
          <w:sz w:val="24"/>
          <w:szCs w:val="20"/>
        </w:rPr>
      </w:pPr>
      <w:r w:rsidRPr="00044BB6">
        <w:rPr>
          <w:rFonts w:ascii="Arial" w:hAnsi="Arial" w:cs="Arial"/>
          <w:sz w:val="24"/>
          <w:szCs w:val="24"/>
        </w:rPr>
        <w:t>This document is an overview of department wide control systems and processes.  Areas deemed to be material in nature will have individual risk assessments and control determinations performed in association with the internal control review.</w:t>
      </w:r>
      <w:r w:rsidRPr="00460BE0">
        <w:rPr>
          <w:rFonts w:ascii="Arial" w:hAnsi="Arial" w:cs="Arial"/>
        </w:rPr>
        <w:t xml:space="preserve">  </w:t>
      </w:r>
      <w:r w:rsidR="000F308C" w:rsidRPr="000F308C">
        <w:rPr>
          <w:rFonts w:ascii="Arial" w:eastAsia="Times New Roman" w:hAnsi="Arial" w:cs="Times New Roman"/>
          <w:sz w:val="24"/>
          <w:szCs w:val="20"/>
        </w:rPr>
        <w:br w:type="page"/>
      </w:r>
    </w:p>
    <w:p w:rsidR="000F308C" w:rsidRPr="000F308C" w:rsidRDefault="000F308C" w:rsidP="000F308C">
      <w:pPr>
        <w:spacing w:before="60" w:after="60" w:line="240" w:lineRule="auto"/>
        <w:ind w:left="1080" w:hanging="360"/>
        <w:contextualSpacing/>
        <w:outlineLvl w:val="2"/>
        <w:rPr>
          <w:rFonts w:ascii="Arial" w:eastAsia="Times New Roman" w:hAnsi="Arial" w:cs="Arial"/>
          <w:bCs/>
          <w:iCs/>
          <w:sz w:val="24"/>
          <w:szCs w:val="26"/>
        </w:rPr>
      </w:pPr>
      <w:bookmarkStart w:id="36" w:name="_Toc195084599"/>
      <w:bookmarkStart w:id="37" w:name="_Toc195084733"/>
      <w:bookmarkStart w:id="38" w:name="_Toc301777753"/>
      <w:r w:rsidRPr="000F308C">
        <w:rPr>
          <w:rFonts w:ascii="Arial" w:eastAsia="Times New Roman" w:hAnsi="Arial" w:cs="Arial"/>
          <w:bCs/>
          <w:iCs/>
          <w:sz w:val="24"/>
          <w:szCs w:val="26"/>
        </w:rPr>
        <w:lastRenderedPageBreak/>
        <w:t>Concept 2:</w:t>
      </w:r>
      <w:r w:rsidRPr="000F308C">
        <w:rPr>
          <w:rFonts w:ascii="Arial" w:eastAsia="Times New Roman" w:hAnsi="Arial" w:cs="Arial"/>
          <w:bCs/>
          <w:iCs/>
          <w:sz w:val="24"/>
          <w:szCs w:val="26"/>
        </w:rPr>
        <w:tab/>
        <w:t>Internal control plan should be documented and communicated.</w:t>
      </w:r>
      <w:bookmarkEnd w:id="36"/>
      <w:bookmarkEnd w:id="37"/>
      <w:bookmarkEnd w:id="38"/>
    </w:p>
    <w:tbl>
      <w:tblPr>
        <w:tblW w:w="0" w:type="auto"/>
        <w:tblInd w:w="648" w:type="dxa"/>
        <w:tblLook w:val="04A0" w:firstRow="1" w:lastRow="0" w:firstColumn="1" w:lastColumn="0" w:noHBand="0" w:noVBand="1"/>
      </w:tblPr>
      <w:tblGrid>
        <w:gridCol w:w="2486"/>
        <w:gridCol w:w="6226"/>
      </w:tblGrid>
      <w:tr w:rsidR="000F308C" w:rsidRPr="000F308C" w:rsidTr="00E2604F">
        <w:tc>
          <w:tcPr>
            <w:tcW w:w="2520" w:type="dxa"/>
          </w:tcPr>
          <w:p w:rsidR="000F308C" w:rsidRPr="000F308C" w:rsidRDefault="000F308C" w:rsidP="000F308C">
            <w:pPr>
              <w:spacing w:after="120" w:line="240" w:lineRule="auto"/>
              <w:rPr>
                <w:rFonts w:ascii="Arial" w:eastAsia="Times New Roman" w:hAnsi="Arial" w:cs="Arial"/>
                <w:b/>
                <w:sz w:val="28"/>
                <w:szCs w:val="32"/>
              </w:rPr>
            </w:pPr>
            <w:r w:rsidRPr="000F308C">
              <w:rPr>
                <w:rFonts w:ascii="Arial" w:eastAsia="Times New Roman" w:hAnsi="Arial" w:cs="Arial"/>
                <w:b/>
                <w:sz w:val="28"/>
                <w:szCs w:val="32"/>
              </w:rPr>
              <w:t>Designated Units:</w:t>
            </w:r>
          </w:p>
        </w:tc>
        <w:tc>
          <w:tcPr>
            <w:tcW w:w="6408" w:type="dxa"/>
          </w:tcPr>
          <w:p w:rsidR="000F308C" w:rsidRPr="000F308C" w:rsidRDefault="000F308C" w:rsidP="000F308C">
            <w:pPr>
              <w:spacing w:after="120" w:line="240" w:lineRule="auto"/>
              <w:rPr>
                <w:rFonts w:ascii="Arial" w:eastAsia="Times New Roman" w:hAnsi="Arial" w:cs="Arial"/>
                <w:sz w:val="28"/>
                <w:szCs w:val="32"/>
              </w:rPr>
            </w:pPr>
            <w:r w:rsidRPr="000F308C">
              <w:rPr>
                <w:rFonts w:ascii="Arial" w:eastAsia="Times New Roman" w:hAnsi="Arial" w:cs="Arial"/>
                <w:sz w:val="28"/>
                <w:szCs w:val="32"/>
              </w:rPr>
              <w:t>Executive Staff, Internal Control Officer, Division Administrators, Business Unit Managers and Supervisors</w:t>
            </w:r>
          </w:p>
        </w:tc>
      </w:tr>
    </w:tbl>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i/>
          <w:sz w:val="24"/>
          <w:szCs w:val="20"/>
        </w:rPr>
        <w:t>[Name of Internal Control Officer]</w:t>
      </w:r>
      <w:r w:rsidRPr="000F308C">
        <w:rPr>
          <w:rFonts w:ascii="Arial" w:eastAsia="Times New Roman" w:hAnsi="Arial" w:cs="Times New Roman"/>
          <w:sz w:val="24"/>
          <w:szCs w:val="20"/>
        </w:rPr>
        <w:t xml:space="preserve">, in his/her duties as Internal Control Officer, has the overall responsibility of developing and communicating to the </w:t>
      </w:r>
      <w:r w:rsidRPr="000F308C">
        <w:rPr>
          <w:rFonts w:ascii="Arial" w:eastAsia="Times New Roman" w:hAnsi="Arial" w:cs="Times New Roman"/>
          <w:i/>
          <w:sz w:val="24"/>
          <w:szCs w:val="20"/>
        </w:rPr>
        <w:t>[Name of Agency’s]</w:t>
      </w:r>
      <w:r w:rsidRPr="000F308C">
        <w:rPr>
          <w:rFonts w:ascii="Arial" w:eastAsia="Times New Roman" w:hAnsi="Arial" w:cs="Times New Roman"/>
          <w:sz w:val="24"/>
          <w:szCs w:val="20"/>
        </w:rPr>
        <w:t xml:space="preserve"> management the content of the agency's written internal control plan. The </w:t>
      </w:r>
      <w:r w:rsidRPr="000F308C">
        <w:rPr>
          <w:rFonts w:ascii="Arial" w:eastAsia="Times New Roman" w:hAnsi="Arial" w:cs="Times New Roman"/>
          <w:i/>
          <w:sz w:val="24"/>
          <w:szCs w:val="20"/>
        </w:rPr>
        <w:t>[Name of Agency’s] Internal Control Evaluation and Monitoring Plan</w:t>
      </w:r>
      <w:r w:rsidRPr="000F308C">
        <w:rPr>
          <w:rFonts w:ascii="Arial" w:eastAsia="Times New Roman" w:hAnsi="Arial" w:cs="Times New Roman"/>
          <w:sz w:val="24"/>
          <w:szCs w:val="20"/>
        </w:rPr>
        <w:t xml:space="preserve"> is updated annually.</w:t>
      </w:r>
    </w:p>
    <w:p w:rsidR="00FA7FE7" w:rsidRPr="000F308C" w:rsidRDefault="00FA7FE7"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Each Administrator is responsible for ensuring compliance with all requirements that pertain to his/her area of responsibility, including the development and maintenance of applicable written policies and procedures.</w:t>
      </w:r>
    </w:p>
    <w:p w:rsidR="00FA7FE7" w:rsidRPr="000F308C" w:rsidRDefault="00FA7FE7"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In addition, each Administrator is responsible for ensuring that copies of the internal control plan are made available for Bureau Chief and Section Supervisors to review. Bureau Chiefs and section Supervisors are responsible for communicating the importance of internal controls to their staffs.</w:t>
      </w:r>
    </w:p>
    <w:p w:rsidR="00E2604F" w:rsidRDefault="00E2604F">
      <w:pPr>
        <w:rPr>
          <w:rFonts w:ascii="Arial" w:eastAsia="Times New Roman" w:hAnsi="Arial" w:cs="Arial"/>
          <w:bCs/>
          <w:iCs/>
          <w:sz w:val="24"/>
          <w:szCs w:val="26"/>
        </w:rPr>
      </w:pPr>
      <w:bookmarkStart w:id="39" w:name="_Toc195084600"/>
      <w:bookmarkStart w:id="40" w:name="_Toc195084734"/>
      <w:bookmarkStart w:id="41" w:name="_Toc301777754"/>
      <w:r>
        <w:rPr>
          <w:rFonts w:ascii="Arial" w:eastAsia="Times New Roman" w:hAnsi="Arial" w:cs="Arial"/>
          <w:bCs/>
          <w:iCs/>
          <w:sz w:val="24"/>
          <w:szCs w:val="26"/>
        </w:rPr>
        <w:br w:type="page"/>
      </w:r>
    </w:p>
    <w:p w:rsidR="000F308C" w:rsidRPr="000F308C" w:rsidRDefault="000F308C" w:rsidP="000F308C">
      <w:pPr>
        <w:spacing w:before="60" w:after="60" w:line="240" w:lineRule="auto"/>
        <w:ind w:left="1080" w:hanging="360"/>
        <w:contextualSpacing/>
        <w:outlineLvl w:val="2"/>
        <w:rPr>
          <w:rFonts w:ascii="Arial" w:eastAsia="Times New Roman" w:hAnsi="Arial" w:cs="Arial"/>
          <w:bCs/>
          <w:iCs/>
          <w:sz w:val="24"/>
          <w:szCs w:val="26"/>
        </w:rPr>
      </w:pPr>
      <w:r w:rsidRPr="000F308C">
        <w:rPr>
          <w:rFonts w:ascii="Arial" w:eastAsia="Times New Roman" w:hAnsi="Arial" w:cs="Arial"/>
          <w:bCs/>
          <w:iCs/>
          <w:sz w:val="24"/>
          <w:szCs w:val="26"/>
        </w:rPr>
        <w:lastRenderedPageBreak/>
        <w:t>Concept 3:</w:t>
      </w:r>
      <w:r w:rsidRPr="000F308C">
        <w:rPr>
          <w:rFonts w:ascii="Arial" w:eastAsia="Times New Roman" w:hAnsi="Arial" w:cs="Arial"/>
          <w:bCs/>
          <w:iCs/>
          <w:sz w:val="24"/>
          <w:szCs w:val="26"/>
        </w:rPr>
        <w:tab/>
        <w:t>Duties should be segregated.</w:t>
      </w:r>
      <w:bookmarkEnd w:id="39"/>
      <w:bookmarkEnd w:id="40"/>
      <w:bookmarkEnd w:id="41"/>
    </w:p>
    <w:tbl>
      <w:tblPr>
        <w:tblW w:w="0" w:type="auto"/>
        <w:tblInd w:w="630" w:type="dxa"/>
        <w:tblLook w:val="04A0" w:firstRow="1" w:lastRow="0" w:firstColumn="1" w:lastColumn="0" w:noHBand="0" w:noVBand="1"/>
      </w:tblPr>
      <w:tblGrid>
        <w:gridCol w:w="2676"/>
        <w:gridCol w:w="5964"/>
      </w:tblGrid>
      <w:tr w:rsidR="000F308C" w:rsidRPr="000F308C" w:rsidTr="00FA7FE7">
        <w:tc>
          <w:tcPr>
            <w:tcW w:w="2676" w:type="dxa"/>
          </w:tcPr>
          <w:p w:rsidR="00FA7FE7" w:rsidRDefault="000F308C" w:rsidP="000F308C">
            <w:pPr>
              <w:spacing w:before="60" w:after="60" w:line="240" w:lineRule="auto"/>
              <w:jc w:val="both"/>
              <w:rPr>
                <w:rFonts w:ascii="Arial" w:eastAsia="Times New Roman" w:hAnsi="Arial" w:cs="Arial"/>
                <w:b/>
                <w:sz w:val="28"/>
                <w:szCs w:val="32"/>
              </w:rPr>
            </w:pPr>
            <w:r w:rsidRPr="000F308C">
              <w:rPr>
                <w:rFonts w:ascii="Arial" w:eastAsia="Times New Roman" w:hAnsi="Arial" w:cs="Arial"/>
                <w:b/>
                <w:sz w:val="28"/>
                <w:szCs w:val="32"/>
              </w:rPr>
              <w:t xml:space="preserve">Designated </w:t>
            </w:r>
          </w:p>
          <w:p w:rsidR="000F308C" w:rsidRPr="000F308C" w:rsidRDefault="000F308C" w:rsidP="000F308C">
            <w:pPr>
              <w:spacing w:before="60" w:after="60" w:line="240" w:lineRule="auto"/>
              <w:jc w:val="both"/>
              <w:rPr>
                <w:rFonts w:ascii="Arial" w:eastAsia="Times New Roman" w:hAnsi="Arial" w:cs="Arial"/>
                <w:b/>
                <w:sz w:val="28"/>
                <w:szCs w:val="32"/>
              </w:rPr>
            </w:pPr>
            <w:r w:rsidRPr="000F308C">
              <w:rPr>
                <w:rFonts w:ascii="Arial" w:eastAsia="Times New Roman" w:hAnsi="Arial" w:cs="Arial"/>
                <w:b/>
                <w:sz w:val="28"/>
                <w:szCs w:val="32"/>
              </w:rPr>
              <w:t>Units</w:t>
            </w:r>
            <w:r w:rsidR="00FA7FE7">
              <w:rPr>
                <w:rFonts w:ascii="Arial" w:eastAsia="Times New Roman" w:hAnsi="Arial" w:cs="Arial"/>
                <w:b/>
                <w:sz w:val="28"/>
                <w:szCs w:val="32"/>
              </w:rPr>
              <w:t>:</w:t>
            </w:r>
          </w:p>
        </w:tc>
        <w:tc>
          <w:tcPr>
            <w:tcW w:w="5964" w:type="dxa"/>
          </w:tcPr>
          <w:p w:rsidR="000F308C" w:rsidRPr="000F308C" w:rsidRDefault="000F308C" w:rsidP="000F308C">
            <w:pPr>
              <w:spacing w:before="60" w:after="60" w:line="240" w:lineRule="auto"/>
              <w:jc w:val="both"/>
              <w:rPr>
                <w:rFonts w:ascii="Arial" w:eastAsia="Times New Roman" w:hAnsi="Arial" w:cs="Arial"/>
                <w:sz w:val="28"/>
                <w:szCs w:val="32"/>
              </w:rPr>
            </w:pPr>
            <w:r w:rsidRPr="000F308C">
              <w:rPr>
                <w:rFonts w:ascii="Arial" w:eastAsia="Times New Roman" w:hAnsi="Arial" w:cs="Arial"/>
                <w:sz w:val="28"/>
                <w:szCs w:val="32"/>
              </w:rPr>
              <w:t>Executive Staff, Administrators, Bureau Chiefs and Supervisors</w:t>
            </w:r>
          </w:p>
        </w:tc>
      </w:tr>
    </w:tbl>
    <w:p w:rsidR="000F308C" w:rsidRPr="000F308C" w:rsidRDefault="000F308C"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All members of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Executive Staff and all Administrators and their staff are responsible for complying with internal control policies concerning segregation of duties for tasks and functions under their jurisdiction.</w:t>
      </w:r>
    </w:p>
    <w:p w:rsidR="00FA7FE7" w:rsidRPr="000F308C" w:rsidRDefault="00FA7FE7"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Consistent with the Department of Administration’s </w:t>
      </w:r>
      <w:r w:rsidRPr="000F308C">
        <w:rPr>
          <w:rFonts w:ascii="Arial" w:eastAsia="Times New Roman" w:hAnsi="Arial" w:cs="Times New Roman"/>
          <w:i/>
          <w:sz w:val="24"/>
          <w:szCs w:val="20"/>
        </w:rPr>
        <w:t>Internal Control policy</w:t>
      </w:r>
      <w:r w:rsidRPr="000F308C">
        <w:rPr>
          <w:rFonts w:ascii="Arial" w:eastAsia="Times New Roman" w:hAnsi="Arial" w:cs="Times New Roman"/>
          <w:sz w:val="24"/>
          <w:szCs w:val="20"/>
        </w:rPr>
        <w:t xml:space="preserve">, 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adheres to the following principles:</w:t>
      </w:r>
    </w:p>
    <w:p w:rsidR="00FA7FE7" w:rsidRDefault="00FA7FE7" w:rsidP="00FA7FE7">
      <w:pPr>
        <w:numPr>
          <w:ilvl w:val="2"/>
          <w:numId w:val="0"/>
        </w:numPr>
        <w:tabs>
          <w:tab w:val="left" w:pos="720"/>
        </w:tabs>
        <w:spacing w:after="120" w:line="240" w:lineRule="auto"/>
        <w:ind w:left="720"/>
        <w:contextualSpacing/>
        <w:jc w:val="both"/>
        <w:rPr>
          <w:rFonts w:ascii="Arial" w:eastAsia="Times New Roman" w:hAnsi="Arial" w:cs="Arial"/>
          <w:sz w:val="24"/>
          <w:szCs w:val="20"/>
        </w:rPr>
      </w:pP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The individual responsible for hiring, terminating</w:t>
      </w:r>
      <w:r w:rsidR="00FA7FE7">
        <w:rPr>
          <w:rFonts w:ascii="Arial" w:eastAsia="Times New Roman" w:hAnsi="Arial" w:cs="Arial"/>
          <w:sz w:val="24"/>
          <w:szCs w:val="20"/>
        </w:rPr>
        <w:t>,</w:t>
      </w:r>
      <w:r w:rsidRPr="000F308C">
        <w:rPr>
          <w:rFonts w:ascii="Arial" w:eastAsia="Times New Roman" w:hAnsi="Arial" w:cs="Arial"/>
          <w:sz w:val="24"/>
          <w:szCs w:val="20"/>
        </w:rPr>
        <w:t xml:space="preserve"> and approving promotions is not directly involved with preparing payroll or inputting data.</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approving time sheets are not involved in preparing payroll.</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involved in payroll data entry do not have payroll approval authority.</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responsible for data entry of encumbrances and payment vouchers do not have authority to approve them.</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responsible for acknowledging the receipt of goods are not also responsible for purchasing and/or accounts payable activities.</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who monitor physical inventory do not have the authority to approve withdrawals of items maintained in inventory.</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responsible for billing are not responsible for collecting and processing cash receipts.</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responsible for maintaining accounts receivable are not involved with cash receipts.</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receiving cash into the office are not involved in making deposits.</w:t>
      </w:r>
    </w:p>
    <w:p w:rsidR="000F308C" w:rsidRP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Individuals receiving cash or making deposits are not involved in reconciling the bank accounts.</w:t>
      </w:r>
    </w:p>
    <w:p w:rsidR="000F308C" w:rsidRDefault="000F308C"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The person signing manual checks is not the person who reconciles the bank accounts.</w:t>
      </w:r>
    </w:p>
    <w:p w:rsidR="00FA7FE7" w:rsidRPr="000F308C" w:rsidRDefault="00FA7FE7" w:rsidP="00FA7FE7">
      <w:pPr>
        <w:numPr>
          <w:ilvl w:val="2"/>
          <w:numId w:val="0"/>
        </w:numPr>
        <w:tabs>
          <w:tab w:val="left" w:pos="1080"/>
        </w:tabs>
        <w:spacing w:after="120" w:line="240" w:lineRule="auto"/>
        <w:ind w:left="1080"/>
        <w:contextualSpacing/>
        <w:jc w:val="both"/>
        <w:rPr>
          <w:rFonts w:ascii="Arial" w:eastAsia="Times New Roman" w:hAnsi="Arial" w:cs="Arial"/>
          <w:sz w:val="24"/>
          <w:szCs w:val="20"/>
        </w:rPr>
      </w:pPr>
    </w:p>
    <w:p w:rsidR="000F308C" w:rsidRPr="000F308C" w:rsidRDefault="000F308C" w:rsidP="00FA7FE7">
      <w:pPr>
        <w:numPr>
          <w:ilvl w:val="2"/>
          <w:numId w:val="0"/>
        </w:numPr>
        <w:tabs>
          <w:tab w:val="left" w:pos="720"/>
        </w:tabs>
        <w:spacing w:after="120" w:line="240" w:lineRule="auto"/>
        <w:ind w:left="720"/>
        <w:contextualSpacing/>
        <w:jc w:val="both"/>
        <w:rPr>
          <w:rFonts w:ascii="Arial" w:eastAsia="Times New Roman" w:hAnsi="Arial" w:cs="Arial"/>
          <w:sz w:val="24"/>
          <w:szCs w:val="20"/>
        </w:rPr>
      </w:pPr>
      <w:r w:rsidRPr="000F308C">
        <w:rPr>
          <w:rFonts w:ascii="Arial" w:eastAsia="Times New Roman" w:hAnsi="Arial" w:cs="Arial"/>
          <w:sz w:val="24"/>
          <w:szCs w:val="20"/>
        </w:rPr>
        <w:t>If any of the above duties cannot be segregated, compensating controls have been implemented and are being followed.</w:t>
      </w:r>
    </w:p>
    <w:p w:rsidR="00E2604F" w:rsidRDefault="00E2604F">
      <w:pPr>
        <w:rPr>
          <w:rFonts w:ascii="Arial" w:eastAsia="Times New Roman" w:hAnsi="Arial" w:cs="Arial"/>
          <w:bCs/>
          <w:iCs/>
          <w:sz w:val="24"/>
          <w:szCs w:val="26"/>
        </w:rPr>
      </w:pPr>
      <w:bookmarkStart w:id="42" w:name="_Toc195084601"/>
      <w:bookmarkStart w:id="43" w:name="_Toc195084735"/>
      <w:bookmarkStart w:id="44" w:name="_Toc301777755"/>
      <w:r>
        <w:rPr>
          <w:rFonts w:ascii="Arial" w:eastAsia="Times New Roman" w:hAnsi="Arial" w:cs="Arial"/>
          <w:bCs/>
          <w:iCs/>
          <w:sz w:val="24"/>
          <w:szCs w:val="26"/>
        </w:rPr>
        <w:br w:type="page"/>
      </w:r>
    </w:p>
    <w:p w:rsidR="000F308C" w:rsidRPr="000F308C" w:rsidRDefault="000F308C" w:rsidP="00FA7FE7">
      <w:pPr>
        <w:spacing w:before="60" w:after="60" w:line="240" w:lineRule="auto"/>
        <w:ind w:left="1080" w:hanging="270"/>
        <w:contextualSpacing/>
        <w:outlineLvl w:val="2"/>
        <w:rPr>
          <w:rFonts w:ascii="Arial" w:eastAsia="Times New Roman" w:hAnsi="Arial" w:cs="Arial"/>
          <w:bCs/>
          <w:iCs/>
          <w:sz w:val="24"/>
          <w:szCs w:val="26"/>
        </w:rPr>
      </w:pPr>
      <w:r w:rsidRPr="000F308C">
        <w:rPr>
          <w:rFonts w:ascii="Arial" w:eastAsia="Times New Roman" w:hAnsi="Arial" w:cs="Arial"/>
          <w:bCs/>
          <w:iCs/>
          <w:sz w:val="24"/>
          <w:szCs w:val="26"/>
        </w:rPr>
        <w:lastRenderedPageBreak/>
        <w:t>Concept 4:</w:t>
      </w:r>
      <w:r w:rsidRPr="000F308C">
        <w:rPr>
          <w:rFonts w:ascii="Arial" w:eastAsia="Times New Roman" w:hAnsi="Arial" w:cs="Arial"/>
          <w:bCs/>
          <w:iCs/>
          <w:sz w:val="24"/>
          <w:szCs w:val="26"/>
        </w:rPr>
        <w:tab/>
        <w:t>Internal control systems should be supervised</w:t>
      </w:r>
      <w:bookmarkEnd w:id="42"/>
      <w:bookmarkEnd w:id="43"/>
      <w:bookmarkEnd w:id="44"/>
    </w:p>
    <w:tbl>
      <w:tblPr>
        <w:tblW w:w="0" w:type="auto"/>
        <w:tblInd w:w="720" w:type="dxa"/>
        <w:tblLook w:val="04A0" w:firstRow="1" w:lastRow="0" w:firstColumn="1" w:lastColumn="0" w:noHBand="0" w:noVBand="1"/>
      </w:tblPr>
      <w:tblGrid>
        <w:gridCol w:w="2417"/>
        <w:gridCol w:w="6223"/>
      </w:tblGrid>
      <w:tr w:rsidR="000F308C" w:rsidRPr="000F308C" w:rsidTr="00E2604F">
        <w:tc>
          <w:tcPr>
            <w:tcW w:w="2448" w:type="dxa"/>
          </w:tcPr>
          <w:p w:rsidR="000F308C" w:rsidRPr="000F308C" w:rsidRDefault="000F308C" w:rsidP="000F308C">
            <w:pPr>
              <w:spacing w:before="60" w:after="60" w:line="240" w:lineRule="auto"/>
              <w:jc w:val="both"/>
              <w:rPr>
                <w:rFonts w:ascii="Arial" w:eastAsia="Times New Roman" w:hAnsi="Arial" w:cs="Arial"/>
                <w:b/>
                <w:sz w:val="28"/>
                <w:szCs w:val="32"/>
              </w:rPr>
            </w:pPr>
            <w:r w:rsidRPr="000F308C">
              <w:rPr>
                <w:rFonts w:ascii="Arial" w:eastAsia="Times New Roman" w:hAnsi="Arial" w:cs="Arial"/>
                <w:b/>
                <w:sz w:val="28"/>
                <w:szCs w:val="32"/>
              </w:rPr>
              <w:t>Designated Units</w:t>
            </w:r>
            <w:r w:rsidR="00FA7FE7">
              <w:rPr>
                <w:rFonts w:ascii="Arial" w:eastAsia="Times New Roman" w:hAnsi="Arial" w:cs="Arial"/>
                <w:b/>
                <w:sz w:val="28"/>
                <w:szCs w:val="32"/>
              </w:rPr>
              <w:t>:</w:t>
            </w:r>
          </w:p>
        </w:tc>
        <w:tc>
          <w:tcPr>
            <w:tcW w:w="6408" w:type="dxa"/>
          </w:tcPr>
          <w:p w:rsidR="000F308C" w:rsidRPr="000F308C" w:rsidRDefault="000F308C" w:rsidP="000F308C">
            <w:pPr>
              <w:spacing w:before="60" w:after="60" w:line="240" w:lineRule="auto"/>
              <w:jc w:val="both"/>
              <w:rPr>
                <w:rFonts w:ascii="Arial" w:eastAsia="Times New Roman" w:hAnsi="Arial" w:cs="Arial"/>
                <w:sz w:val="28"/>
                <w:szCs w:val="32"/>
              </w:rPr>
            </w:pPr>
            <w:r w:rsidRPr="000F308C">
              <w:rPr>
                <w:rFonts w:ascii="Arial" w:eastAsia="Times New Roman" w:hAnsi="Arial" w:cs="Arial"/>
                <w:sz w:val="28"/>
                <w:szCs w:val="32"/>
              </w:rPr>
              <w:t>Executive Staff, Administrators, Bureau Chiefs and Supervisors</w:t>
            </w:r>
          </w:p>
        </w:tc>
      </w:tr>
    </w:tbl>
    <w:p w:rsidR="000F308C" w:rsidRPr="000F308C" w:rsidRDefault="000F308C"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Managers are required to establish clear lines of authority and responsibility. The effectiveness of internal controls depends upon the thoroughness, consistency and timeliness of supervision.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Executive Staff and all Administrators and their staff are responsible for ensuring that their jurisdictions have qualified and continuous supervision. This supervision is provided to ensure that internal control objectives are achieved.</w:t>
      </w:r>
    </w:p>
    <w:p w:rsidR="00FA7FE7" w:rsidRPr="000F308C" w:rsidRDefault="00FA7FE7"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numPr>
          <w:ilvl w:val="2"/>
          <w:numId w:val="0"/>
        </w:numPr>
        <w:tabs>
          <w:tab w:val="left" w:pos="720"/>
        </w:tabs>
        <w:spacing w:after="120" w:line="240" w:lineRule="auto"/>
        <w:ind w:left="1080" w:hanging="360"/>
        <w:contextualSpacing/>
        <w:jc w:val="both"/>
        <w:rPr>
          <w:rFonts w:ascii="Arial" w:eastAsia="Times New Roman" w:hAnsi="Arial" w:cs="Arial"/>
          <w:sz w:val="24"/>
          <w:szCs w:val="20"/>
        </w:rPr>
      </w:pPr>
      <w:r w:rsidRPr="000F308C">
        <w:rPr>
          <w:rFonts w:ascii="Arial" w:eastAsia="Times New Roman" w:hAnsi="Arial" w:cs="Arial"/>
          <w:sz w:val="24"/>
          <w:szCs w:val="20"/>
        </w:rPr>
        <w:t>The duties of the manager/supervisor in carrying out their responsibilities include:</w:t>
      </w:r>
    </w:p>
    <w:p w:rsidR="00FA7FE7" w:rsidRDefault="00FA7FE7" w:rsidP="00FA7FE7">
      <w:pPr>
        <w:numPr>
          <w:ilvl w:val="2"/>
          <w:numId w:val="0"/>
        </w:numPr>
        <w:tabs>
          <w:tab w:val="left" w:pos="720"/>
        </w:tabs>
        <w:spacing w:after="120" w:line="240" w:lineRule="auto"/>
        <w:ind w:left="720"/>
        <w:contextualSpacing/>
        <w:jc w:val="both"/>
        <w:rPr>
          <w:rFonts w:ascii="Arial" w:eastAsia="Times New Roman" w:hAnsi="Arial" w:cs="Arial"/>
          <w:sz w:val="24"/>
          <w:szCs w:val="20"/>
        </w:rPr>
      </w:pPr>
    </w:p>
    <w:p w:rsidR="000F308C" w:rsidRPr="000F308C" w:rsidRDefault="000F308C" w:rsidP="00FA7FE7">
      <w:pPr>
        <w:numPr>
          <w:ilvl w:val="2"/>
          <w:numId w:val="0"/>
        </w:numPr>
        <w:tabs>
          <w:tab w:val="left" w:pos="81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Clearly communicating the duties, responsibilities a</w:t>
      </w:r>
      <w:r w:rsidR="00FA7FE7">
        <w:rPr>
          <w:rFonts w:ascii="Arial" w:eastAsia="Times New Roman" w:hAnsi="Arial" w:cs="Arial"/>
          <w:sz w:val="24"/>
          <w:szCs w:val="20"/>
        </w:rPr>
        <w:t xml:space="preserve">nd accountabilities assigned to </w:t>
      </w:r>
      <w:r w:rsidRPr="000F308C">
        <w:rPr>
          <w:rFonts w:ascii="Arial" w:eastAsia="Times New Roman" w:hAnsi="Arial" w:cs="Arial"/>
          <w:sz w:val="24"/>
          <w:szCs w:val="20"/>
        </w:rPr>
        <w:t>each staff member.</w:t>
      </w: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Systematically reviewing each member's work to the extent necessary.</w:t>
      </w: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Approving work at critical points to ensure that work flows as intended.</w:t>
      </w:r>
    </w:p>
    <w:p w:rsidR="00FA7FE7" w:rsidRDefault="00FA7FE7"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The methods used to perform these duties include:</w:t>
      </w:r>
    </w:p>
    <w:p w:rsidR="00FA7FE7" w:rsidRPr="000F308C" w:rsidRDefault="00FA7FE7"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Holding regularly scheduled staff meetings.</w:t>
      </w:r>
    </w:p>
    <w:p w:rsidR="000F308C" w:rsidRPr="000F308C" w:rsidRDefault="000F308C" w:rsidP="00FA7FE7">
      <w:pPr>
        <w:numPr>
          <w:ilvl w:val="2"/>
          <w:numId w:val="0"/>
        </w:numPr>
        <w:tabs>
          <w:tab w:val="left" w:pos="72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Assigning tasks and establishing written procedures for completing assignments.</w:t>
      </w:r>
    </w:p>
    <w:p w:rsidR="000F308C" w:rsidRPr="000F308C" w:rsidRDefault="000F308C" w:rsidP="00FA7FE7">
      <w:pPr>
        <w:numPr>
          <w:ilvl w:val="2"/>
          <w:numId w:val="0"/>
        </w:numPr>
        <w:tabs>
          <w:tab w:val="left" w:pos="810"/>
        </w:tabs>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Providing guidance and training (or opportunities to attend training) when necessary.</w:t>
      </w:r>
    </w:p>
    <w:p w:rsidR="000F308C" w:rsidRPr="000F308C" w:rsidRDefault="000F308C" w:rsidP="00FA7FE7">
      <w:pPr>
        <w:numPr>
          <w:ilvl w:val="2"/>
          <w:numId w:val="0"/>
        </w:numPr>
        <w:tabs>
          <w:tab w:val="left" w:pos="720"/>
        </w:tabs>
        <w:spacing w:after="120" w:line="240" w:lineRule="auto"/>
        <w:ind w:left="1440" w:hanging="360"/>
        <w:contextualSpacing/>
        <w:jc w:val="both"/>
        <w:rPr>
          <w:rFonts w:ascii="Arial" w:eastAsia="Times New Roman" w:hAnsi="Arial" w:cs="Arial"/>
          <w:sz w:val="24"/>
          <w:szCs w:val="20"/>
        </w:rPr>
      </w:pPr>
      <w:r w:rsidRPr="000F308C">
        <w:rPr>
          <w:rFonts w:ascii="Arial" w:eastAsia="Times New Roman" w:hAnsi="Arial" w:cs="Arial"/>
          <w:sz w:val="24"/>
          <w:szCs w:val="20"/>
        </w:rPr>
        <w:t>Regularly reviewing appropriate management reports.</w:t>
      </w:r>
    </w:p>
    <w:p w:rsidR="000F308C" w:rsidRPr="000F308C" w:rsidRDefault="000F308C" w:rsidP="00FA7FE7">
      <w:pPr>
        <w:numPr>
          <w:ilvl w:val="2"/>
          <w:numId w:val="0"/>
        </w:numPr>
        <w:spacing w:after="120" w:line="240" w:lineRule="auto"/>
        <w:ind w:left="1080"/>
        <w:contextualSpacing/>
        <w:jc w:val="both"/>
        <w:rPr>
          <w:rFonts w:ascii="Arial" w:eastAsia="Times New Roman" w:hAnsi="Arial" w:cs="Arial"/>
          <w:sz w:val="24"/>
          <w:szCs w:val="20"/>
        </w:rPr>
      </w:pPr>
      <w:r w:rsidRPr="000F308C">
        <w:rPr>
          <w:rFonts w:ascii="Arial" w:eastAsia="Times New Roman" w:hAnsi="Arial" w:cs="Arial"/>
          <w:sz w:val="24"/>
          <w:szCs w:val="20"/>
        </w:rPr>
        <w:t>Providing appropriate recognition of employee suggestions for control improvements.</w:t>
      </w:r>
    </w:p>
    <w:p w:rsidR="000F308C" w:rsidRPr="000F308C" w:rsidRDefault="000F308C" w:rsidP="00FA7FE7">
      <w:pPr>
        <w:tabs>
          <w:tab w:val="left" w:pos="720"/>
        </w:tabs>
        <w:spacing w:after="120" w:line="240" w:lineRule="auto"/>
        <w:ind w:left="810"/>
        <w:contextualSpacing/>
        <w:jc w:val="both"/>
        <w:rPr>
          <w:rFonts w:ascii="Arial" w:eastAsia="Times New Roman" w:hAnsi="Arial" w:cs="Arial"/>
          <w:sz w:val="24"/>
          <w:szCs w:val="20"/>
        </w:rPr>
      </w:pPr>
      <w:r w:rsidRPr="000F308C">
        <w:rPr>
          <w:rFonts w:ascii="Arial" w:eastAsia="Times New Roman" w:hAnsi="Arial" w:cs="Arial"/>
          <w:sz w:val="24"/>
          <w:szCs w:val="20"/>
        </w:rPr>
        <w:br w:type="page"/>
      </w:r>
      <w:bookmarkStart w:id="45" w:name="_Toc195084602"/>
      <w:bookmarkStart w:id="46" w:name="_Toc195084736"/>
      <w:bookmarkStart w:id="47" w:name="_Toc301777756"/>
      <w:r w:rsidRPr="000F308C">
        <w:rPr>
          <w:rFonts w:ascii="Arial" w:eastAsia="Times New Roman" w:hAnsi="Arial" w:cs="Arial"/>
          <w:sz w:val="24"/>
          <w:szCs w:val="20"/>
        </w:rPr>
        <w:lastRenderedPageBreak/>
        <w:t>Concept 5:</w:t>
      </w:r>
      <w:r w:rsidRPr="000F308C">
        <w:rPr>
          <w:rFonts w:ascii="Arial" w:eastAsia="Times New Roman" w:hAnsi="Arial" w:cs="Arial"/>
          <w:sz w:val="24"/>
          <w:szCs w:val="20"/>
        </w:rPr>
        <w:tab/>
        <w:t>Transactions should be documented</w:t>
      </w:r>
      <w:bookmarkEnd w:id="45"/>
      <w:bookmarkEnd w:id="46"/>
      <w:bookmarkEnd w:id="47"/>
    </w:p>
    <w:tbl>
      <w:tblPr>
        <w:tblW w:w="0" w:type="auto"/>
        <w:tblInd w:w="720" w:type="dxa"/>
        <w:tblLook w:val="04A0" w:firstRow="1" w:lastRow="0" w:firstColumn="1" w:lastColumn="0" w:noHBand="0" w:noVBand="1"/>
      </w:tblPr>
      <w:tblGrid>
        <w:gridCol w:w="2417"/>
        <w:gridCol w:w="6223"/>
      </w:tblGrid>
      <w:tr w:rsidR="000F308C" w:rsidRPr="000F308C" w:rsidTr="00E2604F">
        <w:tc>
          <w:tcPr>
            <w:tcW w:w="2448" w:type="dxa"/>
          </w:tcPr>
          <w:p w:rsidR="000F308C" w:rsidRPr="000F308C" w:rsidRDefault="000F308C" w:rsidP="000F308C">
            <w:pPr>
              <w:spacing w:before="60" w:after="60" w:line="240" w:lineRule="auto"/>
              <w:jc w:val="both"/>
              <w:rPr>
                <w:rFonts w:ascii="Arial" w:eastAsia="Times New Roman" w:hAnsi="Arial" w:cs="Arial"/>
                <w:b/>
                <w:sz w:val="28"/>
                <w:szCs w:val="28"/>
              </w:rPr>
            </w:pPr>
            <w:r w:rsidRPr="000F308C">
              <w:rPr>
                <w:rFonts w:ascii="Arial" w:eastAsia="Times New Roman" w:hAnsi="Arial" w:cs="Arial"/>
                <w:b/>
                <w:sz w:val="28"/>
                <w:szCs w:val="28"/>
              </w:rPr>
              <w:t>Designated Units</w:t>
            </w:r>
            <w:r w:rsidR="00FA7FE7">
              <w:rPr>
                <w:rFonts w:ascii="Arial" w:eastAsia="Times New Roman" w:hAnsi="Arial" w:cs="Arial"/>
                <w:b/>
                <w:sz w:val="28"/>
                <w:szCs w:val="28"/>
              </w:rPr>
              <w:t>:</w:t>
            </w:r>
          </w:p>
        </w:tc>
        <w:tc>
          <w:tcPr>
            <w:tcW w:w="6408" w:type="dxa"/>
          </w:tcPr>
          <w:p w:rsidR="000F308C" w:rsidRPr="000F308C" w:rsidRDefault="000F308C" w:rsidP="000F308C">
            <w:pPr>
              <w:spacing w:before="60" w:after="60" w:line="240" w:lineRule="auto"/>
              <w:jc w:val="both"/>
              <w:rPr>
                <w:rFonts w:ascii="Arial" w:eastAsia="Times New Roman" w:hAnsi="Arial" w:cs="Arial"/>
                <w:sz w:val="28"/>
                <w:szCs w:val="28"/>
              </w:rPr>
            </w:pPr>
            <w:r w:rsidRPr="000F308C">
              <w:rPr>
                <w:rFonts w:ascii="Arial" w:eastAsia="Times New Roman" w:hAnsi="Arial" w:cs="Arial"/>
                <w:sz w:val="28"/>
                <w:szCs w:val="28"/>
              </w:rPr>
              <w:t>All processing units within Financial Services and any other work unit involved in Records Management and Archiving, Cash Receipting, Cash Disbursements, Accounts Receivable, Accounts Payable, and other processing activities.</w:t>
            </w:r>
          </w:p>
        </w:tc>
      </w:tr>
    </w:tbl>
    <w:p w:rsidR="000F308C" w:rsidRPr="000F308C" w:rsidRDefault="000F308C"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All transactions must be supported by appropriate documentation.  The documentation must be complete and accurate and should allow tracing a transaction or event from the source documents, while it is in process, through its completion.  The documentation should be readily available for examination.</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Regardless of format, the supporting documentation should indicate the purpose or reason for the transaction and that the transaction was properly authorized. The transaction amount should be clearly evident or easily verified upon recalculation. The documentation should fully support the information entered in other key data fields in accordance with requirements specified by the MOM category 300.  In cases where estimates are used, the underlying methodology (trend analyses, ratios, assumptions, etc.) should be documented and readily available for audit.  For system-generated transactions, documentation that clearly describes the methodology, formulas and calculations, and the applicable system links and processes should be maintained.</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Agency's records management policies and guidelines are contained in the </w:t>
      </w:r>
      <w:r w:rsidRPr="000F308C">
        <w:rPr>
          <w:rFonts w:ascii="Arial" w:eastAsia="Times New Roman" w:hAnsi="Arial" w:cs="Times New Roman"/>
          <w:i/>
          <w:sz w:val="24"/>
          <w:szCs w:val="20"/>
        </w:rPr>
        <w:t>Agency Retention Schedule</w:t>
      </w:r>
      <w:r w:rsidRPr="000F308C">
        <w:rPr>
          <w:rFonts w:ascii="Arial" w:eastAsia="Times New Roman" w:hAnsi="Arial" w:cs="Times New Roman"/>
          <w:sz w:val="24"/>
          <w:szCs w:val="20"/>
        </w:rPr>
        <w:t xml:space="preserve">. The Secretary of State Records and Information Management Division (Records Management) maintains the Agency Retention Schedule and distributes it to all </w:t>
      </w:r>
      <w:r w:rsidRPr="000F308C">
        <w:rPr>
          <w:rFonts w:ascii="Arial" w:eastAsia="Times New Roman" w:hAnsi="Arial" w:cs="Times New Roman"/>
          <w:i/>
          <w:sz w:val="24"/>
          <w:szCs w:val="20"/>
        </w:rPr>
        <w:t xml:space="preserve">[Name of Agency] </w:t>
      </w:r>
      <w:r w:rsidRPr="000F308C">
        <w:rPr>
          <w:rFonts w:ascii="Arial" w:eastAsia="Times New Roman" w:hAnsi="Arial" w:cs="Times New Roman"/>
          <w:sz w:val="24"/>
          <w:szCs w:val="20"/>
        </w:rPr>
        <w:t xml:space="preserve">divisions. The purpose of the schedule is to establish standards and procedures that are consistent Montana Administrative Rules (MAR). The </w:t>
      </w:r>
      <w:r w:rsidRPr="000F308C">
        <w:rPr>
          <w:rFonts w:ascii="Arial" w:eastAsia="Times New Roman" w:hAnsi="Arial" w:cs="Times New Roman"/>
          <w:i/>
          <w:sz w:val="24"/>
          <w:szCs w:val="20"/>
        </w:rPr>
        <w:t>Agency Retention Schedule</w:t>
      </w:r>
      <w:r w:rsidRPr="000F308C">
        <w:rPr>
          <w:rFonts w:ascii="Arial" w:eastAsia="Times New Roman" w:hAnsi="Arial" w:cs="Times New Roman"/>
          <w:sz w:val="24"/>
          <w:szCs w:val="20"/>
        </w:rPr>
        <w:t xml:space="preserve"> is updated on a periodic basis and dated amendments are issued when a new form is created or when a form becomes obsolete or is revised. Each Division appoints a Records Coordinator who works with Records Management to ensure effective records management throughout the agency.</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Records Coordinator for each division/bureau is responsible for ensuring that all original documents and records in support of the Agency’s accounting transactions are imaged or otherwise retained in accordance with the </w:t>
      </w:r>
      <w:r w:rsidRPr="000F308C">
        <w:rPr>
          <w:rFonts w:ascii="Arial" w:eastAsia="Times New Roman" w:hAnsi="Arial" w:cs="Times New Roman"/>
          <w:i/>
          <w:sz w:val="24"/>
          <w:szCs w:val="20"/>
        </w:rPr>
        <w:t>Agency Retention Schedule</w:t>
      </w:r>
      <w:r w:rsidRPr="000F308C">
        <w:rPr>
          <w:rFonts w:ascii="Arial" w:eastAsia="Times New Roman" w:hAnsi="Arial" w:cs="Times New Roman"/>
          <w:sz w:val="24"/>
          <w:szCs w:val="20"/>
        </w:rPr>
        <w:t xml:space="preserve"> and that a detailed accounting of all financial records sent to Records Management is maintained</w:t>
      </w:r>
      <w:r w:rsidR="00E2604F">
        <w:rPr>
          <w:rFonts w:ascii="Arial" w:eastAsia="Times New Roman" w:hAnsi="Arial" w:cs="Times New Roman"/>
          <w:sz w:val="24"/>
          <w:szCs w:val="20"/>
        </w:rPr>
        <w:t>.</w:t>
      </w:r>
    </w:p>
    <w:p w:rsidR="000F308C" w:rsidRDefault="000F308C" w:rsidP="000F308C">
      <w:pPr>
        <w:spacing w:before="60" w:after="60" w:line="240" w:lineRule="auto"/>
        <w:ind w:left="720"/>
        <w:jc w:val="both"/>
        <w:rPr>
          <w:rFonts w:ascii="Arial" w:eastAsia="Times New Roman" w:hAnsi="Arial" w:cs="Times New Roman"/>
          <w:sz w:val="24"/>
          <w:szCs w:val="20"/>
        </w:rPr>
      </w:pPr>
    </w:p>
    <w:p w:rsidR="00E2604F" w:rsidRDefault="00E2604F" w:rsidP="000F308C">
      <w:pPr>
        <w:spacing w:before="60" w:after="60" w:line="240" w:lineRule="auto"/>
        <w:ind w:left="720"/>
        <w:jc w:val="both"/>
        <w:rPr>
          <w:rFonts w:ascii="Arial" w:eastAsia="Times New Roman" w:hAnsi="Arial" w:cs="Times New Roman"/>
          <w:sz w:val="24"/>
          <w:szCs w:val="20"/>
        </w:rPr>
      </w:pPr>
    </w:p>
    <w:p w:rsidR="00E2604F" w:rsidRDefault="00E2604F"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before="60" w:after="60" w:line="240" w:lineRule="auto"/>
        <w:ind w:left="1080" w:hanging="360"/>
        <w:contextualSpacing/>
        <w:outlineLvl w:val="2"/>
        <w:rPr>
          <w:rFonts w:ascii="Arial" w:eastAsia="Times New Roman" w:hAnsi="Arial" w:cs="Arial"/>
          <w:bCs/>
          <w:iCs/>
          <w:sz w:val="24"/>
          <w:szCs w:val="26"/>
        </w:rPr>
      </w:pPr>
      <w:bookmarkStart w:id="48" w:name="_Toc195084603"/>
      <w:bookmarkStart w:id="49" w:name="_Toc195084737"/>
      <w:bookmarkStart w:id="50" w:name="_Toc301777757"/>
      <w:r w:rsidRPr="000F308C">
        <w:rPr>
          <w:rFonts w:ascii="Arial" w:eastAsia="Times New Roman" w:hAnsi="Arial" w:cs="Arial"/>
          <w:bCs/>
          <w:iCs/>
          <w:sz w:val="24"/>
          <w:szCs w:val="26"/>
        </w:rPr>
        <w:lastRenderedPageBreak/>
        <w:t>Concept 6:</w:t>
      </w:r>
      <w:r w:rsidRPr="000F308C">
        <w:rPr>
          <w:rFonts w:ascii="Arial" w:eastAsia="Times New Roman" w:hAnsi="Arial" w:cs="Arial"/>
          <w:bCs/>
          <w:iCs/>
          <w:sz w:val="24"/>
          <w:szCs w:val="26"/>
        </w:rPr>
        <w:tab/>
        <w:t>Transactions should be authorized</w:t>
      </w:r>
      <w:bookmarkEnd w:id="48"/>
      <w:bookmarkEnd w:id="49"/>
      <w:bookmarkEnd w:id="50"/>
    </w:p>
    <w:tbl>
      <w:tblPr>
        <w:tblStyle w:val="TableGrid"/>
        <w:tblW w:w="0" w:type="auto"/>
        <w:tblInd w:w="648" w:type="dxa"/>
        <w:tblBorders>
          <w:top w:val="nil"/>
          <w:left w:val="nil"/>
          <w:bottom w:val="nil"/>
          <w:right w:val="nil"/>
          <w:insideH w:val="nil"/>
          <w:insideV w:val="nil"/>
        </w:tblBorders>
        <w:tblLook w:val="04A0" w:firstRow="1" w:lastRow="0" w:firstColumn="1" w:lastColumn="0" w:noHBand="0" w:noVBand="1"/>
      </w:tblPr>
      <w:tblGrid>
        <w:gridCol w:w="2462"/>
        <w:gridCol w:w="6250"/>
      </w:tblGrid>
      <w:tr w:rsidR="000F308C" w:rsidRPr="000F308C" w:rsidTr="00E2604F">
        <w:tc>
          <w:tcPr>
            <w:tcW w:w="2493" w:type="dxa"/>
          </w:tcPr>
          <w:p w:rsidR="000F308C" w:rsidRPr="000F308C" w:rsidRDefault="000F308C" w:rsidP="000F308C">
            <w:pPr>
              <w:spacing w:after="120"/>
              <w:rPr>
                <w:rFonts w:ascii="Arial" w:hAnsi="Arial" w:cs="Arial"/>
                <w:b/>
                <w:sz w:val="28"/>
              </w:rPr>
            </w:pPr>
            <w:r w:rsidRPr="000F308C">
              <w:rPr>
                <w:rFonts w:ascii="Arial" w:hAnsi="Arial" w:cs="Arial"/>
                <w:b/>
                <w:sz w:val="28"/>
              </w:rPr>
              <w:t>Designated Units</w:t>
            </w:r>
            <w:r w:rsidR="00FA7FE7">
              <w:rPr>
                <w:rFonts w:ascii="Arial" w:hAnsi="Arial" w:cs="Arial"/>
                <w:b/>
                <w:sz w:val="28"/>
              </w:rPr>
              <w:t>:</w:t>
            </w:r>
          </w:p>
        </w:tc>
        <w:tc>
          <w:tcPr>
            <w:tcW w:w="6435" w:type="dxa"/>
          </w:tcPr>
          <w:p w:rsidR="000F308C" w:rsidRPr="000F308C" w:rsidRDefault="000F308C" w:rsidP="000F308C">
            <w:pPr>
              <w:spacing w:after="120"/>
              <w:rPr>
                <w:rFonts w:ascii="Arial" w:hAnsi="Arial" w:cs="Arial"/>
                <w:sz w:val="28"/>
                <w:szCs w:val="28"/>
              </w:rPr>
            </w:pPr>
            <w:r w:rsidRPr="000F308C">
              <w:rPr>
                <w:rFonts w:ascii="Arial" w:hAnsi="Arial" w:cs="Arial"/>
                <w:sz w:val="28"/>
                <w:szCs w:val="28"/>
              </w:rPr>
              <w:t>All processing units within Financial Services and any other work unit involved in Records Management</w:t>
            </w:r>
          </w:p>
        </w:tc>
      </w:tr>
    </w:tbl>
    <w:p w:rsidR="000F308C" w:rsidRPr="000F308C" w:rsidRDefault="000F308C" w:rsidP="000F308C">
      <w:pPr>
        <w:spacing w:after="120" w:line="240" w:lineRule="auto"/>
        <w:rPr>
          <w:rFonts w:ascii="Times New Roman" w:eastAsia="Times New Roman" w:hAnsi="Times New Roman"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Transactions and other significant events are authorized and executed only by persons acting within the scope of their authority. The Director of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delegates authority to Division Administrators to perform the operations of the Agency.  Division Administrators may also delegate restricted signature authority to other employees within their reporting structure.  A delegation form signed by both the appointing authority and the delegate is required.  The form should describe the type of authority being delegated and may specify the dollar and/or other limits. Division administrators or their delegates must review them periodically to ensure that authorizations and signatures are up-to-date.  In addition, the Department of Administration Accounting Bureau provides periodic training to managers and staff on their fiscal responsibilities.</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Financial statement adjustments and interfund/interagency transfer transactions are also subject to management review and approval.  Designated individuals with appropriate experience and background have been authorized to approve these transactions.  The supporting documentation should clearly show that adjustments and transfers have been properly reviewed and authorized before they are entered into the accounting system.</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's Executive Staff, Division Administrators and Bureau Chiefs are responsible for complying with all laws and regulations that in any way relate to their job functions. This includes, but is not limited to, federal and state laws and regulatory requirements, the administrative guidelines and accounting policies issued by the Department of Administration, directives issued by the Governor’s Office, Administrative Rules and the agency’s own policies and procedures.</w:t>
      </w:r>
    </w:p>
    <w:p w:rsidR="00E2604F" w:rsidRDefault="00E2604F">
      <w:pPr>
        <w:rPr>
          <w:rFonts w:ascii="Arial" w:eastAsia="Times New Roman" w:hAnsi="Arial" w:cs="Arial"/>
          <w:bCs/>
          <w:iCs/>
          <w:sz w:val="24"/>
          <w:szCs w:val="26"/>
        </w:rPr>
      </w:pPr>
      <w:bookmarkStart w:id="51" w:name="_Toc195084604"/>
      <w:bookmarkStart w:id="52" w:name="_Toc195084738"/>
      <w:bookmarkStart w:id="53" w:name="_Toc301777758"/>
      <w:r>
        <w:rPr>
          <w:rFonts w:ascii="Arial" w:eastAsia="Times New Roman" w:hAnsi="Arial" w:cs="Arial"/>
          <w:bCs/>
          <w:iCs/>
          <w:sz w:val="24"/>
          <w:szCs w:val="26"/>
        </w:rPr>
        <w:br w:type="page"/>
      </w:r>
    </w:p>
    <w:p w:rsidR="000F308C" w:rsidRPr="000F308C" w:rsidRDefault="000F308C" w:rsidP="000F308C">
      <w:pPr>
        <w:spacing w:before="60" w:after="60" w:line="240" w:lineRule="auto"/>
        <w:ind w:left="1080" w:hanging="360"/>
        <w:contextualSpacing/>
        <w:outlineLvl w:val="2"/>
        <w:rPr>
          <w:rFonts w:ascii="Arial" w:eastAsia="Times New Roman" w:hAnsi="Arial" w:cs="Arial"/>
          <w:bCs/>
          <w:iCs/>
          <w:sz w:val="24"/>
          <w:szCs w:val="26"/>
        </w:rPr>
      </w:pPr>
      <w:r w:rsidRPr="000F308C">
        <w:rPr>
          <w:rFonts w:ascii="Arial" w:eastAsia="Times New Roman" w:hAnsi="Arial" w:cs="Arial"/>
          <w:bCs/>
          <w:iCs/>
          <w:sz w:val="24"/>
          <w:szCs w:val="26"/>
        </w:rPr>
        <w:lastRenderedPageBreak/>
        <w:t>Concept 7:</w:t>
      </w:r>
      <w:r w:rsidRPr="000F308C">
        <w:rPr>
          <w:rFonts w:ascii="Arial" w:eastAsia="Times New Roman" w:hAnsi="Arial" w:cs="Arial"/>
          <w:bCs/>
          <w:iCs/>
          <w:sz w:val="24"/>
          <w:szCs w:val="26"/>
        </w:rPr>
        <w:tab/>
        <w:t>Access to resources should be controlled</w:t>
      </w:r>
      <w:bookmarkEnd w:id="51"/>
      <w:bookmarkEnd w:id="52"/>
      <w:bookmarkEnd w:id="53"/>
    </w:p>
    <w:tbl>
      <w:tblPr>
        <w:tblW w:w="0" w:type="auto"/>
        <w:tblInd w:w="630" w:type="dxa"/>
        <w:tblLook w:val="04A0" w:firstRow="1" w:lastRow="0" w:firstColumn="1" w:lastColumn="0" w:noHBand="0" w:noVBand="1"/>
      </w:tblPr>
      <w:tblGrid>
        <w:gridCol w:w="2412"/>
        <w:gridCol w:w="5868"/>
      </w:tblGrid>
      <w:tr w:rsidR="000F308C" w:rsidRPr="000F308C" w:rsidTr="00FA7FE7">
        <w:tc>
          <w:tcPr>
            <w:tcW w:w="2412" w:type="dxa"/>
          </w:tcPr>
          <w:p w:rsidR="000F308C" w:rsidRPr="000F308C" w:rsidRDefault="000F308C" w:rsidP="000F308C">
            <w:pPr>
              <w:spacing w:before="60" w:after="60" w:line="240" w:lineRule="auto"/>
              <w:jc w:val="both"/>
              <w:rPr>
                <w:rFonts w:ascii="Arial" w:eastAsia="Times New Roman" w:hAnsi="Arial" w:cs="Arial"/>
                <w:b/>
                <w:sz w:val="28"/>
                <w:szCs w:val="32"/>
              </w:rPr>
            </w:pPr>
            <w:bookmarkStart w:id="54" w:name="_Toc195084605"/>
            <w:bookmarkStart w:id="55" w:name="_Toc195084739"/>
            <w:r w:rsidRPr="000F308C">
              <w:rPr>
                <w:rFonts w:ascii="Arial" w:eastAsia="Times New Roman" w:hAnsi="Arial" w:cs="Arial"/>
                <w:b/>
                <w:sz w:val="28"/>
                <w:szCs w:val="32"/>
              </w:rPr>
              <w:t>Designated Units</w:t>
            </w:r>
          </w:p>
        </w:tc>
        <w:tc>
          <w:tcPr>
            <w:tcW w:w="5868" w:type="dxa"/>
          </w:tcPr>
          <w:p w:rsidR="000F308C" w:rsidRPr="000F308C" w:rsidRDefault="000F308C" w:rsidP="000F308C">
            <w:pPr>
              <w:spacing w:before="60" w:after="60" w:line="240" w:lineRule="auto"/>
              <w:ind w:left="720"/>
              <w:jc w:val="both"/>
              <w:rPr>
                <w:rFonts w:ascii="Arial" w:eastAsia="Times New Roman" w:hAnsi="Arial" w:cs="Arial"/>
                <w:sz w:val="28"/>
                <w:szCs w:val="32"/>
              </w:rPr>
            </w:pPr>
            <w:r w:rsidRPr="000F308C">
              <w:rPr>
                <w:rFonts w:ascii="Arial" w:eastAsia="Times New Roman" w:hAnsi="Arial" w:cs="Arial"/>
                <w:sz w:val="28"/>
                <w:szCs w:val="32"/>
              </w:rPr>
              <w:t>Executive Staff, Financial Services, Information Technology Services</w:t>
            </w:r>
            <w:r w:rsidRPr="000F308C">
              <w:rPr>
                <w:rFonts w:ascii="Arial" w:eastAsia="Times New Roman" w:hAnsi="Arial" w:cs="Arial"/>
                <w:i/>
                <w:sz w:val="28"/>
                <w:szCs w:val="32"/>
              </w:rPr>
              <w:t>, [Other business Units]</w:t>
            </w:r>
          </w:p>
        </w:tc>
      </w:tr>
    </w:tbl>
    <w:p w:rsidR="000F308C" w:rsidRPr="000F308C" w:rsidRDefault="000F308C" w:rsidP="00D16E91">
      <w:pPr>
        <w:pStyle w:val="Heading3"/>
        <w:numPr>
          <w:ilvl w:val="0"/>
          <w:numId w:val="35"/>
        </w:numPr>
      </w:pPr>
      <w:bookmarkStart w:id="56" w:name="_Toc301777759"/>
      <w:r w:rsidRPr="000F308C">
        <w:t>Access to physical resources</w:t>
      </w:r>
      <w:bookmarkEnd w:id="54"/>
      <w:bookmarkEnd w:id="55"/>
      <w:bookmarkEnd w:id="56"/>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The Department of Administration General Services Division is responsible for managing and safeguarding both owned and leased buildings, building-related equipment and land used to conduct agency business. The Department of Transportation Motor Pool is responsible for management and safeguarding of autos and other vehicles within the State Motor Pool fleet. The Department of Administration Information Technology Services Division manages the acquisition and safeguarding of central computer hardware and software. The various business units are responsible for acquiring and managing other machinery and equipment. Acquisition and disposition procedures are aligned with fixed asset policies and procedures published in MOM category 300.</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Annually, [Name of Division] must conduct an inventory of all capital assets (over $5,000) and all high risk assets (under $5,000), such as computers and accessories. Discrepancies are investigated and adjusted. The inventory serves two purposes. It ensures the accuracy of fixed asset information reported in the fixed asset module for use in the annual financial statement and to D</w:t>
      </w:r>
      <w:r w:rsidR="007D3B36">
        <w:rPr>
          <w:rFonts w:ascii="Arial" w:eastAsia="Times New Roman" w:hAnsi="Arial" w:cs="Times New Roman"/>
          <w:sz w:val="24"/>
          <w:szCs w:val="20"/>
        </w:rPr>
        <w:t>O</w:t>
      </w:r>
      <w:r w:rsidRPr="000F308C">
        <w:rPr>
          <w:rFonts w:ascii="Arial" w:eastAsia="Times New Roman" w:hAnsi="Arial" w:cs="Times New Roman"/>
          <w:sz w:val="24"/>
          <w:szCs w:val="20"/>
        </w:rPr>
        <w:t>A Risk Management Division for insurance purposes.</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The [Name of Division] uses a manual system to track its inventory of [supplies/products] sold/issued to customers/clients. Quarterly physical counts are performed in order to verify the accuracy of the balances on hand. An automated inventory supply system is used to track parts, etc. for operation of the [Central Shop]. It provides a continuous record of all additions and deletions of individual items, as well as to whom the items were issued. Physical counts are performed every [frequency] to verify the accuracy of the system's balances. Variances are investigated and corrected for both systems, as needed.</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All losses, including those that appear to be caused by fraud or dishonesty, are reported immediately to Attorney General and the Legislative Audit Division.</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CA07F4">
      <w:pPr>
        <w:pStyle w:val="Heading3"/>
      </w:pPr>
      <w:bookmarkStart w:id="57" w:name="_Toc195084606"/>
      <w:bookmarkStart w:id="58" w:name="_Toc195084740"/>
      <w:bookmarkStart w:id="59" w:name="_Toc301777760"/>
      <w:r w:rsidRPr="000F308C">
        <w:t>Access to monetary resources</w:t>
      </w:r>
      <w:bookmarkEnd w:id="57"/>
      <w:bookmarkEnd w:id="58"/>
      <w:bookmarkEnd w:id="59"/>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The agency's policies on segregation of duties are designed to assist management in deterring employee theft.</w:t>
      </w:r>
    </w:p>
    <w:p w:rsidR="000F308C" w:rsidRPr="000F308C" w:rsidRDefault="000F308C" w:rsidP="000F308C">
      <w:pPr>
        <w:numPr>
          <w:ilvl w:val="0"/>
          <w:numId w:val="10"/>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 xml:space="preserve">Cash handling is separated from record keeping. </w:t>
      </w:r>
    </w:p>
    <w:p w:rsidR="000F308C" w:rsidRPr="000F308C" w:rsidRDefault="000F308C" w:rsidP="000F308C">
      <w:pPr>
        <w:numPr>
          <w:ilvl w:val="0"/>
          <w:numId w:val="10"/>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Customer billing is separated from cash collection.</w:t>
      </w:r>
    </w:p>
    <w:p w:rsidR="000F308C" w:rsidRPr="000F308C" w:rsidRDefault="000F308C" w:rsidP="000F308C">
      <w:pPr>
        <w:numPr>
          <w:ilvl w:val="0"/>
          <w:numId w:val="10"/>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No one person is allowed to handle a cash transaction from beginning to end.</w:t>
      </w:r>
    </w:p>
    <w:p w:rsidR="000F308C" w:rsidRPr="000F308C" w:rsidRDefault="000F308C" w:rsidP="000F308C">
      <w:pPr>
        <w:numPr>
          <w:ilvl w:val="0"/>
          <w:numId w:val="10"/>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Passwords are changed monthly for access to automated accounting records.</w:t>
      </w:r>
    </w:p>
    <w:p w:rsidR="000F308C" w:rsidRPr="000F308C" w:rsidRDefault="000F308C" w:rsidP="000F308C">
      <w:pPr>
        <w:numPr>
          <w:ilvl w:val="0"/>
          <w:numId w:val="10"/>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lastRenderedPageBreak/>
        <w:t>Cash receiving is centralized to the extent possible.</w:t>
      </w:r>
    </w:p>
    <w:p w:rsidR="000F308C" w:rsidRDefault="000F308C" w:rsidP="000F308C">
      <w:pPr>
        <w:numPr>
          <w:ilvl w:val="0"/>
          <w:numId w:val="10"/>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Reconciliation of the accounting records to State Treasury accounts and other authorized bank accounts is performed promptly by individuals who have no responsibility for handling cash.</w:t>
      </w:r>
    </w:p>
    <w:p w:rsidR="00CA07F4" w:rsidRPr="000F308C" w:rsidRDefault="00CA07F4" w:rsidP="00CA07F4">
      <w:pPr>
        <w:spacing w:before="60" w:after="60" w:line="240" w:lineRule="auto"/>
        <w:ind w:left="108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Cash or checks that are not deposited within one day of receipt are locked in a safe overnight.</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The issuance and the inventory of blank check stock are strictly controlled. Check stock is kept in a locked safe.</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CA07F4">
      <w:pPr>
        <w:pStyle w:val="Heading3"/>
      </w:pPr>
      <w:bookmarkStart w:id="60" w:name="_Toc195084607"/>
      <w:bookmarkStart w:id="61" w:name="_Toc195084741"/>
      <w:bookmarkStart w:id="62" w:name="_Toc301777761"/>
      <w:r w:rsidRPr="000F308C">
        <w:t>Access to personnel</w:t>
      </w:r>
      <w:bookmarkEnd w:id="60"/>
      <w:bookmarkEnd w:id="61"/>
      <w:bookmarkEnd w:id="62"/>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w:t>
      </w:r>
      <w:r w:rsidRPr="000F308C">
        <w:rPr>
          <w:rFonts w:ascii="Arial" w:eastAsia="Times New Roman" w:hAnsi="Arial" w:cs="Times New Roman"/>
          <w:i/>
          <w:sz w:val="24"/>
          <w:szCs w:val="20"/>
        </w:rPr>
        <w:t>[Name of Section]</w:t>
      </w:r>
      <w:r w:rsidRPr="000F308C">
        <w:rPr>
          <w:rFonts w:ascii="Arial" w:eastAsia="Times New Roman" w:hAnsi="Arial" w:cs="Times New Roman"/>
          <w:sz w:val="24"/>
          <w:szCs w:val="20"/>
        </w:rPr>
        <w:t xml:space="preserve"> is responsible for evaluating the physical security and safety of </w:t>
      </w:r>
      <w:r w:rsidRPr="000F308C">
        <w:rPr>
          <w:rFonts w:ascii="Arial" w:eastAsia="Times New Roman" w:hAnsi="Arial" w:cs="Times New Roman"/>
          <w:i/>
          <w:sz w:val="24"/>
          <w:szCs w:val="20"/>
        </w:rPr>
        <w:t xml:space="preserve">[Name of Agency] </w:t>
      </w:r>
      <w:r w:rsidRPr="000F308C">
        <w:rPr>
          <w:rFonts w:ascii="Arial" w:eastAsia="Times New Roman" w:hAnsi="Arial" w:cs="Times New Roman"/>
          <w:sz w:val="24"/>
          <w:szCs w:val="20"/>
        </w:rPr>
        <w:t xml:space="preserve">employees at all facilities and for suggesting corrective action when necessary.  The </w:t>
      </w:r>
      <w:r w:rsidRPr="000F308C">
        <w:rPr>
          <w:rFonts w:ascii="Arial" w:eastAsia="Times New Roman" w:hAnsi="Arial" w:cs="Times New Roman"/>
          <w:i/>
          <w:sz w:val="24"/>
          <w:szCs w:val="20"/>
        </w:rPr>
        <w:t xml:space="preserve">[Name of Section] </w:t>
      </w:r>
      <w:r w:rsidRPr="000F308C">
        <w:rPr>
          <w:rFonts w:ascii="Arial" w:eastAsia="Times New Roman" w:hAnsi="Arial" w:cs="Times New Roman"/>
          <w:sz w:val="24"/>
          <w:szCs w:val="20"/>
        </w:rPr>
        <w:t xml:space="preserve">responds to threats made to employees. </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Building security for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locations at </w:t>
      </w:r>
      <w:r w:rsidRPr="000F308C">
        <w:rPr>
          <w:rFonts w:ascii="Arial" w:eastAsia="Times New Roman" w:hAnsi="Arial" w:cs="Times New Roman"/>
          <w:i/>
          <w:sz w:val="24"/>
          <w:szCs w:val="20"/>
        </w:rPr>
        <w:t>[address]</w:t>
      </w:r>
      <w:r w:rsidRPr="000F308C">
        <w:rPr>
          <w:rFonts w:ascii="Arial" w:eastAsia="Times New Roman" w:hAnsi="Arial" w:cs="Times New Roman"/>
          <w:sz w:val="24"/>
          <w:szCs w:val="20"/>
        </w:rPr>
        <w:t xml:space="preserve"> is provided by security guards and card-access systems.</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CA07F4">
      <w:pPr>
        <w:pStyle w:val="Heading3"/>
      </w:pPr>
      <w:bookmarkStart w:id="63" w:name="_Toc195084608"/>
      <w:bookmarkStart w:id="64" w:name="_Toc195084742"/>
      <w:bookmarkStart w:id="65" w:name="_Toc301777762"/>
      <w:r w:rsidRPr="000F308C">
        <w:t>Access to information</w:t>
      </w:r>
      <w:bookmarkEnd w:id="63"/>
      <w:bookmarkEnd w:id="64"/>
      <w:bookmarkEnd w:id="65"/>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An access control policy exists for all agency systems that defines the strategy to prevent unauthorized access. Employees, consultants, and contractors, who design, develop, operate, or maintain IT systems, are subject to background investigations and must be authorized to access the systems. All visitors to restricted premises, not previously cleared or identified by badge, are escorted.</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Default="000F308C" w:rsidP="000F308C">
      <w:pPr>
        <w:spacing w:before="60" w:after="60" w:line="240" w:lineRule="auto"/>
        <w:ind w:left="720"/>
        <w:jc w:val="both"/>
        <w:rPr>
          <w:rFonts w:ascii="Arial" w:eastAsia="Times New Roman" w:hAnsi="Arial" w:cs="Times New Roman"/>
          <w:i/>
          <w:sz w:val="24"/>
          <w:szCs w:val="20"/>
        </w:rPr>
      </w:pPr>
      <w:r w:rsidRPr="000F308C">
        <w:rPr>
          <w:rFonts w:ascii="Arial" w:eastAsia="Times New Roman" w:hAnsi="Arial" w:cs="Times New Roman"/>
          <w:sz w:val="24"/>
          <w:szCs w:val="20"/>
        </w:rPr>
        <w:t xml:space="preserve">All users of IT systems must receive appropriate clearance to use a system (from appropriate IT security management and/or the application administrators). This permission must be written and includes assignment of a User ID and Password. All users of an IT system must receive security awareness training either in a formal classroom setting or by other means, such as </w:t>
      </w:r>
      <w:r w:rsidRPr="000F308C">
        <w:rPr>
          <w:rFonts w:ascii="Arial" w:eastAsia="Times New Roman" w:hAnsi="Arial" w:cs="Times New Roman"/>
          <w:i/>
          <w:sz w:val="24"/>
          <w:szCs w:val="20"/>
        </w:rPr>
        <w:t>[user awareness brochures, on-line or electronic mail training, or individual instruction from IT personnel who install or set up the workstation].</w:t>
      </w:r>
    </w:p>
    <w:p w:rsidR="00CA07F4" w:rsidRPr="000F308C" w:rsidRDefault="00CA07F4" w:rsidP="000F308C">
      <w:pPr>
        <w:spacing w:before="60" w:after="60" w:line="240" w:lineRule="auto"/>
        <w:ind w:left="720"/>
        <w:jc w:val="both"/>
        <w:rPr>
          <w:rFonts w:ascii="Arial" w:eastAsia="Times New Roman" w:hAnsi="Arial" w:cs="Times New Roman"/>
          <w:i/>
          <w:sz w:val="24"/>
          <w:szCs w:val="20"/>
        </w:rPr>
      </w:pP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All IT system use is restricted to official business purposes, except for </w:t>
      </w:r>
      <w:r w:rsidRPr="000F308C">
        <w:rPr>
          <w:rFonts w:ascii="Arial" w:eastAsia="Times New Roman" w:hAnsi="Arial" w:cs="Times New Roman"/>
          <w:i/>
          <w:sz w:val="24"/>
          <w:szCs w:val="20"/>
        </w:rPr>
        <w:t>[describe exceptions, if any].</w:t>
      </w:r>
      <w:r w:rsidRPr="000F308C">
        <w:rPr>
          <w:rFonts w:ascii="Arial" w:eastAsia="Times New Roman" w:hAnsi="Arial" w:cs="Times New Roman"/>
          <w:sz w:val="24"/>
          <w:szCs w:val="20"/>
        </w:rPr>
        <w:t xml:space="preserve"> Users are encouraged to report suspicious behavior to their supervisor or IT security personnel. </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CA07F4" w:rsidRDefault="007D3B36" w:rsidP="000F308C">
      <w:pPr>
        <w:spacing w:before="60" w:after="60" w:line="240" w:lineRule="auto"/>
        <w:ind w:left="720"/>
        <w:jc w:val="both"/>
        <w:rPr>
          <w:rFonts w:ascii="Arial" w:eastAsia="Times New Roman" w:hAnsi="Arial" w:cs="Times New Roman"/>
          <w:sz w:val="24"/>
          <w:szCs w:val="20"/>
        </w:rPr>
      </w:pPr>
      <w:r>
        <w:rPr>
          <w:rFonts w:ascii="Arial" w:eastAsia="Times New Roman" w:hAnsi="Arial" w:cs="Times New Roman"/>
          <w:sz w:val="24"/>
          <w:szCs w:val="20"/>
        </w:rPr>
        <w:t>As required by DO</w:t>
      </w:r>
      <w:r w:rsidR="000F308C" w:rsidRPr="000F308C">
        <w:rPr>
          <w:rFonts w:ascii="Arial" w:eastAsia="Times New Roman" w:hAnsi="Arial" w:cs="Times New Roman"/>
          <w:sz w:val="24"/>
          <w:szCs w:val="20"/>
        </w:rPr>
        <w:t xml:space="preserve">A Information Technology Services Division policy the agency security officer, </w:t>
      </w:r>
      <w:r w:rsidR="000F308C" w:rsidRPr="000F308C">
        <w:rPr>
          <w:rFonts w:ascii="Arial" w:eastAsia="Times New Roman" w:hAnsi="Arial" w:cs="Times New Roman"/>
          <w:i/>
          <w:sz w:val="24"/>
          <w:szCs w:val="20"/>
        </w:rPr>
        <w:t>[Name of Person]</w:t>
      </w:r>
      <w:r w:rsidR="000F308C" w:rsidRPr="000F308C">
        <w:rPr>
          <w:rFonts w:ascii="Arial" w:eastAsia="Times New Roman" w:hAnsi="Arial" w:cs="Times New Roman"/>
          <w:sz w:val="24"/>
          <w:szCs w:val="20"/>
        </w:rPr>
        <w:t>, is responsible for security issues involving access and use of statewide systems.</w:t>
      </w:r>
      <w:r w:rsidR="00CA07F4">
        <w:rPr>
          <w:rFonts w:ascii="Arial" w:eastAsia="Times New Roman" w:hAnsi="Arial" w:cs="Times New Roman"/>
          <w:sz w:val="24"/>
          <w:szCs w:val="20"/>
        </w:rPr>
        <w:t xml:space="preserve"> </w:t>
      </w: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lastRenderedPageBreak/>
        <w:t>[Describe other systems applications with special access requirements.  Examples might include an e-commerce application.]</w:t>
      </w:r>
    </w:p>
    <w:p w:rsidR="00E2604F" w:rsidRDefault="00E2604F">
      <w:pPr>
        <w:rPr>
          <w:rFonts w:ascii="Arial" w:eastAsia="Times New Roman" w:hAnsi="Arial" w:cs="Arial"/>
          <w:bCs/>
          <w:iCs/>
          <w:sz w:val="24"/>
          <w:szCs w:val="26"/>
        </w:rPr>
      </w:pPr>
      <w:bookmarkStart w:id="66" w:name="_Toc195084609"/>
      <w:bookmarkStart w:id="67" w:name="_Toc195084743"/>
      <w:bookmarkStart w:id="68" w:name="_Toc301777763"/>
      <w:r>
        <w:rPr>
          <w:rFonts w:ascii="Arial" w:eastAsia="Times New Roman" w:hAnsi="Arial" w:cs="Arial"/>
          <w:bCs/>
          <w:iCs/>
          <w:sz w:val="24"/>
          <w:szCs w:val="26"/>
        </w:rPr>
        <w:br w:type="page"/>
      </w:r>
    </w:p>
    <w:p w:rsidR="000F308C" w:rsidRPr="000F308C" w:rsidRDefault="000F308C" w:rsidP="000F308C">
      <w:pPr>
        <w:spacing w:before="60" w:after="60" w:line="240" w:lineRule="auto"/>
        <w:ind w:left="1080" w:hanging="360"/>
        <w:contextualSpacing/>
        <w:outlineLvl w:val="2"/>
        <w:rPr>
          <w:rFonts w:ascii="Arial" w:eastAsia="Times New Roman" w:hAnsi="Arial" w:cs="Arial"/>
          <w:bCs/>
          <w:iCs/>
          <w:sz w:val="24"/>
          <w:szCs w:val="26"/>
        </w:rPr>
      </w:pPr>
      <w:r w:rsidRPr="000F308C">
        <w:rPr>
          <w:rFonts w:ascii="Arial" w:eastAsia="Times New Roman" w:hAnsi="Arial" w:cs="Arial"/>
          <w:bCs/>
          <w:iCs/>
          <w:sz w:val="24"/>
          <w:szCs w:val="26"/>
        </w:rPr>
        <w:lastRenderedPageBreak/>
        <w:t>Concept 8:</w:t>
      </w:r>
      <w:r w:rsidRPr="000F308C">
        <w:rPr>
          <w:rFonts w:ascii="Arial" w:eastAsia="Times New Roman" w:hAnsi="Arial" w:cs="Arial"/>
          <w:bCs/>
          <w:iCs/>
          <w:sz w:val="24"/>
          <w:szCs w:val="26"/>
        </w:rPr>
        <w:tab/>
        <w:t>Employees must adhere to the agency’s code of conduct</w:t>
      </w:r>
      <w:bookmarkEnd w:id="66"/>
      <w:bookmarkEnd w:id="67"/>
      <w:bookmarkEnd w:id="68"/>
    </w:p>
    <w:tbl>
      <w:tblPr>
        <w:tblW w:w="8224" w:type="dxa"/>
        <w:tblInd w:w="630" w:type="dxa"/>
        <w:tblLook w:val="04A0" w:firstRow="1" w:lastRow="0" w:firstColumn="1" w:lastColumn="0" w:noHBand="0" w:noVBand="1"/>
      </w:tblPr>
      <w:tblGrid>
        <w:gridCol w:w="1996"/>
        <w:gridCol w:w="6228"/>
      </w:tblGrid>
      <w:tr w:rsidR="000F308C" w:rsidRPr="000F308C" w:rsidTr="00CA07F4">
        <w:tc>
          <w:tcPr>
            <w:tcW w:w="1996" w:type="dxa"/>
          </w:tcPr>
          <w:p w:rsidR="000F308C" w:rsidRPr="000F308C" w:rsidRDefault="000F308C" w:rsidP="00CA07F4">
            <w:pPr>
              <w:spacing w:before="60" w:after="60" w:line="240" w:lineRule="auto"/>
              <w:ind w:left="-18" w:right="88"/>
              <w:jc w:val="both"/>
              <w:rPr>
                <w:rFonts w:ascii="Arial" w:eastAsia="Times New Roman" w:hAnsi="Arial" w:cs="Arial"/>
                <w:b/>
                <w:sz w:val="28"/>
                <w:szCs w:val="32"/>
              </w:rPr>
            </w:pPr>
            <w:r w:rsidRPr="000F308C">
              <w:rPr>
                <w:rFonts w:ascii="Arial" w:eastAsia="Times New Roman" w:hAnsi="Arial" w:cs="Arial"/>
                <w:b/>
                <w:sz w:val="28"/>
                <w:szCs w:val="32"/>
              </w:rPr>
              <w:t>Designated Units</w:t>
            </w:r>
            <w:r w:rsidR="00CA07F4">
              <w:rPr>
                <w:rFonts w:ascii="Arial" w:eastAsia="Times New Roman" w:hAnsi="Arial" w:cs="Arial"/>
                <w:b/>
                <w:sz w:val="28"/>
                <w:szCs w:val="32"/>
              </w:rPr>
              <w:t>:</w:t>
            </w:r>
          </w:p>
        </w:tc>
        <w:tc>
          <w:tcPr>
            <w:tcW w:w="6228" w:type="dxa"/>
          </w:tcPr>
          <w:p w:rsidR="000F308C" w:rsidRPr="000F308C" w:rsidRDefault="000F308C" w:rsidP="000F308C">
            <w:pPr>
              <w:spacing w:before="60" w:after="60" w:line="240" w:lineRule="auto"/>
              <w:ind w:left="720"/>
              <w:jc w:val="both"/>
              <w:rPr>
                <w:rFonts w:ascii="Arial" w:eastAsia="Times New Roman" w:hAnsi="Arial" w:cs="Arial"/>
                <w:i/>
                <w:sz w:val="28"/>
                <w:szCs w:val="32"/>
              </w:rPr>
            </w:pPr>
            <w:r w:rsidRPr="000F308C">
              <w:rPr>
                <w:rFonts w:ascii="Arial" w:eastAsia="Times New Roman" w:hAnsi="Arial" w:cs="Arial"/>
                <w:sz w:val="28"/>
                <w:szCs w:val="32"/>
              </w:rPr>
              <w:t xml:space="preserve">Executive Staff, </w:t>
            </w:r>
            <w:r w:rsidRPr="000F308C">
              <w:rPr>
                <w:rFonts w:ascii="Arial" w:eastAsia="Times New Roman" w:hAnsi="Arial" w:cs="Arial"/>
                <w:i/>
                <w:sz w:val="28"/>
                <w:szCs w:val="32"/>
              </w:rPr>
              <w:t>[Name of Division]</w:t>
            </w:r>
          </w:p>
        </w:tc>
      </w:tr>
    </w:tbl>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w:t>
      </w:r>
      <w:r w:rsidRPr="000F308C">
        <w:rPr>
          <w:rFonts w:ascii="Arial" w:eastAsia="Times New Roman" w:hAnsi="Arial" w:cs="Times New Roman"/>
          <w:i/>
          <w:sz w:val="24"/>
          <w:szCs w:val="20"/>
        </w:rPr>
        <w:t xml:space="preserve">[Name of Division] </w:t>
      </w:r>
      <w:r w:rsidRPr="000F308C">
        <w:rPr>
          <w:rFonts w:ascii="Arial" w:eastAsia="Times New Roman" w:hAnsi="Arial" w:cs="Times New Roman"/>
          <w:sz w:val="24"/>
          <w:szCs w:val="20"/>
        </w:rPr>
        <w:t xml:space="preserve">has been delegated a significant role in ensuring employee integrity. It is responsible for all internal affairs matters, internal audits, investigations, physical and computer security, employee safety, employee background checks and employee activity. </w:t>
      </w:r>
      <w:r w:rsidRPr="000F308C">
        <w:rPr>
          <w:rFonts w:ascii="Arial" w:eastAsia="Times New Roman" w:hAnsi="Arial" w:cs="Times New Roman"/>
          <w:i/>
          <w:sz w:val="24"/>
          <w:szCs w:val="20"/>
        </w:rPr>
        <w:t>[Name of Division]</w:t>
      </w:r>
      <w:r w:rsidRPr="000F308C">
        <w:rPr>
          <w:rFonts w:ascii="Arial" w:eastAsia="Times New Roman" w:hAnsi="Arial" w:cs="Times New Roman"/>
          <w:sz w:val="24"/>
          <w:szCs w:val="20"/>
        </w:rPr>
        <w:t xml:space="preserve"> is also responsible for administering and working with management to promulgate the agency's Code of Conduct. </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D16E91">
      <w:pPr>
        <w:pStyle w:val="Heading3"/>
        <w:numPr>
          <w:ilvl w:val="0"/>
          <w:numId w:val="39"/>
        </w:numPr>
      </w:pPr>
      <w:bookmarkStart w:id="69" w:name="_Toc195084610"/>
      <w:bookmarkStart w:id="70" w:name="_Toc195084744"/>
      <w:bookmarkStart w:id="71" w:name="_Toc301777764"/>
      <w:r w:rsidRPr="000F308C">
        <w:t>Office of Internal Affairs or similar organization</w:t>
      </w:r>
      <w:bookmarkEnd w:id="69"/>
      <w:bookmarkEnd w:id="70"/>
      <w:bookmarkEnd w:id="71"/>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The </w:t>
      </w:r>
      <w:r w:rsidRPr="000F308C">
        <w:rPr>
          <w:rFonts w:ascii="Arial" w:eastAsia="Times New Roman" w:hAnsi="Arial" w:cs="Times New Roman"/>
          <w:i/>
          <w:sz w:val="24"/>
          <w:szCs w:val="20"/>
        </w:rPr>
        <w:t>Office of Internal Affairs or similar organization</w:t>
      </w:r>
      <w:r w:rsidRPr="000F308C">
        <w:rPr>
          <w:rFonts w:ascii="Arial" w:eastAsia="Times New Roman" w:hAnsi="Arial" w:cs="Times New Roman"/>
          <w:sz w:val="24"/>
          <w:szCs w:val="20"/>
        </w:rPr>
        <w:t xml:space="preserve"> with in </w:t>
      </w:r>
      <w:r w:rsidRPr="000F308C">
        <w:rPr>
          <w:rFonts w:ascii="Arial" w:eastAsia="Times New Roman" w:hAnsi="Arial" w:cs="Times New Roman"/>
          <w:i/>
          <w:sz w:val="24"/>
          <w:szCs w:val="20"/>
        </w:rPr>
        <w:t>[Name of Division]</w:t>
      </w:r>
      <w:r w:rsidRPr="000F308C">
        <w:rPr>
          <w:rFonts w:ascii="Arial" w:eastAsia="Times New Roman" w:hAnsi="Arial" w:cs="Times New Roman"/>
          <w:sz w:val="24"/>
          <w:szCs w:val="20"/>
        </w:rPr>
        <w:t xml:space="preserve"> is responsible for safeguarding employee integrity within the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The three primary functions of this office are:</w:t>
      </w:r>
    </w:p>
    <w:p w:rsidR="001F322F" w:rsidRPr="000F308C" w:rsidRDefault="001F322F"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1F322F">
      <w:p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Educating employees on the risks of misconduct.</w:t>
      </w:r>
    </w:p>
    <w:p w:rsidR="000F308C" w:rsidRPr="000F308C" w:rsidRDefault="000F308C" w:rsidP="001F322F">
      <w:p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Conducting background investigations of [Name of Agency] job applicants and appointees.</w:t>
      </w:r>
    </w:p>
    <w:p w:rsidR="000F308C" w:rsidRPr="000F308C" w:rsidRDefault="000F308C" w:rsidP="001F322F">
      <w:p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Investigating allegations of misconduct by [Name of Agency] employees or others attempting to cause agency employees to violate the law or the Code of Conduct.</w:t>
      </w:r>
    </w:p>
    <w:p w:rsidR="001F322F" w:rsidRDefault="001F322F" w:rsidP="001F322F">
      <w:pPr>
        <w:pStyle w:val="Heading3"/>
        <w:numPr>
          <w:ilvl w:val="0"/>
          <w:numId w:val="0"/>
        </w:numPr>
        <w:ind w:left="1080"/>
      </w:pPr>
      <w:bookmarkStart w:id="72" w:name="_Toc195084611"/>
      <w:bookmarkStart w:id="73" w:name="_Toc195084745"/>
      <w:bookmarkStart w:id="74" w:name="_Toc301777765"/>
    </w:p>
    <w:p w:rsidR="000F308C" w:rsidRPr="000F308C" w:rsidRDefault="000F308C" w:rsidP="001F322F">
      <w:pPr>
        <w:pStyle w:val="Heading3"/>
      </w:pPr>
      <w:r w:rsidRPr="000F308C">
        <w:t>Code of conduct</w:t>
      </w:r>
      <w:bookmarkEnd w:id="72"/>
      <w:bookmarkEnd w:id="73"/>
      <w:bookmarkEnd w:id="74"/>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All new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employees must attend a Code of Conduct training session supervised by the </w:t>
      </w:r>
      <w:r w:rsidRPr="000F308C">
        <w:rPr>
          <w:rFonts w:ascii="Arial" w:eastAsia="Times New Roman" w:hAnsi="Arial" w:cs="Times New Roman"/>
          <w:i/>
          <w:sz w:val="24"/>
          <w:szCs w:val="20"/>
        </w:rPr>
        <w:t>[Office of Internal Affairs]</w:t>
      </w:r>
      <w:r w:rsidRPr="000F308C">
        <w:rPr>
          <w:rFonts w:ascii="Arial" w:eastAsia="Times New Roman" w:hAnsi="Arial" w:cs="Times New Roman"/>
          <w:sz w:val="24"/>
          <w:szCs w:val="20"/>
        </w:rPr>
        <w:t xml:space="preserve">. On an annual basis, all employees are required to attend </w:t>
      </w:r>
      <w:r w:rsidRPr="000F308C">
        <w:rPr>
          <w:rFonts w:ascii="Arial" w:eastAsia="Times New Roman" w:hAnsi="Arial" w:cs="Times New Roman"/>
          <w:i/>
          <w:sz w:val="24"/>
          <w:szCs w:val="20"/>
        </w:rPr>
        <w:t>["Name of Course"],</w:t>
      </w:r>
      <w:r w:rsidRPr="000F308C">
        <w:rPr>
          <w:rFonts w:ascii="Arial" w:eastAsia="Times New Roman" w:hAnsi="Arial" w:cs="Times New Roman"/>
          <w:sz w:val="24"/>
          <w:szCs w:val="20"/>
        </w:rPr>
        <w:t xml:space="preserve"> a Code of Conduct refresher course. The training and materials provide employees with knowledge and awareness of the following:</w:t>
      </w:r>
    </w:p>
    <w:p w:rsidR="000F308C" w:rsidRPr="001F322F" w:rsidRDefault="000F308C" w:rsidP="00D16E91">
      <w:pPr>
        <w:pStyle w:val="ListParagraph"/>
        <w:numPr>
          <w:ilvl w:val="0"/>
          <w:numId w:val="40"/>
        </w:numPr>
        <w:spacing w:before="60" w:after="60"/>
        <w:ind w:left="1080"/>
        <w:rPr>
          <w:rFonts w:cs="Times New Roman"/>
        </w:rPr>
      </w:pPr>
      <w:r w:rsidRPr="001F322F">
        <w:rPr>
          <w:rFonts w:cs="Times New Roman"/>
        </w:rPr>
        <w:t>Employees must avoid any actual conduct which constitutes a conflict of interest or conduct which gives a reasonable basis for the perception of a conflict of interest between their private and public interests</w:t>
      </w:r>
    </w:p>
    <w:p w:rsidR="000F308C" w:rsidRPr="000F308C" w:rsidRDefault="000F308C" w:rsidP="000F308C">
      <w:pPr>
        <w:numPr>
          <w:ilvl w:val="0"/>
          <w:numId w:val="11"/>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Employees are prohibited from taking action, performing any duty, or giving any preferential treatment from which they would benefit personally.</w:t>
      </w:r>
    </w:p>
    <w:p w:rsidR="000F308C" w:rsidRPr="000F308C" w:rsidRDefault="000F308C" w:rsidP="000F308C">
      <w:pPr>
        <w:numPr>
          <w:ilvl w:val="0"/>
          <w:numId w:val="11"/>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Employees are prohibited from taking action which would result in illegal receipt of public or private funds.</w:t>
      </w:r>
    </w:p>
    <w:p w:rsidR="000F308C" w:rsidRPr="000F308C" w:rsidRDefault="000F308C" w:rsidP="000F308C">
      <w:pPr>
        <w:numPr>
          <w:ilvl w:val="0"/>
          <w:numId w:val="11"/>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Employees may not participate in any official action relating to any entity or individual in which they or their immediate family has a financial interest.</w:t>
      </w:r>
    </w:p>
    <w:p w:rsidR="000F308C" w:rsidRPr="000F308C" w:rsidRDefault="000F308C" w:rsidP="000F308C">
      <w:pPr>
        <w:numPr>
          <w:ilvl w:val="0"/>
          <w:numId w:val="11"/>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Current or former employees or officers must comply with restrictions regarding other employment, unwarranted privileges or self-exemptions, or improper exemptions.</w:t>
      </w:r>
    </w:p>
    <w:p w:rsidR="000F308C" w:rsidRPr="000F308C" w:rsidRDefault="000F308C" w:rsidP="000F308C">
      <w:pPr>
        <w:numPr>
          <w:ilvl w:val="0"/>
          <w:numId w:val="11"/>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Employees must adhere to other standards of conduct described in Code of Conduct handbook.</w:t>
      </w: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lastRenderedPageBreak/>
        <w:t xml:space="preserve">Executive Staff is responsible for administering policies regarding political activity by </w:t>
      </w:r>
      <w:r w:rsidRPr="000F308C">
        <w:rPr>
          <w:rFonts w:ascii="Arial" w:eastAsia="Times New Roman" w:hAnsi="Arial" w:cs="Times New Roman"/>
          <w:i/>
          <w:sz w:val="24"/>
          <w:szCs w:val="20"/>
        </w:rPr>
        <w:t>[Name of Agency]</w:t>
      </w:r>
      <w:r w:rsidRPr="000F308C">
        <w:rPr>
          <w:rFonts w:ascii="Arial" w:eastAsia="Times New Roman" w:hAnsi="Arial" w:cs="Times New Roman"/>
          <w:sz w:val="24"/>
          <w:szCs w:val="20"/>
        </w:rPr>
        <w:t xml:space="preserve"> personnel. The Director's Office periodically issues guidelines to all Divisions to ensure compliance with federal and state laws and regulations pertaining to allowable political activity by public employees. The employee handbook addresses political activity in the Workplace Guidelines policy. </w:t>
      </w:r>
    </w:p>
    <w:p w:rsidR="00CA07F4" w:rsidRPr="000F308C" w:rsidRDefault="00CA07F4" w:rsidP="000F308C">
      <w:pPr>
        <w:spacing w:before="60" w:after="60" w:line="240" w:lineRule="auto"/>
        <w:ind w:left="720"/>
        <w:jc w:val="both"/>
        <w:rPr>
          <w:rFonts w:ascii="Arial" w:eastAsia="Times New Roman" w:hAnsi="Arial" w:cs="Times New Roman"/>
          <w:sz w:val="24"/>
          <w:szCs w:val="20"/>
        </w:rPr>
      </w:pPr>
    </w:p>
    <w:p w:rsidR="000F308C" w:rsidRPr="007453ED" w:rsidRDefault="000F308C" w:rsidP="001F322F">
      <w:pPr>
        <w:pStyle w:val="Heading3"/>
      </w:pPr>
      <w:bookmarkStart w:id="75" w:name="_Toc195084612"/>
      <w:bookmarkStart w:id="76" w:name="_Toc195084746"/>
      <w:r w:rsidRPr="007453ED">
        <w:t>Office of Internal Audit Services</w:t>
      </w:r>
      <w:bookmarkEnd w:id="75"/>
      <w:bookmarkEnd w:id="76"/>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The Office of Internal Audit Services within [Name of Division] is responsible for reporting suspected, unauthorized browsing of customer, employee or [other</w:t>
      </w:r>
      <w:r w:rsidRPr="000F308C">
        <w:rPr>
          <w:rFonts w:ascii="Arial" w:eastAsia="Times New Roman" w:hAnsi="Arial" w:cs="Times New Roman"/>
          <w:i/>
          <w:sz w:val="24"/>
          <w:szCs w:val="20"/>
        </w:rPr>
        <w:t xml:space="preserve"> stakeholder]</w:t>
      </w:r>
      <w:r w:rsidRPr="000F308C">
        <w:rPr>
          <w:rFonts w:ascii="Arial" w:eastAsia="Times New Roman" w:hAnsi="Arial" w:cs="Times New Roman"/>
          <w:sz w:val="24"/>
          <w:szCs w:val="20"/>
        </w:rPr>
        <w:t xml:space="preserve"> records to Executive Staff.</w:t>
      </w:r>
    </w:p>
    <w:p w:rsidR="00E2604F" w:rsidRDefault="00E2604F">
      <w:pPr>
        <w:rPr>
          <w:rFonts w:ascii="Arial" w:eastAsia="Times New Roman" w:hAnsi="Arial" w:cs="Arial"/>
          <w:b/>
          <w:iCs/>
          <w:sz w:val="24"/>
          <w:szCs w:val="28"/>
        </w:rPr>
      </w:pPr>
      <w:bookmarkStart w:id="77" w:name="_Toc195084613"/>
      <w:bookmarkStart w:id="78" w:name="_Toc195084747"/>
      <w:bookmarkStart w:id="79" w:name="_Toc301777766"/>
      <w:r>
        <w:rPr>
          <w:rFonts w:ascii="Arial" w:eastAsia="Times New Roman" w:hAnsi="Arial" w:cs="Arial"/>
          <w:b/>
          <w:iCs/>
          <w:sz w:val="24"/>
          <w:szCs w:val="28"/>
        </w:rPr>
        <w:br w:type="page"/>
      </w:r>
    </w:p>
    <w:p w:rsidR="000F308C" w:rsidRDefault="000F308C" w:rsidP="00CA07F4">
      <w:pPr>
        <w:pStyle w:val="Heading1"/>
      </w:pPr>
      <w:r w:rsidRPr="000F308C">
        <w:lastRenderedPageBreak/>
        <w:t>Transaction cycles</w:t>
      </w:r>
      <w:bookmarkEnd w:id="77"/>
      <w:bookmarkEnd w:id="78"/>
      <w:bookmarkEnd w:id="79"/>
    </w:p>
    <w:p w:rsidR="00DB3BB9" w:rsidRDefault="001D2719" w:rsidP="00DB3BB9">
      <w:pPr>
        <w:pStyle w:val="Heading2"/>
        <w:rPr>
          <w:bCs/>
          <w:szCs w:val="26"/>
        </w:rPr>
      </w:pPr>
      <w:bookmarkStart w:id="80" w:name="_Toc341772476"/>
      <w:bookmarkStart w:id="81" w:name="_Toc344904604"/>
      <w:bookmarkStart w:id="82" w:name="_Toc195084614"/>
      <w:bookmarkStart w:id="83" w:name="_Toc195084748"/>
      <w:bookmarkStart w:id="84" w:name="_Toc301777767"/>
      <w:r w:rsidRPr="00DB3BB9">
        <w:rPr>
          <w:szCs w:val="24"/>
        </w:rPr>
        <w:t xml:space="preserve">Financial Reporting </w:t>
      </w:r>
      <w:r w:rsidR="00DB3BB9" w:rsidRPr="00DB3BB9">
        <w:rPr>
          <w:b w:val="0"/>
          <w:szCs w:val="24"/>
        </w:rPr>
        <w:t>-</w:t>
      </w:r>
      <w:r w:rsidR="00DB3BB9" w:rsidRPr="00DB3BB9">
        <w:rPr>
          <w:b w:val="0"/>
          <w:sz w:val="28"/>
        </w:rPr>
        <w:t xml:space="preserve"> </w:t>
      </w:r>
      <w:r w:rsidR="00DB3BB9" w:rsidRPr="00DB3BB9">
        <w:rPr>
          <w:b w:val="0"/>
          <w:szCs w:val="24"/>
        </w:rPr>
        <w:t>The focus</w:t>
      </w:r>
      <w:r w:rsidR="00DB3BB9" w:rsidRPr="00DB3BB9">
        <w:rPr>
          <w:b w:val="0"/>
        </w:rPr>
        <w:t xml:space="preserve"> of this section is financial reporting.</w:t>
      </w:r>
    </w:p>
    <w:bookmarkEnd w:id="80"/>
    <w:bookmarkEnd w:id="81"/>
    <w:p w:rsidR="001D2719" w:rsidRPr="00DB3BB9" w:rsidRDefault="001D2719" w:rsidP="00DB3BB9">
      <w:pPr>
        <w:pStyle w:val="Heading2"/>
        <w:numPr>
          <w:ilvl w:val="0"/>
          <w:numId w:val="0"/>
        </w:numPr>
        <w:ind w:left="450"/>
        <w:rPr>
          <w:b w:val="0"/>
          <w:bCs/>
          <w:szCs w:val="26"/>
        </w:rPr>
      </w:pPr>
    </w:p>
    <w:p w:rsidR="001D2719" w:rsidRPr="001F322F" w:rsidRDefault="001D2719" w:rsidP="00D16E91">
      <w:pPr>
        <w:pStyle w:val="Heading3"/>
        <w:numPr>
          <w:ilvl w:val="0"/>
          <w:numId w:val="41"/>
        </w:numPr>
      </w:pPr>
      <w:r w:rsidRPr="001F322F">
        <w:t>Overriding Control Objectives – Ensure that:</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An assessment process exists to identify significant financial exports, significant accounts, relevant financial report assertions, and major transaction cycles.</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 xml:space="preserve">Internal controls are documented; and management has an understanding of controls for all significant accounts, groups of accounts, and transactions. </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 xml:space="preserve">A system exists to identify, accumulate, and evaluate design and operating control deficiencies; communicate findings; and correct deficiencies. </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 xml:space="preserve">Segregation of duties or mitigating controls exists between transaction processing, authorization, custody, and the recording functions. </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Management provides written assurance on the effectiveness of internal control over financial reporting.</w:t>
      </w:r>
    </w:p>
    <w:p w:rsidR="00D757CB"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 xml:space="preserve">Financial reports can be </w:t>
      </w:r>
      <w:r w:rsidR="00CD487E">
        <w:rPr>
          <w:rFonts w:ascii="Arial" w:hAnsi="Arial" w:cs="Arial"/>
          <w:sz w:val="24"/>
          <w:szCs w:val="24"/>
        </w:rPr>
        <w:t xml:space="preserve">easily </w:t>
      </w:r>
      <w:r w:rsidRPr="001F322F">
        <w:rPr>
          <w:rFonts w:ascii="Arial" w:hAnsi="Arial" w:cs="Arial"/>
          <w:sz w:val="24"/>
          <w:szCs w:val="24"/>
        </w:rPr>
        <w:t>verified by an independent auditor.</w:t>
      </w:r>
    </w:p>
    <w:p w:rsidR="001D2719" w:rsidRPr="001F322F" w:rsidRDefault="001D2719" w:rsidP="00D757CB">
      <w:pPr>
        <w:spacing w:after="120" w:line="240" w:lineRule="auto"/>
        <w:ind w:left="1080"/>
        <w:rPr>
          <w:rFonts w:ascii="Arial" w:hAnsi="Arial" w:cs="Arial"/>
          <w:sz w:val="24"/>
          <w:szCs w:val="24"/>
        </w:rPr>
      </w:pPr>
      <w:r w:rsidRPr="001F322F">
        <w:rPr>
          <w:rFonts w:ascii="Arial" w:hAnsi="Arial" w:cs="Arial"/>
          <w:sz w:val="24"/>
          <w:szCs w:val="24"/>
        </w:rPr>
        <w:t xml:space="preserve"> </w:t>
      </w:r>
    </w:p>
    <w:p w:rsidR="001D2719" w:rsidRPr="001F322F" w:rsidRDefault="001D2719" w:rsidP="001F322F">
      <w:pPr>
        <w:pStyle w:val="Heading3"/>
      </w:pPr>
      <w:r w:rsidRPr="001F322F">
        <w:t>Applicable Statutes, Rules, Policies and Procedure Manuals</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MCA 17-1-102  (The GAAP Law)</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MCA 17-2-102  (Fund Structure)</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MCA 17-2-107  (Accurate Accounting Records)</w:t>
      </w:r>
    </w:p>
    <w:p w:rsidR="00CD487E" w:rsidRPr="00CD487E" w:rsidRDefault="001D2719" w:rsidP="00CD487E">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MOM Category 300</w:t>
      </w:r>
    </w:p>
    <w:p w:rsidR="001F322F" w:rsidRPr="001F322F" w:rsidRDefault="001F322F" w:rsidP="001F322F">
      <w:pPr>
        <w:spacing w:after="0" w:line="240" w:lineRule="auto"/>
        <w:ind w:left="1080"/>
        <w:rPr>
          <w:rFonts w:ascii="Arial" w:hAnsi="Arial" w:cs="Arial"/>
          <w:sz w:val="24"/>
          <w:szCs w:val="24"/>
        </w:rPr>
      </w:pPr>
    </w:p>
    <w:p w:rsidR="001D2719" w:rsidRPr="001F322F" w:rsidRDefault="001D2719" w:rsidP="001F322F">
      <w:pPr>
        <w:pStyle w:val="Heading3"/>
      </w:pPr>
      <w:r w:rsidRPr="001F322F">
        <w:t>Automated Information Systems in Use</w:t>
      </w:r>
    </w:p>
    <w:p w:rsidR="001D2719" w:rsidRPr="00D757CB" w:rsidRDefault="001D2719" w:rsidP="00D16E91">
      <w:pPr>
        <w:numPr>
          <w:ilvl w:val="0"/>
          <w:numId w:val="37"/>
        </w:numPr>
        <w:spacing w:after="0" w:line="240" w:lineRule="auto"/>
        <w:rPr>
          <w:rFonts w:ascii="Arial" w:hAnsi="Arial" w:cs="Arial"/>
          <w:i/>
          <w:sz w:val="24"/>
          <w:szCs w:val="24"/>
        </w:rPr>
      </w:pPr>
      <w:r w:rsidRPr="001F322F">
        <w:rPr>
          <w:rFonts w:ascii="Arial" w:hAnsi="Arial" w:cs="Arial"/>
          <w:sz w:val="24"/>
          <w:szCs w:val="24"/>
        </w:rPr>
        <w:t>SABHRS</w:t>
      </w:r>
    </w:p>
    <w:p w:rsidR="00D757CB" w:rsidRPr="001F322F" w:rsidRDefault="00D757CB" w:rsidP="00D16E91">
      <w:pPr>
        <w:numPr>
          <w:ilvl w:val="0"/>
          <w:numId w:val="37"/>
        </w:numPr>
        <w:spacing w:after="0" w:line="240" w:lineRule="auto"/>
        <w:rPr>
          <w:rFonts w:ascii="Arial" w:hAnsi="Arial" w:cs="Arial"/>
          <w:i/>
          <w:sz w:val="24"/>
          <w:szCs w:val="24"/>
        </w:rPr>
      </w:pPr>
      <w:r>
        <w:rPr>
          <w:rFonts w:ascii="Arial" w:hAnsi="Arial" w:cs="Arial"/>
          <w:sz w:val="24"/>
          <w:szCs w:val="24"/>
        </w:rPr>
        <w:t>[</w:t>
      </w:r>
      <w:r w:rsidRPr="00D757CB">
        <w:rPr>
          <w:rFonts w:ascii="Arial" w:hAnsi="Arial" w:cs="Arial"/>
          <w:i/>
          <w:sz w:val="24"/>
          <w:szCs w:val="24"/>
        </w:rPr>
        <w:t>Others</w:t>
      </w:r>
      <w:r>
        <w:rPr>
          <w:rFonts w:ascii="Arial" w:hAnsi="Arial" w:cs="Arial"/>
          <w:sz w:val="24"/>
          <w:szCs w:val="24"/>
        </w:rPr>
        <w:t>]</w:t>
      </w:r>
    </w:p>
    <w:p w:rsidR="001D2719" w:rsidRPr="001F322F" w:rsidRDefault="001D2719" w:rsidP="001D2719">
      <w:pPr>
        <w:ind w:left="360"/>
        <w:rPr>
          <w:rFonts w:ascii="Arial" w:hAnsi="Arial" w:cs="Arial"/>
          <w:sz w:val="24"/>
          <w:szCs w:val="24"/>
        </w:rPr>
      </w:pPr>
    </w:p>
    <w:p w:rsidR="001D2719" w:rsidRPr="001F322F" w:rsidRDefault="001D2719" w:rsidP="001F322F">
      <w:pPr>
        <w:pStyle w:val="Heading3"/>
      </w:pPr>
      <w:r w:rsidRPr="001F322F">
        <w:t>Key Reports</w:t>
      </w:r>
    </w:p>
    <w:p w:rsidR="001D2719" w:rsidRPr="001F322F" w:rsidRDefault="001D2719" w:rsidP="00D757CB">
      <w:pPr>
        <w:autoSpaceDE w:val="0"/>
        <w:autoSpaceDN w:val="0"/>
        <w:adjustRightInd w:val="0"/>
        <w:spacing w:after="0"/>
        <w:ind w:left="720"/>
        <w:rPr>
          <w:rFonts w:ascii="Arial" w:hAnsi="Arial" w:cs="Arial"/>
          <w:bCs/>
          <w:sz w:val="24"/>
          <w:szCs w:val="24"/>
        </w:rPr>
      </w:pPr>
      <w:r w:rsidRPr="001F322F">
        <w:rPr>
          <w:rFonts w:ascii="Arial" w:hAnsi="Arial" w:cs="Arial"/>
          <w:bCs/>
          <w:i/>
          <w:sz w:val="24"/>
          <w:szCs w:val="24"/>
        </w:rPr>
        <w:t>Control and Requestable reports</w:t>
      </w:r>
      <w:r w:rsidRPr="001F322F">
        <w:rPr>
          <w:rFonts w:ascii="Arial" w:hAnsi="Arial" w:cs="Arial"/>
          <w:bCs/>
          <w:sz w:val="24"/>
          <w:szCs w:val="24"/>
        </w:rPr>
        <w:t>:</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MTGL7008 Trial Balance Fund Report</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MTGL7002 General Ledger Activity Report</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MTGL0106-O Organizational Detail Report – Org</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GLC7501 Journal Entry Detail</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FIN2001 Journal Entry Detail</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 xml:space="preserve">Department of Administration Template for Financial Schedules </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Department of Administration Template for Notes to the Financial Schedules</w:t>
      </w:r>
    </w:p>
    <w:p w:rsidR="001D2719" w:rsidRPr="001F322F" w:rsidRDefault="001D2719" w:rsidP="00D16E91">
      <w:pPr>
        <w:numPr>
          <w:ilvl w:val="0"/>
          <w:numId w:val="36"/>
        </w:numPr>
        <w:tabs>
          <w:tab w:val="clear" w:pos="720"/>
        </w:tabs>
        <w:spacing w:after="0" w:line="240" w:lineRule="auto"/>
        <w:ind w:left="1080"/>
        <w:rPr>
          <w:rFonts w:ascii="Arial" w:hAnsi="Arial" w:cs="Arial"/>
          <w:sz w:val="24"/>
          <w:szCs w:val="24"/>
        </w:rPr>
      </w:pPr>
      <w:r w:rsidRPr="001F322F">
        <w:rPr>
          <w:rFonts w:ascii="Arial" w:hAnsi="Arial" w:cs="Arial"/>
          <w:sz w:val="24"/>
          <w:szCs w:val="24"/>
        </w:rPr>
        <w:t xml:space="preserve">SABHRS DataMine </w:t>
      </w:r>
    </w:p>
    <w:p w:rsidR="001F322F" w:rsidRDefault="001F322F" w:rsidP="001F322F">
      <w:pPr>
        <w:pStyle w:val="Heading3"/>
        <w:numPr>
          <w:ilvl w:val="0"/>
          <w:numId w:val="0"/>
        </w:numPr>
        <w:ind w:left="1080"/>
      </w:pPr>
    </w:p>
    <w:p w:rsidR="001D2719" w:rsidRPr="001F322F" w:rsidRDefault="001D2719" w:rsidP="00D757CB">
      <w:pPr>
        <w:pStyle w:val="Heading3"/>
        <w:spacing w:before="0" w:after="0"/>
      </w:pPr>
      <w:r w:rsidRPr="001F322F">
        <w:t>Questions for Determining Risk</w:t>
      </w:r>
    </w:p>
    <w:p w:rsidR="001D2719" w:rsidRPr="001F322F" w:rsidRDefault="001D2719" w:rsidP="00D16E91">
      <w:pPr>
        <w:pStyle w:val="Heading4"/>
        <w:numPr>
          <w:ilvl w:val="0"/>
          <w:numId w:val="38"/>
        </w:numPr>
        <w:spacing w:before="0" w:after="0" w:line="480" w:lineRule="auto"/>
        <w:ind w:right="0"/>
        <w:jc w:val="left"/>
        <w:rPr>
          <w:b/>
          <w:szCs w:val="24"/>
        </w:rPr>
      </w:pPr>
      <w:bookmarkStart w:id="85" w:name="_Toc340232063"/>
      <w:r w:rsidRPr="001F322F">
        <w:rPr>
          <w:szCs w:val="24"/>
        </w:rPr>
        <w:t>Who are the users of the financial representations made by the department?</w:t>
      </w:r>
      <w:bookmarkStart w:id="86" w:name="_Toc340232064"/>
      <w:bookmarkEnd w:id="85"/>
    </w:p>
    <w:p w:rsidR="001D2719" w:rsidRPr="001F322F" w:rsidRDefault="001D2719" w:rsidP="00D16E91">
      <w:pPr>
        <w:pStyle w:val="Heading4"/>
        <w:numPr>
          <w:ilvl w:val="0"/>
          <w:numId w:val="38"/>
        </w:numPr>
        <w:spacing w:before="100" w:beforeAutospacing="1" w:after="0"/>
        <w:ind w:right="0"/>
        <w:jc w:val="left"/>
        <w:rPr>
          <w:b/>
          <w:szCs w:val="24"/>
        </w:rPr>
      </w:pPr>
      <w:r w:rsidRPr="001F322F">
        <w:rPr>
          <w:szCs w:val="24"/>
        </w:rPr>
        <w:lastRenderedPageBreak/>
        <w:t>What are the materially quantitative and qualitative programs, funds, and accounts in relation to the overall financial presentation?</w:t>
      </w:r>
      <w:bookmarkEnd w:id="86"/>
    </w:p>
    <w:p w:rsidR="001D2719" w:rsidRPr="001F322F" w:rsidRDefault="001D2719" w:rsidP="00D16E91">
      <w:pPr>
        <w:pStyle w:val="Heading4"/>
        <w:numPr>
          <w:ilvl w:val="1"/>
          <w:numId w:val="38"/>
        </w:numPr>
        <w:spacing w:before="100" w:beforeAutospacing="1" w:after="0"/>
        <w:ind w:right="0"/>
        <w:jc w:val="left"/>
        <w:rPr>
          <w:b/>
          <w:szCs w:val="24"/>
        </w:rPr>
      </w:pPr>
      <w:bookmarkStart w:id="87" w:name="_Toc340232065"/>
      <w:r w:rsidRPr="001F322F">
        <w:rPr>
          <w:szCs w:val="24"/>
        </w:rPr>
        <w:t>What are the risks inherent to these material areas?</w:t>
      </w:r>
      <w:bookmarkEnd w:id="87"/>
    </w:p>
    <w:p w:rsidR="001D2719" w:rsidRPr="001F322F" w:rsidRDefault="001D2719" w:rsidP="00D16E91">
      <w:pPr>
        <w:pStyle w:val="Heading4"/>
        <w:numPr>
          <w:ilvl w:val="1"/>
          <w:numId w:val="38"/>
        </w:numPr>
        <w:spacing w:before="100" w:beforeAutospacing="1" w:after="0"/>
        <w:ind w:right="0"/>
        <w:jc w:val="left"/>
        <w:rPr>
          <w:b/>
          <w:szCs w:val="24"/>
        </w:rPr>
      </w:pPr>
      <w:bookmarkStart w:id="88" w:name="_Toc340232066"/>
      <w:r w:rsidRPr="001F322F">
        <w:rPr>
          <w:szCs w:val="24"/>
        </w:rPr>
        <w:t>What controls exist to mitigate such inherent risks?</w:t>
      </w:r>
      <w:bookmarkEnd w:id="88"/>
    </w:p>
    <w:p w:rsidR="001D2719" w:rsidRPr="001F322F" w:rsidRDefault="001D2719" w:rsidP="00D16E91">
      <w:pPr>
        <w:pStyle w:val="ListParagraph"/>
        <w:numPr>
          <w:ilvl w:val="1"/>
          <w:numId w:val="38"/>
        </w:numPr>
        <w:spacing w:after="0"/>
        <w:contextualSpacing/>
        <w:jc w:val="left"/>
        <w:rPr>
          <w:szCs w:val="24"/>
        </w:rPr>
      </w:pPr>
      <w:bookmarkStart w:id="89" w:name="_Toc340232067"/>
      <w:r w:rsidRPr="001F322F">
        <w:rPr>
          <w:szCs w:val="24"/>
        </w:rPr>
        <w:t>How effective is our internal control system in mitigating material misstatements?</w:t>
      </w:r>
      <w:bookmarkStart w:id="90" w:name="_Toc340232068"/>
      <w:bookmarkEnd w:id="89"/>
    </w:p>
    <w:p w:rsidR="001D2719" w:rsidRDefault="001D2719" w:rsidP="00D16E91">
      <w:pPr>
        <w:pStyle w:val="Heading4"/>
        <w:numPr>
          <w:ilvl w:val="0"/>
          <w:numId w:val="38"/>
        </w:numPr>
        <w:spacing w:before="100" w:beforeAutospacing="1" w:after="0"/>
        <w:ind w:right="0"/>
        <w:jc w:val="left"/>
        <w:rPr>
          <w:szCs w:val="24"/>
        </w:rPr>
      </w:pPr>
      <w:r w:rsidRPr="001F322F">
        <w:rPr>
          <w:szCs w:val="24"/>
        </w:rPr>
        <w:t>What financial presentations could be materially misleading without additional note disclosures being made?</w:t>
      </w:r>
      <w:bookmarkEnd w:id="90"/>
    </w:p>
    <w:p w:rsidR="00DB3BB9" w:rsidRPr="00DB3BB9" w:rsidRDefault="00DB3BB9" w:rsidP="00DB3BB9">
      <w:pPr>
        <w:pStyle w:val="BodyText"/>
      </w:pPr>
    </w:p>
    <w:p w:rsidR="001D2719" w:rsidRPr="001F322F" w:rsidRDefault="001D2719" w:rsidP="001F322F">
      <w:pPr>
        <w:pStyle w:val="Heading3"/>
      </w:pPr>
      <w:r w:rsidRPr="001F322F">
        <w:t>Documentation</w:t>
      </w:r>
    </w:p>
    <w:p w:rsidR="001D2719" w:rsidRPr="001F322F" w:rsidRDefault="001D2719" w:rsidP="00D757CB">
      <w:pPr>
        <w:pStyle w:val="Heading4"/>
        <w:ind w:left="720"/>
        <w:rPr>
          <w:b/>
          <w:szCs w:val="24"/>
        </w:rPr>
      </w:pPr>
      <w:bookmarkStart w:id="91" w:name="_Toc340232071"/>
      <w:r w:rsidRPr="001F322F">
        <w:rPr>
          <w:szCs w:val="24"/>
        </w:rPr>
        <w:t xml:space="preserve">As noted in Section II, Concept 1, the </w:t>
      </w:r>
      <w:r w:rsidR="001F322F">
        <w:rPr>
          <w:szCs w:val="24"/>
        </w:rPr>
        <w:t>[</w:t>
      </w:r>
      <w:r w:rsidR="001F322F" w:rsidRPr="001F322F">
        <w:rPr>
          <w:i/>
          <w:szCs w:val="24"/>
        </w:rPr>
        <w:t>Internal Audit Unit</w:t>
      </w:r>
      <w:r w:rsidR="001F322F">
        <w:rPr>
          <w:szCs w:val="24"/>
        </w:rPr>
        <w:t xml:space="preserve">] </w:t>
      </w:r>
      <w:r w:rsidRPr="001F322F">
        <w:rPr>
          <w:szCs w:val="24"/>
        </w:rPr>
        <w:t xml:space="preserve">will perform risk assessments, over quantitatively or qualitatively material financial disclosures, prior to testing internal controls.  Working papers related to such reviews shall be </w:t>
      </w:r>
      <w:r w:rsidR="00CD487E" w:rsidRPr="00CD487E">
        <w:rPr>
          <w:i/>
          <w:szCs w:val="24"/>
        </w:rPr>
        <w:t>[</w:t>
      </w:r>
      <w:r w:rsidRPr="00CD487E">
        <w:rPr>
          <w:i/>
          <w:szCs w:val="24"/>
        </w:rPr>
        <w:t xml:space="preserve">saved to </w:t>
      </w:r>
      <w:r w:rsidR="00CD487E" w:rsidRPr="00CD487E">
        <w:rPr>
          <w:i/>
          <w:szCs w:val="24"/>
        </w:rPr>
        <w:t>here or available hard-copy here]</w:t>
      </w:r>
      <w:r w:rsidRPr="001F322F">
        <w:rPr>
          <w:szCs w:val="24"/>
        </w:rPr>
        <w:t xml:space="preserve"> for retention and retrieval.  Such documentation will primarily be accessible only to the </w:t>
      </w:r>
      <w:r w:rsidR="001F322F">
        <w:rPr>
          <w:szCs w:val="24"/>
        </w:rPr>
        <w:t>[</w:t>
      </w:r>
      <w:r w:rsidR="001F322F" w:rsidRPr="001F322F">
        <w:rPr>
          <w:i/>
          <w:szCs w:val="24"/>
        </w:rPr>
        <w:t>Internal Audit Unit</w:t>
      </w:r>
      <w:r w:rsidR="001F322F">
        <w:rPr>
          <w:szCs w:val="24"/>
        </w:rPr>
        <w:t>]</w:t>
      </w:r>
      <w:r w:rsidRPr="001F322F">
        <w:rPr>
          <w:szCs w:val="24"/>
        </w:rPr>
        <w:t>, reviewers specifically assigned to the testing team, and other parties (e.g. - Legislative Audit Division personnel or Federal cognizant) determined to require necessary and proper access.</w:t>
      </w:r>
      <w:bookmarkEnd w:id="91"/>
      <w:r w:rsidR="00CD487E">
        <w:rPr>
          <w:szCs w:val="24"/>
        </w:rPr>
        <w:t xml:space="preserve"> </w:t>
      </w:r>
      <w:r w:rsidRPr="001F322F">
        <w:rPr>
          <w:szCs w:val="24"/>
        </w:rPr>
        <w:t xml:space="preserve">  </w:t>
      </w:r>
    </w:p>
    <w:p w:rsidR="001D2719" w:rsidRPr="001F322F" w:rsidRDefault="001D2719" w:rsidP="001D2719">
      <w:pPr>
        <w:pStyle w:val="Heading2"/>
        <w:numPr>
          <w:ilvl w:val="0"/>
          <w:numId w:val="0"/>
        </w:numPr>
        <w:ind w:left="450"/>
        <w:rPr>
          <w:szCs w:val="24"/>
        </w:rPr>
      </w:pPr>
    </w:p>
    <w:p w:rsidR="000F308C" w:rsidRPr="001F322F" w:rsidRDefault="000F308C" w:rsidP="00CA07F4">
      <w:pPr>
        <w:pStyle w:val="Heading2"/>
        <w:rPr>
          <w:szCs w:val="24"/>
        </w:rPr>
      </w:pPr>
      <w:r w:rsidRPr="001F322F">
        <w:rPr>
          <w:szCs w:val="24"/>
        </w:rPr>
        <w:t>Expenditure cycle</w:t>
      </w:r>
      <w:bookmarkEnd w:id="82"/>
      <w:bookmarkEnd w:id="83"/>
      <w:bookmarkEnd w:id="84"/>
      <w:r w:rsidRPr="001F322F">
        <w:rPr>
          <w:szCs w:val="24"/>
        </w:rPr>
        <w:t xml:space="preserve"> </w:t>
      </w:r>
      <w:r w:rsidR="00DB3BB9">
        <w:rPr>
          <w:szCs w:val="24"/>
        </w:rPr>
        <w:t xml:space="preserve">- </w:t>
      </w:r>
      <w:r w:rsidR="00DB3BB9" w:rsidRPr="00DB3BB9">
        <w:rPr>
          <w:rFonts w:cs="Times New Roman"/>
          <w:b w:val="0"/>
          <w:szCs w:val="24"/>
        </w:rPr>
        <w:t>The focus of this section is on disbursements processing.</w:t>
      </w:r>
    </w:p>
    <w:p w:rsidR="000F308C" w:rsidRDefault="000F308C" w:rsidP="000F308C">
      <w:pPr>
        <w:spacing w:before="60" w:after="60" w:line="240" w:lineRule="auto"/>
        <w:ind w:left="720"/>
        <w:jc w:val="both"/>
        <w:rPr>
          <w:rFonts w:ascii="Arial" w:eastAsia="Times New Roman" w:hAnsi="Arial" w:cs="Times New Roman"/>
          <w:sz w:val="24"/>
          <w:szCs w:val="24"/>
        </w:rPr>
      </w:pPr>
      <w:r w:rsidRPr="00DB3BB9">
        <w:rPr>
          <w:rFonts w:ascii="Arial" w:eastAsia="Times New Roman" w:hAnsi="Arial" w:cs="Times New Roman"/>
          <w:sz w:val="24"/>
          <w:szCs w:val="24"/>
          <w:highlight w:val="yellow"/>
        </w:rPr>
        <w:t>As agencies gain proficiency in evaluating accounting/financial systems, they should expand their review to include each of the subsystems which comprise the expenditure cycle, e.g., purchasing, travel claims, construction contracts, interagency purchases, grants, petty cash, electronic data interchanges, etc.</w:t>
      </w:r>
    </w:p>
    <w:p w:rsidR="00D757CB" w:rsidRPr="001F322F" w:rsidRDefault="00D757CB" w:rsidP="000F308C">
      <w:pPr>
        <w:spacing w:before="60" w:after="60" w:line="240" w:lineRule="auto"/>
        <w:ind w:left="720"/>
        <w:jc w:val="both"/>
        <w:rPr>
          <w:rFonts w:ascii="Arial" w:eastAsia="Times New Roman" w:hAnsi="Arial" w:cs="Times New Roman"/>
          <w:sz w:val="24"/>
          <w:szCs w:val="24"/>
        </w:rPr>
      </w:pPr>
    </w:p>
    <w:p w:rsidR="000F308C" w:rsidRPr="001F322F" w:rsidRDefault="000F308C" w:rsidP="00D16E91">
      <w:pPr>
        <w:pStyle w:val="Heading3"/>
        <w:numPr>
          <w:ilvl w:val="0"/>
          <w:numId w:val="42"/>
        </w:numPr>
      </w:pPr>
      <w:bookmarkStart w:id="92" w:name="_Toc195084615"/>
      <w:bookmarkStart w:id="93" w:name="_Toc195084749"/>
      <w:bookmarkStart w:id="94" w:name="_Toc301777768"/>
      <w:r w:rsidRPr="001F322F">
        <w:t>Overriding control objectives</w:t>
      </w:r>
      <w:bookmarkEnd w:id="92"/>
      <w:bookmarkEnd w:id="93"/>
      <w:bookmarkEnd w:id="94"/>
      <w:r w:rsidR="007D3B36">
        <w:t xml:space="preserve"> - Ensure that:</w:t>
      </w:r>
    </w:p>
    <w:p w:rsidR="000F308C" w:rsidRPr="001F322F" w:rsidRDefault="000F308C" w:rsidP="000F308C">
      <w:pPr>
        <w:numPr>
          <w:ilvl w:val="0"/>
          <w:numId w:val="12"/>
        </w:numPr>
        <w:spacing w:before="60" w:after="60" w:line="240" w:lineRule="auto"/>
        <w:jc w:val="both"/>
        <w:rPr>
          <w:rFonts w:ascii="Arial" w:eastAsia="Times New Roman" w:hAnsi="Arial" w:cs="Times New Roman"/>
          <w:sz w:val="24"/>
          <w:szCs w:val="24"/>
        </w:rPr>
      </w:pPr>
      <w:r w:rsidRPr="001F322F">
        <w:rPr>
          <w:rFonts w:ascii="Arial" w:eastAsia="Times New Roman" w:hAnsi="Arial" w:cs="Times New Roman"/>
          <w:sz w:val="24"/>
          <w:szCs w:val="24"/>
        </w:rPr>
        <w:t>All expenditures are lawful, properly authorized, and represent a responsible and appropriate use of State funds.</w:t>
      </w:r>
    </w:p>
    <w:p w:rsidR="000F308C" w:rsidRPr="001F322F" w:rsidRDefault="000F308C" w:rsidP="000F308C">
      <w:pPr>
        <w:numPr>
          <w:ilvl w:val="0"/>
          <w:numId w:val="12"/>
        </w:numPr>
        <w:spacing w:before="60" w:after="60" w:line="240" w:lineRule="auto"/>
        <w:jc w:val="both"/>
        <w:rPr>
          <w:rFonts w:ascii="Arial" w:eastAsia="Times New Roman" w:hAnsi="Arial" w:cs="Times New Roman"/>
          <w:sz w:val="24"/>
          <w:szCs w:val="24"/>
        </w:rPr>
      </w:pPr>
      <w:r w:rsidRPr="001F322F">
        <w:rPr>
          <w:rFonts w:ascii="Arial" w:eastAsia="Times New Roman" w:hAnsi="Arial" w:cs="Times New Roman"/>
          <w:sz w:val="24"/>
          <w:szCs w:val="24"/>
        </w:rPr>
        <w:t>All expenditures are for goods or services where the full value of such goods and services was actually received.</w:t>
      </w:r>
    </w:p>
    <w:p w:rsidR="000F308C" w:rsidRPr="001F322F" w:rsidRDefault="000F308C" w:rsidP="000F308C">
      <w:pPr>
        <w:numPr>
          <w:ilvl w:val="0"/>
          <w:numId w:val="12"/>
        </w:numPr>
        <w:spacing w:before="60" w:after="60" w:line="240" w:lineRule="auto"/>
        <w:jc w:val="both"/>
        <w:rPr>
          <w:rFonts w:ascii="Arial" w:eastAsia="Times New Roman" w:hAnsi="Arial" w:cs="Times New Roman"/>
          <w:sz w:val="24"/>
          <w:szCs w:val="24"/>
        </w:rPr>
      </w:pPr>
      <w:r w:rsidRPr="001F322F">
        <w:rPr>
          <w:rFonts w:ascii="Arial" w:eastAsia="Times New Roman" w:hAnsi="Arial" w:cs="Times New Roman"/>
          <w:sz w:val="24"/>
          <w:szCs w:val="24"/>
        </w:rPr>
        <w:t>Obligations for goods and services are paid in a timely manner as required by law or contractual terms, in sufficient time to take advantage of early payment discounts.</w:t>
      </w:r>
    </w:p>
    <w:p w:rsidR="000F308C" w:rsidRPr="001F322F" w:rsidRDefault="000F308C" w:rsidP="000F308C">
      <w:pPr>
        <w:numPr>
          <w:ilvl w:val="0"/>
          <w:numId w:val="12"/>
        </w:numPr>
        <w:spacing w:before="60" w:after="60" w:line="240" w:lineRule="auto"/>
        <w:jc w:val="both"/>
        <w:rPr>
          <w:rFonts w:ascii="Arial" w:eastAsia="Times New Roman" w:hAnsi="Arial" w:cs="Times New Roman"/>
          <w:sz w:val="24"/>
          <w:szCs w:val="24"/>
        </w:rPr>
      </w:pPr>
      <w:r w:rsidRPr="001F322F">
        <w:rPr>
          <w:rFonts w:ascii="Arial" w:eastAsia="Times New Roman" w:hAnsi="Arial" w:cs="Times New Roman"/>
          <w:sz w:val="24"/>
          <w:szCs w:val="24"/>
        </w:rPr>
        <w:t>All expenditures are sufficiently documented, accurately and completely recorded, charged to the proper accounting period (fiscal year) and properly classified as to category of expense.</w:t>
      </w:r>
    </w:p>
    <w:p w:rsidR="000F308C" w:rsidRDefault="000F308C" w:rsidP="000F308C">
      <w:pPr>
        <w:numPr>
          <w:ilvl w:val="0"/>
          <w:numId w:val="12"/>
        </w:numPr>
        <w:spacing w:before="60" w:after="60" w:line="240" w:lineRule="auto"/>
        <w:jc w:val="both"/>
        <w:rPr>
          <w:rFonts w:ascii="Arial" w:eastAsia="Times New Roman" w:hAnsi="Arial" w:cs="Times New Roman"/>
          <w:sz w:val="24"/>
          <w:szCs w:val="24"/>
        </w:rPr>
      </w:pPr>
      <w:r w:rsidRPr="001F322F">
        <w:rPr>
          <w:rFonts w:ascii="Arial" w:eastAsia="Times New Roman" w:hAnsi="Arial" w:cs="Times New Roman"/>
          <w:sz w:val="24"/>
          <w:szCs w:val="24"/>
        </w:rPr>
        <w:t>Accounts payable are properly classified by type (due to other funds, due to other governmental agencies, etc.).  If yearend accrual entries involve accounting estimates, the estimates are reasonable and sufficiently documented.</w:t>
      </w:r>
    </w:p>
    <w:p w:rsidR="007D3B36" w:rsidRPr="001F322F" w:rsidRDefault="007D3B36" w:rsidP="007D3B36">
      <w:pPr>
        <w:spacing w:before="60" w:after="60" w:line="240" w:lineRule="auto"/>
        <w:ind w:left="1080"/>
        <w:jc w:val="both"/>
        <w:rPr>
          <w:rFonts w:ascii="Arial" w:eastAsia="Times New Roman" w:hAnsi="Arial" w:cs="Times New Roman"/>
          <w:sz w:val="24"/>
          <w:szCs w:val="24"/>
        </w:rPr>
      </w:pPr>
    </w:p>
    <w:p w:rsidR="000F308C" w:rsidRPr="001F322F" w:rsidRDefault="000F308C" w:rsidP="00D757CB">
      <w:pPr>
        <w:pStyle w:val="Heading3"/>
      </w:pPr>
      <w:bookmarkStart w:id="95" w:name="_Toc195084616"/>
      <w:bookmarkStart w:id="96" w:name="_Toc195084750"/>
      <w:bookmarkStart w:id="97" w:name="_Toc301777769"/>
      <w:r w:rsidRPr="001F322F">
        <w:t>Applicable statutes, rules, policies, and procedure manuals</w:t>
      </w:r>
      <w:bookmarkEnd w:id="95"/>
      <w:bookmarkEnd w:id="96"/>
      <w:bookmarkEnd w:id="97"/>
    </w:p>
    <w:p w:rsidR="000F308C" w:rsidRPr="001F322F" w:rsidRDefault="000F308C" w:rsidP="000F308C">
      <w:pPr>
        <w:numPr>
          <w:ilvl w:val="0"/>
          <w:numId w:val="13"/>
        </w:numPr>
        <w:spacing w:before="60" w:after="60" w:line="240" w:lineRule="auto"/>
        <w:jc w:val="both"/>
        <w:rPr>
          <w:rFonts w:ascii="Arial" w:eastAsia="Times New Roman" w:hAnsi="Arial" w:cs="Times New Roman"/>
          <w:sz w:val="24"/>
          <w:szCs w:val="24"/>
        </w:rPr>
      </w:pPr>
      <w:r w:rsidRPr="001F322F">
        <w:rPr>
          <w:rFonts w:ascii="Arial" w:eastAsia="Times New Roman" w:hAnsi="Arial" w:cs="Times New Roman"/>
          <w:sz w:val="24"/>
          <w:szCs w:val="24"/>
        </w:rPr>
        <w:lastRenderedPageBreak/>
        <w:t>Montana Code Annotated</w:t>
      </w:r>
    </w:p>
    <w:p w:rsidR="000F308C" w:rsidRPr="000F308C" w:rsidRDefault="000F308C" w:rsidP="000F308C">
      <w:pPr>
        <w:numPr>
          <w:ilvl w:val="0"/>
          <w:numId w:val="13"/>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Statewide purchasing polices issued by State Procurement B</w:t>
      </w:r>
      <w:r w:rsidR="007D3B36">
        <w:rPr>
          <w:rFonts w:ascii="Arial" w:eastAsia="Times New Roman" w:hAnsi="Arial" w:cs="Times New Roman"/>
          <w:sz w:val="24"/>
          <w:szCs w:val="20"/>
        </w:rPr>
        <w:t>ureau within DO</w:t>
      </w:r>
      <w:r w:rsidRPr="000F308C">
        <w:rPr>
          <w:rFonts w:ascii="Arial" w:eastAsia="Times New Roman" w:hAnsi="Arial" w:cs="Times New Roman"/>
          <w:sz w:val="24"/>
          <w:szCs w:val="20"/>
        </w:rPr>
        <w:t>A</w:t>
      </w:r>
    </w:p>
    <w:p w:rsidR="000F308C" w:rsidRPr="000F308C" w:rsidRDefault="000F308C" w:rsidP="000F308C">
      <w:pPr>
        <w:numPr>
          <w:ilvl w:val="0"/>
          <w:numId w:val="13"/>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MOM category 300</w:t>
      </w:r>
    </w:p>
    <w:p w:rsidR="000F308C" w:rsidRPr="000F308C" w:rsidRDefault="000F308C" w:rsidP="000F308C">
      <w:pPr>
        <w:numPr>
          <w:ilvl w:val="0"/>
          <w:numId w:val="13"/>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Montana Administrative Rules</w:t>
      </w:r>
    </w:p>
    <w:p w:rsidR="000F308C" w:rsidRPr="000F308C" w:rsidRDefault="000F308C" w:rsidP="000F308C">
      <w:pPr>
        <w:numPr>
          <w:ilvl w:val="0"/>
          <w:numId w:val="13"/>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SABHRS manuals and guides</w:t>
      </w:r>
    </w:p>
    <w:p w:rsidR="000F308C" w:rsidRDefault="000F308C" w:rsidP="000F308C">
      <w:pPr>
        <w:numPr>
          <w:ilvl w:val="0"/>
          <w:numId w:val="13"/>
        </w:numPr>
        <w:spacing w:before="60" w:after="60" w:line="240" w:lineRule="auto"/>
        <w:jc w:val="both"/>
        <w:rPr>
          <w:rFonts w:ascii="Arial" w:eastAsia="Times New Roman" w:hAnsi="Arial" w:cs="Times New Roman"/>
          <w:i/>
          <w:sz w:val="24"/>
          <w:szCs w:val="20"/>
        </w:rPr>
      </w:pPr>
      <w:r w:rsidRPr="000F308C">
        <w:rPr>
          <w:rFonts w:ascii="Arial" w:eastAsia="Times New Roman" w:hAnsi="Arial" w:cs="Times New Roman"/>
          <w:i/>
          <w:sz w:val="24"/>
          <w:szCs w:val="20"/>
        </w:rPr>
        <w:t>[Agency-specific standards and procedural manuals]</w:t>
      </w:r>
    </w:p>
    <w:p w:rsidR="00D757CB" w:rsidRPr="000F308C" w:rsidRDefault="00D757CB" w:rsidP="00D757CB">
      <w:pPr>
        <w:spacing w:before="60" w:after="60" w:line="240" w:lineRule="auto"/>
        <w:ind w:left="1080"/>
        <w:jc w:val="both"/>
        <w:rPr>
          <w:rFonts w:ascii="Arial" w:eastAsia="Times New Roman" w:hAnsi="Arial" w:cs="Times New Roman"/>
          <w:i/>
          <w:sz w:val="24"/>
          <w:szCs w:val="20"/>
        </w:rPr>
      </w:pPr>
    </w:p>
    <w:p w:rsidR="000F308C" w:rsidRPr="000F308C" w:rsidRDefault="000F308C" w:rsidP="00D757CB">
      <w:pPr>
        <w:pStyle w:val="Heading3"/>
      </w:pPr>
      <w:bookmarkStart w:id="98" w:name="_Toc195084617"/>
      <w:bookmarkStart w:id="99" w:name="_Toc195084751"/>
      <w:bookmarkStart w:id="100" w:name="_Toc301777770"/>
      <w:r w:rsidRPr="000F308C">
        <w:t>Automated information systems in use</w:t>
      </w:r>
      <w:bookmarkEnd w:id="98"/>
      <w:bookmarkEnd w:id="99"/>
      <w:bookmarkEnd w:id="100"/>
    </w:p>
    <w:p w:rsidR="000F308C" w:rsidRPr="000F308C" w:rsidRDefault="000F308C" w:rsidP="000F308C">
      <w:pPr>
        <w:numPr>
          <w:ilvl w:val="0"/>
          <w:numId w:val="14"/>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SABHRS</w:t>
      </w:r>
    </w:p>
    <w:p w:rsidR="000F308C" w:rsidRPr="000F308C" w:rsidRDefault="000F308C" w:rsidP="000F308C">
      <w:pPr>
        <w:numPr>
          <w:ilvl w:val="0"/>
          <w:numId w:val="14"/>
        </w:numPr>
        <w:spacing w:before="60" w:after="60" w:line="240" w:lineRule="auto"/>
        <w:jc w:val="both"/>
        <w:rPr>
          <w:rFonts w:ascii="Arial" w:eastAsia="Times New Roman" w:hAnsi="Arial" w:cs="Times New Roman"/>
          <w:i/>
          <w:sz w:val="24"/>
          <w:szCs w:val="20"/>
        </w:rPr>
      </w:pPr>
      <w:r w:rsidRPr="000F308C">
        <w:rPr>
          <w:rFonts w:ascii="Arial" w:eastAsia="Times New Roman" w:hAnsi="Arial" w:cs="Times New Roman"/>
          <w:i/>
          <w:sz w:val="24"/>
          <w:szCs w:val="20"/>
        </w:rPr>
        <w:t>[Agency-specific systems and interfaces]</w:t>
      </w:r>
    </w:p>
    <w:p w:rsidR="00D757CB" w:rsidRDefault="00D757CB" w:rsidP="000F308C">
      <w:pPr>
        <w:spacing w:before="80" w:after="80" w:line="240" w:lineRule="auto"/>
        <w:ind w:left="1440" w:right="360" w:hanging="360"/>
        <w:jc w:val="both"/>
        <w:outlineLvl w:val="4"/>
        <w:rPr>
          <w:rFonts w:ascii="Arial" w:eastAsia="Times New Roman" w:hAnsi="Arial" w:cs="Arial"/>
          <w:sz w:val="24"/>
          <w:szCs w:val="20"/>
        </w:rPr>
      </w:pPr>
      <w:bookmarkStart w:id="101" w:name="_Toc195084618"/>
      <w:bookmarkStart w:id="102" w:name="_Toc195084752"/>
      <w:bookmarkStart w:id="103" w:name="_Toc301777771"/>
    </w:p>
    <w:p w:rsidR="000F308C" w:rsidRPr="000F308C" w:rsidRDefault="000F308C" w:rsidP="00D757CB">
      <w:pPr>
        <w:pStyle w:val="Heading3"/>
      </w:pPr>
      <w:r w:rsidRPr="000F308C">
        <w:t>Key reports</w:t>
      </w:r>
      <w:bookmarkEnd w:id="101"/>
      <w:bookmarkEnd w:id="102"/>
      <w:bookmarkEnd w:id="103"/>
    </w:p>
    <w:p w:rsidR="000F308C" w:rsidRPr="000F308C" w:rsidRDefault="000F308C" w:rsidP="0059446B">
      <w:pPr>
        <w:spacing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Control and Requestable reports:</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APY1010 Voucher Register</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APY1020 Posted Voucher Listing</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APY2000 Payment History by Vendor</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MTAP1701 Voucher Status Report</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MTGL7008 Trial Balance - Fund</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GLS7002 General Ledger - Activity</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GLS3000 Open Items</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MTGL0106-O Organizational Detail Report - Org</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MTGL0106-P Organizational Detail Report - Project</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MTGL0111-O Organizational Summary</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MTGL0111-P Organizational Summary Report - Project</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GLS8020 Budget Status Report</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MTGL_APPROP_BUDGETS_AND_BAL Appropriation Budgets and Bal</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MTGL_ORG_BUDGETS_AND_BAL Org Budgets and Bal</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GLS7011Journal Edit Errors</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GLC7501Journal Entry Detail</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FIN2001Journal Entry Detail</w:t>
      </w:r>
    </w:p>
    <w:p w:rsidR="000F308C" w:rsidRPr="000F308C" w:rsidRDefault="000F308C" w:rsidP="0059446B">
      <w:pPr>
        <w:numPr>
          <w:ilvl w:val="0"/>
          <w:numId w:val="15"/>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MTGL1101 Inter-Unit Journal In-Progress</w:t>
      </w:r>
    </w:p>
    <w:p w:rsidR="000F308C" w:rsidRPr="000F308C" w:rsidRDefault="000F308C" w:rsidP="0059446B">
      <w:pPr>
        <w:spacing w:after="60" w:line="240" w:lineRule="auto"/>
        <w:ind w:left="720"/>
        <w:jc w:val="both"/>
        <w:rPr>
          <w:rFonts w:ascii="Arial" w:eastAsia="Times New Roman" w:hAnsi="Arial" w:cs="Times New Roman"/>
          <w:i/>
          <w:sz w:val="24"/>
          <w:szCs w:val="20"/>
        </w:rPr>
      </w:pPr>
      <w:r w:rsidRPr="000F308C">
        <w:rPr>
          <w:rFonts w:ascii="Arial" w:eastAsia="Times New Roman" w:hAnsi="Arial" w:cs="Times New Roman"/>
          <w:i/>
          <w:sz w:val="24"/>
          <w:szCs w:val="20"/>
        </w:rPr>
        <w:t>Other reports:</w:t>
      </w:r>
    </w:p>
    <w:p w:rsidR="000F308C" w:rsidRPr="000F308C" w:rsidRDefault="000F308C" w:rsidP="0059446B">
      <w:pPr>
        <w:numPr>
          <w:ilvl w:val="0"/>
          <w:numId w:val="7"/>
        </w:numPr>
        <w:spacing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[Agency-specific systems and interfaces]</w:t>
      </w:r>
    </w:p>
    <w:p w:rsidR="000F308C" w:rsidRPr="000F308C" w:rsidRDefault="000F308C" w:rsidP="000F308C">
      <w:pPr>
        <w:spacing w:before="80" w:after="80" w:line="240" w:lineRule="auto"/>
        <w:ind w:left="360" w:right="360"/>
        <w:jc w:val="both"/>
        <w:outlineLvl w:val="3"/>
        <w:rPr>
          <w:rFonts w:ascii="Arial" w:eastAsia="Times New Roman" w:hAnsi="Arial" w:cs="Arial"/>
          <w:sz w:val="24"/>
          <w:szCs w:val="20"/>
        </w:rPr>
      </w:pPr>
      <w:bookmarkStart w:id="104" w:name="_Toc195084619"/>
      <w:bookmarkStart w:id="105" w:name="_Toc195084753"/>
    </w:p>
    <w:p w:rsidR="000F308C" w:rsidRPr="000F308C" w:rsidRDefault="000F308C" w:rsidP="00D757CB">
      <w:pPr>
        <w:pStyle w:val="Heading3"/>
      </w:pPr>
      <w:bookmarkStart w:id="106" w:name="_Toc301777772"/>
      <w:r w:rsidRPr="000F308C">
        <w:t>Questions for determining risk</w:t>
      </w:r>
      <w:bookmarkEnd w:id="104"/>
      <w:bookmarkEnd w:id="105"/>
      <w:bookmarkEnd w:id="106"/>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Are employees required to attend training on the agency’s purchasing, contracting and disbursements policies?</w:t>
      </w:r>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lastRenderedPageBreak/>
        <w:t>Does a hierarchy exist which distinguishes the types of payments and the type of review or approval required for each payment type based upon dollar threshold or program specific concerns?</w:t>
      </w:r>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How does the person responsible for approving the payment know that the goods or services were received or were provided in accordance with contract specifications?</w:t>
      </w:r>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What procedures are in place to make certain that employees routinely check for the availability of appropriate Statewide Price Agreements?</w:t>
      </w:r>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What procedures are in place to ensure that all items purchased using PRO cards were authorized and are appropriate?</w:t>
      </w:r>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 xml:space="preserve">Do strong cut-off procedures exist to ensure that unbilled goods/services received prior to </w:t>
      </w:r>
      <w:r w:rsidR="00D77B62" w:rsidRPr="000F308C">
        <w:rPr>
          <w:rFonts w:ascii="Arial" w:eastAsia="Times New Roman" w:hAnsi="Arial" w:cs="Times New Roman"/>
          <w:sz w:val="24"/>
          <w:szCs w:val="20"/>
        </w:rPr>
        <w:t>year-end</w:t>
      </w:r>
      <w:r w:rsidRPr="000F308C">
        <w:rPr>
          <w:rFonts w:ascii="Arial" w:eastAsia="Times New Roman" w:hAnsi="Arial" w:cs="Times New Roman"/>
          <w:sz w:val="24"/>
          <w:szCs w:val="20"/>
        </w:rPr>
        <w:t xml:space="preserve"> are properly recorded as expenditures for the current fiscal year?</w:t>
      </w:r>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Are there any individuals who have both recordkeeping and approval responsibilities?</w:t>
      </w:r>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Are there any individuals handling cash disbursements that also have duties related to cash receipts or the reconciliation of bank statements?</w:t>
      </w:r>
    </w:p>
    <w:p w:rsidR="000F308C" w:rsidRPr="000F308C" w:rsidRDefault="000F308C" w:rsidP="000F308C">
      <w:pPr>
        <w:numPr>
          <w:ilvl w:val="0"/>
          <w:numId w:val="7"/>
        </w:numPr>
        <w:spacing w:before="60" w:after="60" w:line="240" w:lineRule="auto"/>
        <w:ind w:left="1080"/>
        <w:jc w:val="both"/>
        <w:rPr>
          <w:rFonts w:ascii="Arial" w:eastAsia="Times New Roman" w:hAnsi="Arial" w:cs="Times New Roman"/>
          <w:sz w:val="24"/>
          <w:szCs w:val="20"/>
        </w:rPr>
      </w:pPr>
      <w:r w:rsidRPr="000F308C">
        <w:rPr>
          <w:rFonts w:ascii="Arial" w:eastAsia="Times New Roman" w:hAnsi="Arial" w:cs="Times New Roman"/>
          <w:sz w:val="24"/>
          <w:szCs w:val="20"/>
        </w:rPr>
        <w:t>Are bank statements delivered unopened directly to general accounting?  Are warrants/checks compared in appropriate detail to the disbursement records?  Is the numerical sequence of warrants/checks accounted for?</w:t>
      </w:r>
    </w:p>
    <w:p w:rsidR="000F308C" w:rsidRPr="000F308C" w:rsidRDefault="000F308C" w:rsidP="00D757CB">
      <w:pPr>
        <w:pStyle w:val="ABullet"/>
      </w:pPr>
      <w:r w:rsidRPr="000F308C">
        <w:t>Is the bank statement reconciliation reviewed, approved and signed by a manager who has no responsibility for cash receipts or disbursements?</w:t>
      </w:r>
    </w:p>
    <w:p w:rsidR="000F308C" w:rsidRDefault="000F308C" w:rsidP="00D757CB">
      <w:pPr>
        <w:pStyle w:val="ABullet"/>
      </w:pPr>
      <w:r w:rsidRPr="000F308C">
        <w:t>Is there periodic investigation of warrants/checks outstanding for a considerable time?</w:t>
      </w:r>
    </w:p>
    <w:p w:rsidR="00D757CB" w:rsidRPr="000F308C" w:rsidRDefault="00D757CB" w:rsidP="00D757CB">
      <w:pPr>
        <w:pStyle w:val="ABullet"/>
        <w:numPr>
          <w:ilvl w:val="0"/>
          <w:numId w:val="0"/>
        </w:numPr>
        <w:ind w:left="1080"/>
      </w:pPr>
    </w:p>
    <w:p w:rsidR="000F308C" w:rsidRPr="000F308C" w:rsidRDefault="000F308C" w:rsidP="00D757CB">
      <w:pPr>
        <w:pStyle w:val="Heading3"/>
      </w:pPr>
      <w:bookmarkStart w:id="107" w:name="_Toc195084620"/>
      <w:bookmarkStart w:id="108" w:name="_Toc195084754"/>
      <w:bookmarkStart w:id="109" w:name="_Toc301777773"/>
      <w:r w:rsidRPr="000F308C">
        <w:t>Questions the approving officer should answer</w:t>
      </w:r>
      <w:bookmarkEnd w:id="107"/>
      <w:bookmarkEnd w:id="108"/>
      <w:bookmarkEnd w:id="109"/>
    </w:p>
    <w:p w:rsidR="000F308C" w:rsidRPr="000F308C" w:rsidRDefault="000F308C" w:rsidP="000F308C">
      <w:pPr>
        <w:numPr>
          <w:ilvl w:val="0"/>
          <w:numId w:val="16"/>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there adequate budget resources available now to allow me to incur this obligation?</w:t>
      </w:r>
    </w:p>
    <w:p w:rsidR="000F308C" w:rsidRPr="000F308C" w:rsidRDefault="000F308C" w:rsidP="000F308C">
      <w:pPr>
        <w:numPr>
          <w:ilvl w:val="0"/>
          <w:numId w:val="16"/>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Will this obligation or expenditure pass the "public perception" test?  That is, would I be comfortable if I saw this transaction written up on the front page of the local newspaper?</w:t>
      </w:r>
    </w:p>
    <w:p w:rsidR="000F308C" w:rsidRPr="000F308C" w:rsidRDefault="000F308C" w:rsidP="000F308C">
      <w:pPr>
        <w:numPr>
          <w:ilvl w:val="0"/>
          <w:numId w:val="16"/>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Am I willing to approve this obligation knowing that I am fully responsible?</w:t>
      </w:r>
    </w:p>
    <w:p w:rsidR="00D757CB" w:rsidRDefault="00D757CB" w:rsidP="000F308C">
      <w:pPr>
        <w:spacing w:before="80" w:after="80" w:line="240" w:lineRule="auto"/>
        <w:ind w:left="1440" w:right="360" w:hanging="360"/>
        <w:jc w:val="both"/>
        <w:outlineLvl w:val="4"/>
        <w:rPr>
          <w:rFonts w:ascii="Arial" w:eastAsia="Times New Roman" w:hAnsi="Arial" w:cs="Arial"/>
          <w:sz w:val="24"/>
          <w:szCs w:val="20"/>
        </w:rPr>
      </w:pPr>
      <w:bookmarkStart w:id="110" w:name="_Toc195084621"/>
      <w:bookmarkStart w:id="111" w:name="_Toc195084755"/>
      <w:bookmarkStart w:id="112" w:name="_Toc301777774"/>
    </w:p>
    <w:p w:rsidR="000F308C" w:rsidRPr="000F308C" w:rsidRDefault="000F308C" w:rsidP="00D757CB">
      <w:pPr>
        <w:pStyle w:val="Heading3"/>
      </w:pPr>
      <w:r w:rsidRPr="000F308C">
        <w:t>Documentation</w:t>
      </w:r>
      <w:bookmarkEnd w:id="110"/>
      <w:bookmarkEnd w:id="111"/>
      <w:bookmarkEnd w:id="112"/>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Describe the processing activities, both manual and automated, and the document flow.  Identify control check points and control activities. Use either a narrative approach or provide flowcharts and diagrams, or a combination of both.</w:t>
      </w:r>
    </w:p>
    <w:p w:rsidR="000F308C" w:rsidRP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i/>
          <w:sz w:val="24"/>
          <w:szCs w:val="20"/>
          <w:highlight w:val="yellow"/>
        </w:rPr>
        <w:t>The narrative and flowchart which follow are provided as examples only</w:t>
      </w:r>
      <w:r w:rsidRPr="000F308C">
        <w:rPr>
          <w:rFonts w:ascii="Arial" w:eastAsia="Times New Roman" w:hAnsi="Arial" w:cs="Times New Roman"/>
          <w:sz w:val="24"/>
          <w:szCs w:val="20"/>
          <w:highlight w:val="yellow"/>
        </w:rPr>
        <w:t xml:space="preserve">.  Their purpose is to give agencies a starting point.  Agencies </w:t>
      </w:r>
      <w:r w:rsidR="00E2604F" w:rsidRPr="00E2604F">
        <w:rPr>
          <w:rFonts w:ascii="Arial" w:eastAsia="Times New Roman" w:hAnsi="Arial" w:cs="Times New Roman"/>
          <w:b/>
          <w:sz w:val="24"/>
          <w:szCs w:val="20"/>
          <w:highlight w:val="yellow"/>
          <w:u w:val="single"/>
        </w:rPr>
        <w:t>must</w:t>
      </w:r>
      <w:r w:rsidR="00E2604F">
        <w:rPr>
          <w:rFonts w:ascii="Arial" w:eastAsia="Times New Roman" w:hAnsi="Arial" w:cs="Times New Roman"/>
          <w:sz w:val="24"/>
          <w:szCs w:val="20"/>
          <w:highlight w:val="yellow"/>
        </w:rPr>
        <w:t xml:space="preserve"> </w:t>
      </w:r>
      <w:r w:rsidRPr="000F308C">
        <w:rPr>
          <w:rFonts w:ascii="Arial" w:eastAsia="Times New Roman" w:hAnsi="Arial" w:cs="Times New Roman"/>
          <w:sz w:val="24"/>
          <w:szCs w:val="20"/>
          <w:highlight w:val="yellow"/>
        </w:rPr>
        <w:t>modify them as necessary to document their own processing activities.</w:t>
      </w:r>
    </w:p>
    <w:p w:rsidR="000F308C" w:rsidRPr="000F308C" w:rsidRDefault="000F308C"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0F308C">
      <w:pPr>
        <w:spacing w:after="120" w:line="240" w:lineRule="auto"/>
        <w:ind w:left="720"/>
        <w:jc w:val="both"/>
        <w:rPr>
          <w:rFonts w:ascii="Arial" w:eastAsia="Times New Roman" w:hAnsi="Arial" w:cs="Arial"/>
          <w:sz w:val="24"/>
          <w:szCs w:val="20"/>
        </w:rPr>
        <w:sectPr w:rsidR="000F308C" w:rsidRPr="000F308C">
          <w:pgSz w:w="12240" w:h="15840"/>
          <w:pgMar w:top="1440" w:right="1440" w:bottom="1440" w:left="1440" w:header="720" w:footer="720" w:gutter="0"/>
          <w:cols w:space="720"/>
        </w:sectPr>
      </w:pPr>
    </w:p>
    <w:tbl>
      <w:tblPr>
        <w:tblW w:w="96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7"/>
        <w:gridCol w:w="30"/>
        <w:gridCol w:w="4354"/>
        <w:gridCol w:w="2724"/>
      </w:tblGrid>
      <w:tr w:rsidR="000F308C" w:rsidRPr="000F308C" w:rsidTr="00E2604F">
        <w:trPr>
          <w:trHeight w:val="420"/>
          <w:tblHeader/>
        </w:trPr>
        <w:tc>
          <w:tcPr>
            <w:tcW w:w="9645" w:type="dxa"/>
            <w:gridSpan w:val="4"/>
            <w:tcBorders>
              <w:top w:val="double" w:sz="4" w:space="0" w:color="auto"/>
              <w:left w:val="double" w:sz="4" w:space="0" w:color="auto"/>
              <w:bottom w:val="double" w:sz="4" w:space="0" w:color="auto"/>
              <w:right w:val="single" w:sz="4" w:space="0" w:color="auto"/>
            </w:tcBorders>
            <w:vAlign w:val="center"/>
          </w:tcPr>
          <w:p w:rsidR="000F308C" w:rsidRPr="000F308C" w:rsidRDefault="000F308C" w:rsidP="000F308C">
            <w:pPr>
              <w:spacing w:before="120" w:after="120" w:line="240" w:lineRule="auto"/>
              <w:ind w:left="720"/>
              <w:jc w:val="center"/>
              <w:rPr>
                <w:rFonts w:ascii="Arial" w:eastAsia="Times New Roman" w:hAnsi="Arial" w:cs="Arial"/>
                <w:b/>
                <w:sz w:val="20"/>
                <w:szCs w:val="20"/>
              </w:rPr>
            </w:pPr>
            <w:r w:rsidRPr="000F308C">
              <w:rPr>
                <w:rFonts w:ascii="Times New Roman" w:eastAsia="Times New Roman" w:hAnsi="Times New Roman" w:cs="Times New Roman"/>
                <w:sz w:val="20"/>
                <w:szCs w:val="20"/>
              </w:rPr>
              <w:lastRenderedPageBreak/>
              <w:br w:type="page"/>
            </w:r>
            <w:r w:rsidRPr="000F308C">
              <w:rPr>
                <w:rFonts w:ascii="Times New Roman" w:eastAsia="Times New Roman" w:hAnsi="Times New Roman" w:cs="Times New Roman"/>
                <w:sz w:val="20"/>
                <w:szCs w:val="20"/>
              </w:rPr>
              <w:br w:type="page"/>
            </w:r>
            <w:r w:rsidRPr="000F308C">
              <w:rPr>
                <w:rFonts w:ascii="Times New Roman" w:eastAsia="Times New Roman" w:hAnsi="Times New Roman" w:cs="Times New Roman"/>
                <w:sz w:val="20"/>
                <w:szCs w:val="20"/>
              </w:rPr>
              <w:br w:type="page"/>
            </w:r>
            <w:r w:rsidRPr="000F308C">
              <w:rPr>
                <w:rFonts w:ascii="Times New Roman" w:eastAsia="Times New Roman" w:hAnsi="Times New Roman" w:cs="Times New Roman"/>
                <w:sz w:val="20"/>
                <w:szCs w:val="20"/>
              </w:rPr>
              <w:br w:type="page"/>
            </w:r>
            <w:r w:rsidRPr="000F308C">
              <w:rPr>
                <w:rFonts w:ascii="Arial" w:eastAsia="Times New Roman" w:hAnsi="Arial" w:cs="Arial"/>
                <w:b/>
                <w:sz w:val="24"/>
                <w:szCs w:val="20"/>
              </w:rPr>
              <w:t>Disbursements Processing – Narrative</w:t>
            </w:r>
          </w:p>
        </w:tc>
      </w:tr>
      <w:tr w:rsidR="000F308C" w:rsidRPr="000F308C" w:rsidTr="00E2604F">
        <w:trPr>
          <w:trHeight w:val="573"/>
        </w:trPr>
        <w:tc>
          <w:tcPr>
            <w:tcW w:w="2567" w:type="dxa"/>
            <w:gridSpan w:val="2"/>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after="120" w:line="240" w:lineRule="auto"/>
              <w:jc w:val="both"/>
              <w:rPr>
                <w:rFonts w:ascii="Arial" w:eastAsia="Times New Roman" w:hAnsi="Arial" w:cs="Arial"/>
                <w:sz w:val="24"/>
                <w:szCs w:val="20"/>
              </w:rPr>
            </w:pPr>
            <w:r w:rsidRPr="000F308C">
              <w:rPr>
                <w:rFonts w:ascii="Arial" w:eastAsia="Times New Roman" w:hAnsi="Arial" w:cs="Arial"/>
                <w:sz w:val="24"/>
                <w:szCs w:val="20"/>
              </w:rPr>
              <w:t>Operational Units/Sections</w:t>
            </w: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after="120" w:line="240" w:lineRule="auto"/>
              <w:jc w:val="both"/>
              <w:rPr>
                <w:rFonts w:ascii="Arial" w:eastAsia="Times New Roman" w:hAnsi="Arial" w:cs="Arial"/>
                <w:sz w:val="24"/>
                <w:szCs w:val="20"/>
              </w:rPr>
            </w:pPr>
          </w:p>
          <w:p w:rsidR="000F308C" w:rsidRPr="000F308C" w:rsidRDefault="000F308C" w:rsidP="000F308C">
            <w:pPr>
              <w:spacing w:after="120" w:line="240" w:lineRule="auto"/>
              <w:jc w:val="both"/>
              <w:rPr>
                <w:rFonts w:ascii="Arial" w:eastAsia="Times New Roman" w:hAnsi="Arial" w:cs="Arial"/>
                <w:sz w:val="24"/>
                <w:szCs w:val="20"/>
              </w:rPr>
            </w:pPr>
            <w:r w:rsidRPr="000F308C">
              <w:rPr>
                <w:rFonts w:ascii="Arial" w:eastAsia="Times New Roman" w:hAnsi="Arial" w:cs="Arial"/>
                <w:sz w:val="24"/>
                <w:szCs w:val="20"/>
              </w:rPr>
              <w:t>Activities</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after="120" w:line="240" w:lineRule="auto"/>
              <w:jc w:val="both"/>
              <w:rPr>
                <w:rFonts w:ascii="Arial" w:eastAsia="Times New Roman" w:hAnsi="Arial" w:cs="Arial"/>
                <w:sz w:val="24"/>
                <w:szCs w:val="20"/>
              </w:rPr>
            </w:pPr>
            <w:r w:rsidRPr="000F308C">
              <w:rPr>
                <w:rFonts w:ascii="Arial" w:eastAsia="Times New Roman" w:hAnsi="Arial" w:cs="Arial"/>
                <w:sz w:val="24"/>
                <w:szCs w:val="20"/>
              </w:rPr>
              <w:t>Documents, Reports, Screens</w:t>
            </w:r>
          </w:p>
        </w:tc>
      </w:tr>
      <w:tr w:rsidR="000F308C" w:rsidRPr="000F308C" w:rsidTr="00E2604F">
        <w:tc>
          <w:tcPr>
            <w:tcW w:w="9645" w:type="dxa"/>
            <w:gridSpan w:val="4"/>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ind w:left="720"/>
              <w:jc w:val="center"/>
              <w:rPr>
                <w:rFonts w:ascii="Arial" w:eastAsia="Times New Roman" w:hAnsi="Arial" w:cs="Arial"/>
                <w:b/>
                <w:i/>
                <w:sz w:val="24"/>
                <w:szCs w:val="20"/>
              </w:rPr>
            </w:pPr>
            <w:r w:rsidRPr="000F308C">
              <w:rPr>
                <w:rFonts w:ascii="Arial" w:eastAsia="Times New Roman" w:hAnsi="Arial" w:cs="Arial"/>
                <w:b/>
                <w:i/>
                <w:sz w:val="24"/>
                <w:szCs w:val="20"/>
              </w:rPr>
              <w:t>Delegation of Authority</w:t>
            </w:r>
          </w:p>
        </w:tc>
      </w:tr>
      <w:tr w:rsidR="000F308C" w:rsidRPr="000F308C" w:rsidTr="00E2604F">
        <w:tc>
          <w:tcPr>
            <w:tcW w:w="2567" w:type="dxa"/>
            <w:gridSpan w:val="2"/>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Agency Executive Staff</w:t>
            </w:r>
          </w:p>
          <w:p w:rsidR="000F308C" w:rsidRPr="000F308C" w:rsidRDefault="000F308C" w:rsidP="000F308C">
            <w:pPr>
              <w:spacing w:after="120" w:line="240" w:lineRule="auto"/>
              <w:ind w:left="720"/>
              <w:jc w:val="both"/>
              <w:rPr>
                <w:rFonts w:ascii="Arial" w:eastAsia="Times New Roman" w:hAnsi="Arial" w:cs="Arial"/>
                <w:sz w:val="24"/>
                <w:szCs w:val="20"/>
              </w:rPr>
            </w:pP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b/>
                <w:sz w:val="24"/>
                <w:szCs w:val="20"/>
              </w:rPr>
              <w:t>Agency director</w:t>
            </w:r>
            <w:r w:rsidRPr="000F308C">
              <w:rPr>
                <w:rFonts w:ascii="Arial" w:eastAsia="Times New Roman" w:hAnsi="Arial" w:cs="Arial"/>
                <w:sz w:val="24"/>
                <w:szCs w:val="20"/>
              </w:rPr>
              <w:t xml:space="preserve"> determines delegation of expenditure authority.  Signature delegation forms completed/submitted to Financial Services – Disbursements Unit.  Copies maintained in Business Unit offices.  Delegation forms updated as personnel are hired or depart or duties change.</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Approved Signature List</w:t>
            </w:r>
          </w:p>
        </w:tc>
      </w:tr>
      <w:tr w:rsidR="000F308C" w:rsidRPr="000F308C" w:rsidTr="00E2604F">
        <w:tc>
          <w:tcPr>
            <w:tcW w:w="9645" w:type="dxa"/>
            <w:gridSpan w:val="4"/>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ind w:left="720"/>
              <w:jc w:val="center"/>
              <w:rPr>
                <w:rFonts w:ascii="Arial" w:eastAsia="Times New Roman" w:hAnsi="Arial" w:cs="Arial"/>
                <w:b/>
                <w:i/>
                <w:sz w:val="24"/>
                <w:szCs w:val="20"/>
              </w:rPr>
            </w:pPr>
            <w:r w:rsidRPr="000F308C">
              <w:rPr>
                <w:rFonts w:ascii="Arial" w:eastAsia="Times New Roman" w:hAnsi="Arial" w:cs="Arial"/>
                <w:b/>
                <w:i/>
                <w:sz w:val="24"/>
                <w:szCs w:val="20"/>
              </w:rPr>
              <w:t>Document Matching, Coding and Payment Authorization</w:t>
            </w:r>
          </w:p>
        </w:tc>
      </w:tr>
      <w:tr w:rsidR="000F308C" w:rsidRPr="000F308C" w:rsidTr="00E2604F">
        <w:trPr>
          <w:trHeight w:val="69"/>
        </w:trPr>
        <w:tc>
          <w:tcPr>
            <w:tcW w:w="2567" w:type="dxa"/>
            <w:gridSpan w:val="2"/>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Agency Business Units</w:t>
            </w: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Vendors</w:t>
            </w:r>
            <w:r w:rsidRPr="000F308C">
              <w:rPr>
                <w:rFonts w:ascii="Arial" w:eastAsia="Times New Roman" w:hAnsi="Arial" w:cs="Arial"/>
                <w:sz w:val="24"/>
                <w:szCs w:val="20"/>
              </w:rPr>
              <w:t xml:space="preserve"> instructed to mail/deliver invoices to Business Units responsible for initiating and approving payment.</w:t>
            </w:r>
          </w:p>
        </w:tc>
        <w:tc>
          <w:tcPr>
            <w:tcW w:w="2724"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Vendor invoices</w:t>
            </w:r>
          </w:p>
        </w:tc>
      </w:tr>
      <w:tr w:rsidR="000F308C" w:rsidRPr="000F308C" w:rsidTr="00E2604F">
        <w:tc>
          <w:tcPr>
            <w:tcW w:w="0" w:type="auto"/>
            <w:gridSpan w:val="2"/>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Incoming mail</w:t>
            </w:r>
            <w:r w:rsidRPr="000F308C">
              <w:rPr>
                <w:rFonts w:ascii="Arial" w:eastAsia="Times New Roman" w:hAnsi="Arial" w:cs="Arial"/>
                <w:sz w:val="24"/>
                <w:szCs w:val="20"/>
              </w:rPr>
              <w:t>, including invoices, date stamped upon opening.</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r>
      <w:tr w:rsidR="000F308C" w:rsidRPr="000F308C" w:rsidTr="00E2604F">
        <w:tc>
          <w:tcPr>
            <w:tcW w:w="0" w:type="auto"/>
            <w:gridSpan w:val="2"/>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Business Unit administration (admin)</w:t>
            </w:r>
            <w:r w:rsidRPr="000F308C">
              <w:rPr>
                <w:rFonts w:ascii="Arial" w:eastAsia="Times New Roman" w:hAnsi="Arial" w:cs="Arial"/>
                <w:sz w:val="24"/>
                <w:szCs w:val="20"/>
              </w:rPr>
              <w:t xml:space="preserve"> </w:t>
            </w:r>
            <w:r w:rsidRPr="000F308C">
              <w:rPr>
                <w:rFonts w:ascii="Arial" w:eastAsia="Times New Roman" w:hAnsi="Arial" w:cs="Arial"/>
                <w:b/>
                <w:sz w:val="24"/>
                <w:szCs w:val="20"/>
              </w:rPr>
              <w:t>staff</w:t>
            </w:r>
            <w:r w:rsidRPr="000F308C">
              <w:rPr>
                <w:rFonts w:ascii="Arial" w:eastAsia="Times New Roman" w:hAnsi="Arial" w:cs="Arial"/>
                <w:sz w:val="24"/>
                <w:szCs w:val="20"/>
              </w:rPr>
              <w:t xml:space="preserve"> performs 3-way match: invoice, receiving record and, if applicable, purchase order/other purchasing authorization.</w:t>
            </w:r>
          </w:p>
        </w:tc>
        <w:tc>
          <w:tcPr>
            <w:tcW w:w="2724"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Voucher package (invoice, receiving record, purchase authorization; other supporting documentation)</w:t>
            </w:r>
          </w:p>
        </w:tc>
      </w:tr>
      <w:tr w:rsidR="000F308C" w:rsidRPr="000F308C" w:rsidTr="00E2604F">
        <w:tc>
          <w:tcPr>
            <w:tcW w:w="0" w:type="auto"/>
            <w:gridSpan w:val="2"/>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Admin staff</w:t>
            </w:r>
            <w:r w:rsidRPr="000F308C">
              <w:rPr>
                <w:rFonts w:ascii="Arial" w:eastAsia="Times New Roman" w:hAnsi="Arial" w:cs="Arial"/>
                <w:sz w:val="24"/>
                <w:szCs w:val="20"/>
              </w:rPr>
              <w:t xml:space="preserve"> verifies accuracy of invoices; documents any adjustments to invoice totals; calculates applicable discounts; completes coding block.</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r>
      <w:tr w:rsidR="000F308C" w:rsidRPr="000F308C" w:rsidTr="00E2604F">
        <w:tc>
          <w:tcPr>
            <w:tcW w:w="0" w:type="auto"/>
            <w:gridSpan w:val="2"/>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Admin supervisor</w:t>
            </w:r>
            <w:r w:rsidRPr="000F308C">
              <w:rPr>
                <w:rFonts w:ascii="Arial" w:eastAsia="Times New Roman" w:hAnsi="Arial" w:cs="Arial"/>
                <w:sz w:val="24"/>
                <w:szCs w:val="20"/>
              </w:rPr>
              <w:t xml:space="preserve"> reviews voucher package to ensure State and agency purchasing rules have been followed.  Notifies Bureau Chief of any noncompliance.</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r>
      <w:tr w:rsidR="000F308C" w:rsidRPr="000F308C" w:rsidTr="00E2604F">
        <w:tc>
          <w:tcPr>
            <w:tcW w:w="0" w:type="auto"/>
            <w:gridSpan w:val="2"/>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Bureau Chief or Supervisor</w:t>
            </w:r>
            <w:r w:rsidRPr="000F308C">
              <w:rPr>
                <w:rFonts w:ascii="Arial" w:eastAsia="Times New Roman" w:hAnsi="Arial" w:cs="Arial"/>
                <w:sz w:val="24"/>
                <w:szCs w:val="20"/>
              </w:rPr>
              <w:t xml:space="preserve"> with signature authority reviews voucher package for appropriateness and </w:t>
            </w:r>
            <w:r w:rsidRPr="000F308C">
              <w:rPr>
                <w:rFonts w:ascii="Arial" w:eastAsia="Times New Roman" w:hAnsi="Arial" w:cs="Arial"/>
                <w:sz w:val="24"/>
                <w:szCs w:val="20"/>
              </w:rPr>
              <w:lastRenderedPageBreak/>
              <w:t>completeness; adds explanation for unusual items; and signs approval for payment.</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r>
      <w:tr w:rsidR="000F308C" w:rsidRPr="000F308C" w:rsidTr="00E2604F">
        <w:tc>
          <w:tcPr>
            <w:tcW w:w="9645" w:type="dxa"/>
            <w:gridSpan w:val="4"/>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ind w:left="720"/>
              <w:jc w:val="center"/>
              <w:rPr>
                <w:rFonts w:ascii="Arial" w:eastAsia="Times New Roman" w:hAnsi="Arial" w:cs="Arial"/>
                <w:b/>
                <w:sz w:val="24"/>
                <w:szCs w:val="20"/>
              </w:rPr>
            </w:pPr>
            <w:r w:rsidRPr="000F308C">
              <w:rPr>
                <w:rFonts w:ascii="Arial" w:eastAsia="Times New Roman" w:hAnsi="Arial" w:cs="Arial"/>
                <w:b/>
                <w:sz w:val="24"/>
                <w:szCs w:val="20"/>
              </w:rPr>
              <w:t>Final Document Review, Data Entry and Release for Payment</w:t>
            </w:r>
          </w:p>
        </w:tc>
      </w:tr>
      <w:tr w:rsidR="000F308C" w:rsidRPr="000F308C" w:rsidTr="00E2604F">
        <w:tc>
          <w:tcPr>
            <w:tcW w:w="2567" w:type="dxa"/>
            <w:gridSpan w:val="2"/>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Agency Disbursements Unit</w:t>
            </w: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Documentation group</w:t>
            </w:r>
            <w:r w:rsidRPr="000F308C">
              <w:rPr>
                <w:rFonts w:ascii="Arial" w:eastAsia="Times New Roman" w:hAnsi="Arial" w:cs="Arial"/>
                <w:sz w:val="24"/>
                <w:szCs w:val="20"/>
              </w:rPr>
              <w:t xml:space="preserve"> reviews voucher packages; verifies authorized signature; verifies coding, including correct 1099 status and compliance with capitalization policies; documents any changes and communicates with Business Unit; verifies account codes; prioritizes payments based on established criteria.</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Voucher packages</w:t>
            </w:r>
          </w:p>
        </w:tc>
      </w:tr>
      <w:tr w:rsidR="000F308C" w:rsidRPr="000F308C" w:rsidTr="00E2604F">
        <w:tc>
          <w:tcPr>
            <w:tcW w:w="0" w:type="auto"/>
            <w:gridSpan w:val="2"/>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Data entry group</w:t>
            </w:r>
            <w:r w:rsidRPr="000F308C">
              <w:rPr>
                <w:rFonts w:ascii="Arial" w:eastAsia="Times New Roman" w:hAnsi="Arial" w:cs="Arial"/>
                <w:sz w:val="24"/>
                <w:szCs w:val="20"/>
              </w:rPr>
              <w:t xml:space="preserve"> enters payment information into system.  Selects and inputs due dates to maximize cash management.  Payments are flagged for return to Disbursements Unit </w:t>
            </w:r>
            <w:r w:rsidRPr="000F308C">
              <w:rPr>
                <w:rFonts w:ascii="Arial" w:eastAsia="Times New Roman" w:hAnsi="Arial" w:cs="Arial"/>
                <w:b/>
                <w:i/>
                <w:sz w:val="24"/>
                <w:szCs w:val="20"/>
              </w:rPr>
              <w:t xml:space="preserve">only </w:t>
            </w:r>
            <w:r w:rsidRPr="000F308C">
              <w:rPr>
                <w:rFonts w:ascii="Arial" w:eastAsia="Times New Roman" w:hAnsi="Arial" w:cs="Arial"/>
                <w:sz w:val="24"/>
                <w:szCs w:val="20"/>
              </w:rPr>
              <w:t>when special handling is required.</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Invoice batches/data entry screen</w:t>
            </w:r>
          </w:p>
        </w:tc>
      </w:tr>
      <w:tr w:rsidR="000F308C" w:rsidRPr="000F308C" w:rsidTr="00E2604F">
        <w:tc>
          <w:tcPr>
            <w:tcW w:w="0" w:type="auto"/>
            <w:gridSpan w:val="2"/>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Authorization group</w:t>
            </w:r>
            <w:r w:rsidRPr="000F308C">
              <w:rPr>
                <w:rFonts w:ascii="Arial" w:eastAsia="Times New Roman" w:hAnsi="Arial" w:cs="Arial"/>
                <w:sz w:val="24"/>
                <w:szCs w:val="20"/>
              </w:rPr>
              <w:t xml:space="preserve"> reviews accuracy of document input.  Releases batches for payment. </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Online authorization</w:t>
            </w:r>
          </w:p>
        </w:tc>
      </w:tr>
      <w:tr w:rsidR="000F308C" w:rsidRPr="000F308C" w:rsidTr="00E2604F">
        <w:trPr>
          <w:trHeight w:val="573"/>
        </w:trPr>
        <w:tc>
          <w:tcPr>
            <w:tcW w:w="2567" w:type="dxa"/>
            <w:gridSpan w:val="2"/>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Operational Units/Sections</w:t>
            </w:r>
          </w:p>
        </w:tc>
        <w:tc>
          <w:tcPr>
            <w:tcW w:w="435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Activities</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Documents, Reports, Screens</w:t>
            </w:r>
          </w:p>
        </w:tc>
      </w:tr>
      <w:tr w:rsidR="000F308C" w:rsidRPr="000F308C" w:rsidTr="00E2604F">
        <w:tc>
          <w:tcPr>
            <w:tcW w:w="9645" w:type="dxa"/>
            <w:gridSpan w:val="4"/>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jc w:val="center"/>
              <w:rPr>
                <w:rFonts w:ascii="Arial" w:eastAsia="Times New Roman" w:hAnsi="Arial" w:cs="Arial"/>
                <w:b/>
                <w:sz w:val="24"/>
                <w:szCs w:val="20"/>
              </w:rPr>
            </w:pPr>
            <w:r w:rsidRPr="000F308C">
              <w:rPr>
                <w:rFonts w:ascii="Arial" w:eastAsia="Times New Roman" w:hAnsi="Arial" w:cs="Arial"/>
                <w:b/>
                <w:sz w:val="24"/>
                <w:szCs w:val="20"/>
              </w:rPr>
              <w:t>Accounting System - Data Processing</w:t>
            </w:r>
          </w:p>
        </w:tc>
      </w:tr>
      <w:tr w:rsidR="000F308C" w:rsidRPr="000F308C" w:rsidTr="00E2604F">
        <w:tc>
          <w:tcPr>
            <w:tcW w:w="2537"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Information Systems Unit</w:t>
            </w:r>
          </w:p>
        </w:tc>
        <w:tc>
          <w:tcPr>
            <w:tcW w:w="4384" w:type="dxa"/>
            <w:gridSpan w:val="2"/>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 xml:space="preserve">Unique </w:t>
            </w:r>
            <w:r w:rsidRPr="000F308C">
              <w:rPr>
                <w:rFonts w:ascii="Arial" w:eastAsia="Times New Roman" w:hAnsi="Arial" w:cs="Arial"/>
                <w:b/>
                <w:sz w:val="24"/>
                <w:szCs w:val="20"/>
              </w:rPr>
              <w:t>operator ID numbers</w:t>
            </w:r>
            <w:r w:rsidRPr="000F308C">
              <w:rPr>
                <w:rFonts w:ascii="Arial" w:eastAsia="Times New Roman" w:hAnsi="Arial" w:cs="Arial"/>
                <w:sz w:val="24"/>
                <w:szCs w:val="20"/>
              </w:rPr>
              <w:t xml:space="preserve"> and </w:t>
            </w:r>
            <w:r w:rsidRPr="000F308C">
              <w:rPr>
                <w:rFonts w:ascii="Arial" w:eastAsia="Times New Roman" w:hAnsi="Arial" w:cs="Arial"/>
                <w:b/>
                <w:sz w:val="24"/>
                <w:szCs w:val="20"/>
              </w:rPr>
              <w:t>user classes</w:t>
            </w:r>
            <w:r w:rsidRPr="000F308C">
              <w:rPr>
                <w:rFonts w:ascii="Arial" w:eastAsia="Times New Roman" w:hAnsi="Arial" w:cs="Arial"/>
                <w:sz w:val="24"/>
                <w:szCs w:val="20"/>
              </w:rPr>
              <w:t xml:space="preserve"> are assigned to each person with access to accounting system.  Each invoice is uniquely identified by </w:t>
            </w:r>
            <w:r w:rsidRPr="000F308C">
              <w:rPr>
                <w:rFonts w:ascii="Arial" w:eastAsia="Times New Roman" w:hAnsi="Arial" w:cs="Arial"/>
                <w:b/>
                <w:sz w:val="24"/>
                <w:szCs w:val="20"/>
              </w:rPr>
              <w:t>batch ID, batch date and document number.</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Data processing files and control reports</w:t>
            </w: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84" w:type="dxa"/>
            <w:gridSpan w:val="2"/>
            <w:tcBorders>
              <w:top w:val="nil"/>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System posts A/P; records expenditures; and issues warrants/checks on due date.</w:t>
            </w:r>
          </w:p>
        </w:tc>
        <w:tc>
          <w:tcPr>
            <w:tcW w:w="2724" w:type="dxa"/>
            <w:tcBorders>
              <w:top w:val="nil"/>
              <w:left w:val="double" w:sz="4" w:space="0" w:color="auto"/>
              <w:bottom w:val="double" w:sz="4" w:space="0" w:color="auto"/>
              <w:right w:val="doub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A/P and general ledger reports</w:t>
            </w: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84" w:type="dxa"/>
            <w:gridSpan w:val="2"/>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Warrants/checks flagged for special handling are returned to Disbursements Unit.; otherwise, warrants/checks mailed directly to vendor from warrant writing unit.</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Warrants/checks</w:t>
            </w:r>
          </w:p>
        </w:tc>
      </w:tr>
      <w:tr w:rsidR="000F308C" w:rsidRPr="000F308C" w:rsidTr="00E2604F">
        <w:tc>
          <w:tcPr>
            <w:tcW w:w="9645" w:type="dxa"/>
            <w:gridSpan w:val="4"/>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jc w:val="center"/>
              <w:rPr>
                <w:rFonts w:ascii="Arial" w:eastAsia="Times New Roman" w:hAnsi="Arial" w:cs="Arial"/>
                <w:b/>
                <w:sz w:val="24"/>
                <w:szCs w:val="20"/>
              </w:rPr>
            </w:pPr>
            <w:r w:rsidRPr="000F308C">
              <w:rPr>
                <w:rFonts w:ascii="Arial" w:eastAsia="Times New Roman" w:hAnsi="Arial" w:cs="Arial"/>
                <w:b/>
                <w:sz w:val="24"/>
                <w:szCs w:val="20"/>
              </w:rPr>
              <w:t>Checks Requiring Special Handling and Archiving</w:t>
            </w:r>
          </w:p>
        </w:tc>
      </w:tr>
      <w:tr w:rsidR="000F308C" w:rsidRPr="000F308C" w:rsidTr="00E2604F">
        <w:tc>
          <w:tcPr>
            <w:tcW w:w="2537"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Disbursements Unit</w:t>
            </w:r>
          </w:p>
        </w:tc>
        <w:tc>
          <w:tcPr>
            <w:tcW w:w="4384" w:type="dxa"/>
            <w:gridSpan w:val="2"/>
            <w:tcBorders>
              <w:top w:val="double" w:sz="4" w:space="0" w:color="auto"/>
              <w:left w:val="double" w:sz="4" w:space="0" w:color="auto"/>
              <w:bottom w:val="nil"/>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Non-mailer warrants/checks matched to remittance advice and mailed, or held for pick up by Business Unit.  Stored in locked safe overnight.  Signature of Business Unit employee obtained when warrant/check picked up.</w:t>
            </w:r>
          </w:p>
        </w:tc>
        <w:tc>
          <w:tcPr>
            <w:tcW w:w="2724" w:type="dxa"/>
            <w:tcBorders>
              <w:top w:val="double" w:sz="4" w:space="0" w:color="auto"/>
              <w:left w:val="double" w:sz="4" w:space="0" w:color="auto"/>
              <w:bottom w:val="nil"/>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Warrants/checks</w:t>
            </w:r>
          </w:p>
        </w:tc>
      </w:tr>
      <w:tr w:rsidR="000F308C" w:rsidRPr="000F308C" w:rsidTr="00E2604F">
        <w:trPr>
          <w:trHeight w:val="557"/>
        </w:trPr>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after="120" w:line="240" w:lineRule="auto"/>
              <w:ind w:left="720"/>
              <w:jc w:val="both"/>
              <w:rPr>
                <w:rFonts w:ascii="Arial" w:eastAsia="Times New Roman" w:hAnsi="Arial" w:cs="Arial"/>
                <w:sz w:val="24"/>
                <w:szCs w:val="20"/>
              </w:rPr>
            </w:pPr>
          </w:p>
        </w:tc>
        <w:tc>
          <w:tcPr>
            <w:tcW w:w="4384" w:type="dxa"/>
            <w:gridSpan w:val="2"/>
            <w:tcBorders>
              <w:top w:val="nil"/>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 xml:space="preserve">Paid voucher packages forwarded to </w:t>
            </w:r>
            <w:r w:rsidRPr="000F308C">
              <w:rPr>
                <w:rFonts w:ascii="Arial" w:eastAsia="Times New Roman" w:hAnsi="Arial" w:cs="Arial"/>
                <w:b/>
                <w:sz w:val="24"/>
                <w:szCs w:val="20"/>
              </w:rPr>
              <w:t>Archiving Unit</w:t>
            </w:r>
            <w:r w:rsidRPr="000F308C">
              <w:rPr>
                <w:rFonts w:ascii="Arial" w:eastAsia="Times New Roman" w:hAnsi="Arial" w:cs="Arial"/>
                <w:sz w:val="24"/>
                <w:szCs w:val="20"/>
              </w:rPr>
              <w:t xml:space="preserve"> for imaging (or maintained in records center, as appropriate).</w:t>
            </w:r>
          </w:p>
        </w:tc>
        <w:tc>
          <w:tcPr>
            <w:tcW w:w="2724" w:type="dxa"/>
            <w:tcBorders>
              <w:top w:val="nil"/>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Paid voucher packages</w:t>
            </w:r>
          </w:p>
        </w:tc>
      </w:tr>
      <w:tr w:rsidR="000F308C" w:rsidRPr="000F308C" w:rsidTr="00E2604F">
        <w:tc>
          <w:tcPr>
            <w:tcW w:w="9645" w:type="dxa"/>
            <w:gridSpan w:val="4"/>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after="120" w:line="240" w:lineRule="auto"/>
              <w:jc w:val="both"/>
              <w:rPr>
                <w:rFonts w:ascii="Arial" w:eastAsia="Times New Roman" w:hAnsi="Arial" w:cs="Arial"/>
                <w:sz w:val="24"/>
                <w:szCs w:val="20"/>
              </w:rPr>
            </w:pPr>
            <w:r w:rsidRPr="000F308C">
              <w:rPr>
                <w:rFonts w:ascii="Arial" w:eastAsia="Times New Roman" w:hAnsi="Arial" w:cs="Arial"/>
                <w:sz w:val="24"/>
                <w:szCs w:val="20"/>
              </w:rPr>
              <w:t>Compliance Auditing</w:t>
            </w:r>
          </w:p>
        </w:tc>
      </w:tr>
      <w:tr w:rsidR="000F308C" w:rsidRPr="000F308C" w:rsidTr="00E2604F">
        <w:tc>
          <w:tcPr>
            <w:tcW w:w="2537"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Financial Services Staff</w:t>
            </w:r>
          </w:p>
        </w:tc>
        <w:tc>
          <w:tcPr>
            <w:tcW w:w="4384" w:type="dxa"/>
            <w:gridSpan w:val="2"/>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b/>
                <w:sz w:val="24"/>
                <w:szCs w:val="20"/>
              </w:rPr>
              <w:t>Financial Services employees</w:t>
            </w:r>
            <w:r w:rsidRPr="000F308C">
              <w:rPr>
                <w:rFonts w:ascii="Arial" w:eastAsia="Times New Roman" w:hAnsi="Arial" w:cs="Arial"/>
                <w:sz w:val="24"/>
                <w:szCs w:val="20"/>
              </w:rPr>
              <w:t xml:space="preserve"> not involved in purchasing functions, accounts payable or disbursements processing perform quarterly audits to ensure agency expenditures:</w:t>
            </w:r>
          </w:p>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Comply with state/agency expenditure guidelines and purchasing policies, including Statewide Price Agreements;</w:t>
            </w:r>
          </w:p>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Are approved by personnel with appropriate authority; and</w:t>
            </w:r>
          </w:p>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Are properly coded for accounting and program purposes.</w:t>
            </w:r>
          </w:p>
        </w:tc>
        <w:tc>
          <w:tcPr>
            <w:tcW w:w="272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after="120" w:line="240" w:lineRule="auto"/>
              <w:rPr>
                <w:rFonts w:ascii="Arial" w:eastAsia="Times New Roman" w:hAnsi="Arial" w:cs="Arial"/>
                <w:sz w:val="24"/>
                <w:szCs w:val="20"/>
              </w:rPr>
            </w:pPr>
            <w:r w:rsidRPr="000F308C">
              <w:rPr>
                <w:rFonts w:ascii="Arial" w:eastAsia="Times New Roman" w:hAnsi="Arial" w:cs="Arial"/>
                <w:sz w:val="24"/>
                <w:szCs w:val="20"/>
              </w:rPr>
              <w:t>Electronic transactions file and imaged documents</w:t>
            </w:r>
          </w:p>
        </w:tc>
      </w:tr>
    </w:tbl>
    <w:p w:rsidR="00E2604F" w:rsidRDefault="000F308C" w:rsidP="00D757CB">
      <w:pPr>
        <w:spacing w:after="120" w:line="240" w:lineRule="auto"/>
        <w:jc w:val="center"/>
        <w:rPr>
          <w:rFonts w:ascii="Arial" w:eastAsia="Times New Roman" w:hAnsi="Arial" w:cs="Arial"/>
          <w:bCs/>
          <w:iCs/>
          <w:sz w:val="24"/>
          <w:szCs w:val="26"/>
        </w:rPr>
      </w:pPr>
      <w:r w:rsidRPr="000F308C">
        <w:rPr>
          <w:rFonts w:ascii="Arial" w:eastAsia="Times New Roman" w:hAnsi="Arial" w:cs="Arial"/>
          <w:sz w:val="24"/>
          <w:szCs w:val="20"/>
        </w:rPr>
        <w:br w:type="page"/>
      </w:r>
      <w:r w:rsidR="00D757CB">
        <w:rPr>
          <w:rFonts w:ascii="Arial" w:hAnsi="Arial" w:cs="Arial"/>
          <w:noProof/>
        </w:rPr>
        <w:lastRenderedPageBreak/>
        <mc:AlternateContent>
          <mc:Choice Requires="wpc">
            <w:drawing>
              <wp:inline distT="0" distB="0" distL="0" distR="0" wp14:anchorId="66FD077F" wp14:editId="14157EAA">
                <wp:extent cx="5381625" cy="8476090"/>
                <wp:effectExtent l="0" t="0" r="9525" b="0"/>
                <wp:docPr id="357" name="Canvas 35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5" name="Freeform 74"/>
                        <wps:cNvSpPr>
                          <a:spLocks/>
                        </wps:cNvSpPr>
                        <wps:spPr bwMode="auto">
                          <a:xfrm>
                            <a:off x="1200" y="1408408"/>
                            <a:ext cx="561403" cy="497203"/>
                          </a:xfrm>
                          <a:custGeom>
                            <a:avLst/>
                            <a:gdLst>
                              <a:gd name="T0" fmla="*/ 0 w 884"/>
                              <a:gd name="T1" fmla="*/ 0 h 783"/>
                              <a:gd name="T2" fmla="*/ 561340 w 884"/>
                              <a:gd name="T3" fmla="*/ 450850 h 783"/>
                              <a:gd name="T4" fmla="*/ 544830 w 884"/>
                              <a:gd name="T5" fmla="*/ 438785 h 783"/>
                              <a:gd name="T6" fmla="*/ 528320 w 884"/>
                              <a:gd name="T7" fmla="*/ 429260 h 783"/>
                              <a:gd name="T8" fmla="*/ 511810 w 884"/>
                              <a:gd name="T9" fmla="*/ 421005 h 783"/>
                              <a:gd name="T10" fmla="*/ 494030 w 884"/>
                              <a:gd name="T11" fmla="*/ 414655 h 783"/>
                              <a:gd name="T12" fmla="*/ 474980 w 884"/>
                              <a:gd name="T13" fmla="*/ 408940 h 783"/>
                              <a:gd name="T14" fmla="*/ 457200 w 884"/>
                              <a:gd name="T15" fmla="*/ 405130 h 783"/>
                              <a:gd name="T16" fmla="*/ 438785 w 884"/>
                              <a:gd name="T17" fmla="*/ 403225 h 783"/>
                              <a:gd name="T18" fmla="*/ 421005 w 884"/>
                              <a:gd name="T19" fmla="*/ 403225 h 783"/>
                              <a:gd name="T20" fmla="*/ 401955 w 884"/>
                              <a:gd name="T21" fmla="*/ 403225 h 783"/>
                              <a:gd name="T22" fmla="*/ 382905 w 884"/>
                              <a:gd name="T23" fmla="*/ 405130 h 783"/>
                              <a:gd name="T24" fmla="*/ 365760 w 884"/>
                              <a:gd name="T25" fmla="*/ 408940 h 783"/>
                              <a:gd name="T26" fmla="*/ 347980 w 884"/>
                              <a:gd name="T27" fmla="*/ 414655 h 783"/>
                              <a:gd name="T28" fmla="*/ 330200 w 884"/>
                              <a:gd name="T29" fmla="*/ 421005 h 783"/>
                              <a:gd name="T30" fmla="*/ 312420 w 884"/>
                              <a:gd name="T31" fmla="*/ 429260 h 783"/>
                              <a:gd name="T32" fmla="*/ 295910 w 884"/>
                              <a:gd name="T33" fmla="*/ 438785 h 783"/>
                              <a:gd name="T34" fmla="*/ 280670 w 884"/>
                              <a:gd name="T35" fmla="*/ 450850 h 783"/>
                              <a:gd name="T36" fmla="*/ 264160 w 884"/>
                              <a:gd name="T37" fmla="*/ 461645 h 783"/>
                              <a:gd name="T38" fmla="*/ 247650 w 884"/>
                              <a:gd name="T39" fmla="*/ 471170 h 783"/>
                              <a:gd name="T40" fmla="*/ 231140 w 884"/>
                              <a:gd name="T41" fmla="*/ 479425 h 783"/>
                              <a:gd name="T42" fmla="*/ 213360 w 884"/>
                              <a:gd name="T43" fmla="*/ 485140 h 783"/>
                              <a:gd name="T44" fmla="*/ 194310 w 884"/>
                              <a:gd name="T45" fmla="*/ 490855 h 783"/>
                              <a:gd name="T46" fmla="*/ 177165 w 884"/>
                              <a:gd name="T47" fmla="*/ 494665 h 783"/>
                              <a:gd name="T48" fmla="*/ 158115 w 884"/>
                              <a:gd name="T49" fmla="*/ 497205 h 783"/>
                              <a:gd name="T50" fmla="*/ 140335 w 884"/>
                              <a:gd name="T51" fmla="*/ 497205 h 783"/>
                              <a:gd name="T52" fmla="*/ 121285 w 884"/>
                              <a:gd name="T53" fmla="*/ 497205 h 783"/>
                              <a:gd name="T54" fmla="*/ 102870 w 884"/>
                              <a:gd name="T55" fmla="*/ 494665 h 783"/>
                              <a:gd name="T56" fmla="*/ 85090 w 884"/>
                              <a:gd name="T57" fmla="*/ 490855 h 783"/>
                              <a:gd name="T58" fmla="*/ 67310 w 884"/>
                              <a:gd name="T59" fmla="*/ 485140 h 783"/>
                              <a:gd name="T60" fmla="*/ 49530 w 884"/>
                              <a:gd name="T61" fmla="*/ 479425 h 783"/>
                              <a:gd name="T62" fmla="*/ 31750 w 884"/>
                              <a:gd name="T63" fmla="*/ 471170 h 783"/>
                              <a:gd name="T64" fmla="*/ 15240 w 884"/>
                              <a:gd name="T65" fmla="*/ 461645 h 783"/>
                              <a:gd name="T66" fmla="*/ 0 w 884"/>
                              <a:gd name="T67" fmla="*/ 450850 h 783"/>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84" h="783">
                                <a:moveTo>
                                  <a:pt x="0" y="710"/>
                                </a:moveTo>
                                <a:lnTo>
                                  <a:pt x="0" y="0"/>
                                </a:lnTo>
                                <a:lnTo>
                                  <a:pt x="884" y="0"/>
                                </a:lnTo>
                                <a:lnTo>
                                  <a:pt x="884" y="710"/>
                                </a:lnTo>
                                <a:lnTo>
                                  <a:pt x="871" y="700"/>
                                </a:lnTo>
                                <a:lnTo>
                                  <a:pt x="858" y="691"/>
                                </a:lnTo>
                                <a:lnTo>
                                  <a:pt x="845" y="683"/>
                                </a:lnTo>
                                <a:lnTo>
                                  <a:pt x="832" y="676"/>
                                </a:lnTo>
                                <a:lnTo>
                                  <a:pt x="819" y="670"/>
                                </a:lnTo>
                                <a:lnTo>
                                  <a:pt x="806" y="663"/>
                                </a:lnTo>
                                <a:lnTo>
                                  <a:pt x="791" y="657"/>
                                </a:lnTo>
                                <a:lnTo>
                                  <a:pt x="778" y="653"/>
                                </a:lnTo>
                                <a:lnTo>
                                  <a:pt x="763" y="648"/>
                                </a:lnTo>
                                <a:lnTo>
                                  <a:pt x="748" y="644"/>
                                </a:lnTo>
                                <a:lnTo>
                                  <a:pt x="735" y="642"/>
                                </a:lnTo>
                                <a:lnTo>
                                  <a:pt x="720" y="638"/>
                                </a:lnTo>
                                <a:lnTo>
                                  <a:pt x="705" y="637"/>
                                </a:lnTo>
                                <a:lnTo>
                                  <a:pt x="691" y="635"/>
                                </a:lnTo>
                                <a:lnTo>
                                  <a:pt x="678" y="635"/>
                                </a:lnTo>
                                <a:lnTo>
                                  <a:pt x="663" y="635"/>
                                </a:lnTo>
                                <a:lnTo>
                                  <a:pt x="648" y="635"/>
                                </a:lnTo>
                                <a:lnTo>
                                  <a:pt x="633" y="635"/>
                                </a:lnTo>
                                <a:lnTo>
                                  <a:pt x="618" y="637"/>
                                </a:lnTo>
                                <a:lnTo>
                                  <a:pt x="603" y="638"/>
                                </a:lnTo>
                                <a:lnTo>
                                  <a:pt x="590" y="642"/>
                                </a:lnTo>
                                <a:lnTo>
                                  <a:pt x="576" y="644"/>
                                </a:lnTo>
                                <a:lnTo>
                                  <a:pt x="561" y="648"/>
                                </a:lnTo>
                                <a:lnTo>
                                  <a:pt x="548" y="653"/>
                                </a:lnTo>
                                <a:lnTo>
                                  <a:pt x="533" y="657"/>
                                </a:lnTo>
                                <a:lnTo>
                                  <a:pt x="520" y="663"/>
                                </a:lnTo>
                                <a:lnTo>
                                  <a:pt x="505" y="670"/>
                                </a:lnTo>
                                <a:lnTo>
                                  <a:pt x="492" y="676"/>
                                </a:lnTo>
                                <a:lnTo>
                                  <a:pt x="479" y="683"/>
                                </a:lnTo>
                                <a:lnTo>
                                  <a:pt x="466" y="691"/>
                                </a:lnTo>
                                <a:lnTo>
                                  <a:pt x="453" y="700"/>
                                </a:lnTo>
                                <a:lnTo>
                                  <a:pt x="442" y="710"/>
                                </a:lnTo>
                                <a:lnTo>
                                  <a:pt x="429" y="717"/>
                                </a:lnTo>
                                <a:lnTo>
                                  <a:pt x="416" y="727"/>
                                </a:lnTo>
                                <a:lnTo>
                                  <a:pt x="403" y="734"/>
                                </a:lnTo>
                                <a:lnTo>
                                  <a:pt x="390" y="742"/>
                                </a:lnTo>
                                <a:lnTo>
                                  <a:pt x="377" y="747"/>
                                </a:lnTo>
                                <a:lnTo>
                                  <a:pt x="364" y="755"/>
                                </a:lnTo>
                                <a:lnTo>
                                  <a:pt x="349" y="760"/>
                                </a:lnTo>
                                <a:lnTo>
                                  <a:pt x="336" y="764"/>
                                </a:lnTo>
                                <a:lnTo>
                                  <a:pt x="321" y="770"/>
                                </a:lnTo>
                                <a:lnTo>
                                  <a:pt x="306" y="773"/>
                                </a:lnTo>
                                <a:lnTo>
                                  <a:pt x="293" y="775"/>
                                </a:lnTo>
                                <a:lnTo>
                                  <a:pt x="279" y="779"/>
                                </a:lnTo>
                                <a:lnTo>
                                  <a:pt x="264" y="781"/>
                                </a:lnTo>
                                <a:lnTo>
                                  <a:pt x="249" y="783"/>
                                </a:lnTo>
                                <a:lnTo>
                                  <a:pt x="234" y="783"/>
                                </a:lnTo>
                                <a:lnTo>
                                  <a:pt x="221" y="783"/>
                                </a:lnTo>
                                <a:lnTo>
                                  <a:pt x="206" y="783"/>
                                </a:lnTo>
                                <a:lnTo>
                                  <a:pt x="191" y="783"/>
                                </a:lnTo>
                                <a:lnTo>
                                  <a:pt x="176" y="781"/>
                                </a:lnTo>
                                <a:lnTo>
                                  <a:pt x="162" y="779"/>
                                </a:lnTo>
                                <a:lnTo>
                                  <a:pt x="149" y="775"/>
                                </a:lnTo>
                                <a:lnTo>
                                  <a:pt x="134" y="773"/>
                                </a:lnTo>
                                <a:lnTo>
                                  <a:pt x="119" y="770"/>
                                </a:lnTo>
                                <a:lnTo>
                                  <a:pt x="106" y="764"/>
                                </a:lnTo>
                                <a:lnTo>
                                  <a:pt x="91" y="760"/>
                                </a:lnTo>
                                <a:lnTo>
                                  <a:pt x="78" y="755"/>
                                </a:lnTo>
                                <a:lnTo>
                                  <a:pt x="63" y="747"/>
                                </a:lnTo>
                                <a:lnTo>
                                  <a:pt x="50" y="742"/>
                                </a:lnTo>
                                <a:lnTo>
                                  <a:pt x="37" y="734"/>
                                </a:lnTo>
                                <a:lnTo>
                                  <a:pt x="24" y="727"/>
                                </a:lnTo>
                                <a:lnTo>
                                  <a:pt x="11" y="717"/>
                                </a:lnTo>
                                <a:lnTo>
                                  <a:pt x="0" y="710"/>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Freeform 75"/>
                        <wps:cNvSpPr>
                          <a:spLocks/>
                        </wps:cNvSpPr>
                        <wps:spPr bwMode="auto">
                          <a:xfrm>
                            <a:off x="1200" y="1408408"/>
                            <a:ext cx="561403" cy="497203"/>
                          </a:xfrm>
                          <a:custGeom>
                            <a:avLst/>
                            <a:gdLst>
                              <a:gd name="T0" fmla="*/ 0 w 884"/>
                              <a:gd name="T1" fmla="*/ 0 h 783"/>
                              <a:gd name="T2" fmla="*/ 561340 w 884"/>
                              <a:gd name="T3" fmla="*/ 450850 h 783"/>
                              <a:gd name="T4" fmla="*/ 544830 w 884"/>
                              <a:gd name="T5" fmla="*/ 438785 h 783"/>
                              <a:gd name="T6" fmla="*/ 528320 w 884"/>
                              <a:gd name="T7" fmla="*/ 429260 h 783"/>
                              <a:gd name="T8" fmla="*/ 511810 w 884"/>
                              <a:gd name="T9" fmla="*/ 421005 h 783"/>
                              <a:gd name="T10" fmla="*/ 494030 w 884"/>
                              <a:gd name="T11" fmla="*/ 414655 h 783"/>
                              <a:gd name="T12" fmla="*/ 474980 w 884"/>
                              <a:gd name="T13" fmla="*/ 408940 h 783"/>
                              <a:gd name="T14" fmla="*/ 457200 w 884"/>
                              <a:gd name="T15" fmla="*/ 405130 h 783"/>
                              <a:gd name="T16" fmla="*/ 438785 w 884"/>
                              <a:gd name="T17" fmla="*/ 403225 h 783"/>
                              <a:gd name="T18" fmla="*/ 421005 w 884"/>
                              <a:gd name="T19" fmla="*/ 403225 h 783"/>
                              <a:gd name="T20" fmla="*/ 401955 w 884"/>
                              <a:gd name="T21" fmla="*/ 403225 h 783"/>
                              <a:gd name="T22" fmla="*/ 382905 w 884"/>
                              <a:gd name="T23" fmla="*/ 405130 h 783"/>
                              <a:gd name="T24" fmla="*/ 365760 w 884"/>
                              <a:gd name="T25" fmla="*/ 408940 h 783"/>
                              <a:gd name="T26" fmla="*/ 347980 w 884"/>
                              <a:gd name="T27" fmla="*/ 414655 h 783"/>
                              <a:gd name="T28" fmla="*/ 330200 w 884"/>
                              <a:gd name="T29" fmla="*/ 421005 h 783"/>
                              <a:gd name="T30" fmla="*/ 312420 w 884"/>
                              <a:gd name="T31" fmla="*/ 429260 h 783"/>
                              <a:gd name="T32" fmla="*/ 295910 w 884"/>
                              <a:gd name="T33" fmla="*/ 438785 h 783"/>
                              <a:gd name="T34" fmla="*/ 280670 w 884"/>
                              <a:gd name="T35" fmla="*/ 450850 h 783"/>
                              <a:gd name="T36" fmla="*/ 264160 w 884"/>
                              <a:gd name="T37" fmla="*/ 461645 h 783"/>
                              <a:gd name="T38" fmla="*/ 247650 w 884"/>
                              <a:gd name="T39" fmla="*/ 471170 h 783"/>
                              <a:gd name="T40" fmla="*/ 231140 w 884"/>
                              <a:gd name="T41" fmla="*/ 479425 h 783"/>
                              <a:gd name="T42" fmla="*/ 213360 w 884"/>
                              <a:gd name="T43" fmla="*/ 485140 h 783"/>
                              <a:gd name="T44" fmla="*/ 194310 w 884"/>
                              <a:gd name="T45" fmla="*/ 490855 h 783"/>
                              <a:gd name="T46" fmla="*/ 177165 w 884"/>
                              <a:gd name="T47" fmla="*/ 494665 h 783"/>
                              <a:gd name="T48" fmla="*/ 158115 w 884"/>
                              <a:gd name="T49" fmla="*/ 497205 h 783"/>
                              <a:gd name="T50" fmla="*/ 140335 w 884"/>
                              <a:gd name="T51" fmla="*/ 497205 h 783"/>
                              <a:gd name="T52" fmla="*/ 121285 w 884"/>
                              <a:gd name="T53" fmla="*/ 497205 h 783"/>
                              <a:gd name="T54" fmla="*/ 102870 w 884"/>
                              <a:gd name="T55" fmla="*/ 494665 h 783"/>
                              <a:gd name="T56" fmla="*/ 85090 w 884"/>
                              <a:gd name="T57" fmla="*/ 490855 h 783"/>
                              <a:gd name="T58" fmla="*/ 67310 w 884"/>
                              <a:gd name="T59" fmla="*/ 485140 h 783"/>
                              <a:gd name="T60" fmla="*/ 49530 w 884"/>
                              <a:gd name="T61" fmla="*/ 479425 h 783"/>
                              <a:gd name="T62" fmla="*/ 31750 w 884"/>
                              <a:gd name="T63" fmla="*/ 471170 h 783"/>
                              <a:gd name="T64" fmla="*/ 15240 w 884"/>
                              <a:gd name="T65" fmla="*/ 461645 h 783"/>
                              <a:gd name="T66" fmla="*/ 0 w 884"/>
                              <a:gd name="T67" fmla="*/ 450850 h 783"/>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84" h="783">
                                <a:moveTo>
                                  <a:pt x="0" y="710"/>
                                </a:moveTo>
                                <a:lnTo>
                                  <a:pt x="0" y="0"/>
                                </a:lnTo>
                                <a:lnTo>
                                  <a:pt x="884" y="0"/>
                                </a:lnTo>
                                <a:lnTo>
                                  <a:pt x="884" y="710"/>
                                </a:lnTo>
                                <a:lnTo>
                                  <a:pt x="871" y="700"/>
                                </a:lnTo>
                                <a:lnTo>
                                  <a:pt x="858" y="691"/>
                                </a:lnTo>
                                <a:lnTo>
                                  <a:pt x="845" y="683"/>
                                </a:lnTo>
                                <a:lnTo>
                                  <a:pt x="832" y="676"/>
                                </a:lnTo>
                                <a:lnTo>
                                  <a:pt x="819" y="670"/>
                                </a:lnTo>
                                <a:lnTo>
                                  <a:pt x="806" y="663"/>
                                </a:lnTo>
                                <a:lnTo>
                                  <a:pt x="791" y="657"/>
                                </a:lnTo>
                                <a:lnTo>
                                  <a:pt x="778" y="653"/>
                                </a:lnTo>
                                <a:lnTo>
                                  <a:pt x="763" y="648"/>
                                </a:lnTo>
                                <a:lnTo>
                                  <a:pt x="748" y="644"/>
                                </a:lnTo>
                                <a:lnTo>
                                  <a:pt x="735" y="642"/>
                                </a:lnTo>
                                <a:lnTo>
                                  <a:pt x="720" y="638"/>
                                </a:lnTo>
                                <a:lnTo>
                                  <a:pt x="705" y="637"/>
                                </a:lnTo>
                                <a:lnTo>
                                  <a:pt x="691" y="635"/>
                                </a:lnTo>
                                <a:lnTo>
                                  <a:pt x="678" y="635"/>
                                </a:lnTo>
                                <a:lnTo>
                                  <a:pt x="663" y="635"/>
                                </a:lnTo>
                                <a:lnTo>
                                  <a:pt x="648" y="635"/>
                                </a:lnTo>
                                <a:lnTo>
                                  <a:pt x="633" y="635"/>
                                </a:lnTo>
                                <a:lnTo>
                                  <a:pt x="618" y="637"/>
                                </a:lnTo>
                                <a:lnTo>
                                  <a:pt x="603" y="638"/>
                                </a:lnTo>
                                <a:lnTo>
                                  <a:pt x="590" y="642"/>
                                </a:lnTo>
                                <a:lnTo>
                                  <a:pt x="576" y="644"/>
                                </a:lnTo>
                                <a:lnTo>
                                  <a:pt x="561" y="648"/>
                                </a:lnTo>
                                <a:lnTo>
                                  <a:pt x="548" y="653"/>
                                </a:lnTo>
                                <a:lnTo>
                                  <a:pt x="533" y="657"/>
                                </a:lnTo>
                                <a:lnTo>
                                  <a:pt x="520" y="663"/>
                                </a:lnTo>
                                <a:lnTo>
                                  <a:pt x="505" y="670"/>
                                </a:lnTo>
                                <a:lnTo>
                                  <a:pt x="492" y="676"/>
                                </a:lnTo>
                                <a:lnTo>
                                  <a:pt x="479" y="683"/>
                                </a:lnTo>
                                <a:lnTo>
                                  <a:pt x="466" y="691"/>
                                </a:lnTo>
                                <a:lnTo>
                                  <a:pt x="453" y="700"/>
                                </a:lnTo>
                                <a:lnTo>
                                  <a:pt x="442" y="710"/>
                                </a:lnTo>
                                <a:lnTo>
                                  <a:pt x="429" y="717"/>
                                </a:lnTo>
                                <a:lnTo>
                                  <a:pt x="416" y="727"/>
                                </a:lnTo>
                                <a:lnTo>
                                  <a:pt x="403" y="734"/>
                                </a:lnTo>
                                <a:lnTo>
                                  <a:pt x="390" y="742"/>
                                </a:lnTo>
                                <a:lnTo>
                                  <a:pt x="377" y="747"/>
                                </a:lnTo>
                                <a:lnTo>
                                  <a:pt x="364" y="755"/>
                                </a:lnTo>
                                <a:lnTo>
                                  <a:pt x="349" y="760"/>
                                </a:lnTo>
                                <a:lnTo>
                                  <a:pt x="336" y="764"/>
                                </a:lnTo>
                                <a:lnTo>
                                  <a:pt x="321" y="770"/>
                                </a:lnTo>
                                <a:lnTo>
                                  <a:pt x="306" y="773"/>
                                </a:lnTo>
                                <a:lnTo>
                                  <a:pt x="293" y="775"/>
                                </a:lnTo>
                                <a:lnTo>
                                  <a:pt x="279" y="779"/>
                                </a:lnTo>
                                <a:lnTo>
                                  <a:pt x="264" y="781"/>
                                </a:lnTo>
                                <a:lnTo>
                                  <a:pt x="249" y="783"/>
                                </a:lnTo>
                                <a:lnTo>
                                  <a:pt x="234" y="783"/>
                                </a:lnTo>
                                <a:lnTo>
                                  <a:pt x="221" y="783"/>
                                </a:lnTo>
                                <a:lnTo>
                                  <a:pt x="206" y="783"/>
                                </a:lnTo>
                                <a:lnTo>
                                  <a:pt x="191" y="783"/>
                                </a:lnTo>
                                <a:lnTo>
                                  <a:pt x="176" y="781"/>
                                </a:lnTo>
                                <a:lnTo>
                                  <a:pt x="162" y="779"/>
                                </a:lnTo>
                                <a:lnTo>
                                  <a:pt x="149" y="775"/>
                                </a:lnTo>
                                <a:lnTo>
                                  <a:pt x="134" y="773"/>
                                </a:lnTo>
                                <a:lnTo>
                                  <a:pt x="119" y="770"/>
                                </a:lnTo>
                                <a:lnTo>
                                  <a:pt x="106" y="764"/>
                                </a:lnTo>
                                <a:lnTo>
                                  <a:pt x="91" y="760"/>
                                </a:lnTo>
                                <a:lnTo>
                                  <a:pt x="78" y="755"/>
                                </a:lnTo>
                                <a:lnTo>
                                  <a:pt x="63" y="747"/>
                                </a:lnTo>
                                <a:lnTo>
                                  <a:pt x="50" y="742"/>
                                </a:lnTo>
                                <a:lnTo>
                                  <a:pt x="37" y="734"/>
                                </a:lnTo>
                                <a:lnTo>
                                  <a:pt x="24" y="727"/>
                                </a:lnTo>
                                <a:lnTo>
                                  <a:pt x="11" y="717"/>
                                </a:lnTo>
                                <a:lnTo>
                                  <a:pt x="0" y="71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Rectangle 76"/>
                        <wps:cNvSpPr>
                          <a:spLocks noChangeArrowheads="1"/>
                        </wps:cNvSpPr>
                        <wps:spPr bwMode="auto">
                          <a:xfrm>
                            <a:off x="21500" y="1407708"/>
                            <a:ext cx="232501"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PO or</w:t>
                              </w:r>
                            </w:p>
                          </w:txbxContent>
                        </wps:txbx>
                        <wps:bodyPr rot="0" vert="horz" wrap="square" lIns="0" tIns="0" rIns="0" bIns="0" anchor="t" anchorCtr="0" upright="1">
                          <a:noAutofit/>
                        </wps:bodyPr>
                      </wps:wsp>
                      <wps:wsp>
                        <wps:cNvPr id="8" name="Rectangle 77"/>
                        <wps:cNvSpPr>
                          <a:spLocks noChangeArrowheads="1"/>
                        </wps:cNvSpPr>
                        <wps:spPr bwMode="auto">
                          <a:xfrm>
                            <a:off x="21500" y="1508709"/>
                            <a:ext cx="260401" cy="1016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Other</w:t>
                              </w:r>
                            </w:p>
                          </w:txbxContent>
                        </wps:txbx>
                        <wps:bodyPr rot="0" vert="horz" wrap="square" lIns="0" tIns="0" rIns="0" bIns="0" anchor="t" anchorCtr="0" upright="1">
                          <a:noAutofit/>
                        </wps:bodyPr>
                      </wps:wsp>
                      <wps:wsp>
                        <wps:cNvPr id="9" name="Rectangle 78"/>
                        <wps:cNvSpPr>
                          <a:spLocks noChangeArrowheads="1"/>
                        </wps:cNvSpPr>
                        <wps:spPr bwMode="auto">
                          <a:xfrm>
                            <a:off x="21500" y="1610309"/>
                            <a:ext cx="3760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Purchase</w:t>
                              </w:r>
                            </w:p>
                          </w:txbxContent>
                        </wps:txbx>
                        <wps:bodyPr rot="0" vert="horz" wrap="square" lIns="0" tIns="0" rIns="0" bIns="0" anchor="t" anchorCtr="0" upright="1">
                          <a:noAutofit/>
                        </wps:bodyPr>
                      </wps:wsp>
                      <wps:wsp>
                        <wps:cNvPr id="10" name="Rectangle 79"/>
                        <wps:cNvSpPr>
                          <a:spLocks noChangeArrowheads="1"/>
                        </wps:cNvSpPr>
                        <wps:spPr bwMode="auto">
                          <a:xfrm>
                            <a:off x="21500" y="1710010"/>
                            <a:ext cx="5195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Authorization</w:t>
                              </w:r>
                            </w:p>
                          </w:txbxContent>
                        </wps:txbx>
                        <wps:bodyPr rot="0" vert="horz" wrap="square" lIns="0" tIns="0" rIns="0" bIns="0" anchor="t" anchorCtr="0" upright="1">
                          <a:noAutofit/>
                        </wps:bodyPr>
                      </wps:wsp>
                      <wps:wsp>
                        <wps:cNvPr id="11" name="Freeform 80"/>
                        <wps:cNvSpPr>
                          <a:spLocks/>
                        </wps:cNvSpPr>
                        <wps:spPr bwMode="auto">
                          <a:xfrm>
                            <a:off x="422202" y="1314408"/>
                            <a:ext cx="560703" cy="379102"/>
                          </a:xfrm>
                          <a:custGeom>
                            <a:avLst/>
                            <a:gdLst>
                              <a:gd name="T0" fmla="*/ 0 w 883"/>
                              <a:gd name="T1" fmla="*/ 0 h 597"/>
                              <a:gd name="T2" fmla="*/ 560705 w 883"/>
                              <a:gd name="T3" fmla="*/ 331470 h 597"/>
                              <a:gd name="T4" fmla="*/ 544195 w 883"/>
                              <a:gd name="T5" fmla="*/ 320675 h 597"/>
                              <a:gd name="T6" fmla="*/ 527685 w 883"/>
                              <a:gd name="T7" fmla="*/ 311150 h 597"/>
                              <a:gd name="T8" fmla="*/ 511175 w 883"/>
                              <a:gd name="T9" fmla="*/ 302895 h 597"/>
                              <a:gd name="T10" fmla="*/ 493395 w 883"/>
                              <a:gd name="T11" fmla="*/ 295910 h 597"/>
                              <a:gd name="T12" fmla="*/ 476250 w 883"/>
                              <a:gd name="T13" fmla="*/ 290830 h 597"/>
                              <a:gd name="T14" fmla="*/ 457200 w 883"/>
                              <a:gd name="T15" fmla="*/ 287020 h 597"/>
                              <a:gd name="T16" fmla="*/ 439420 w 883"/>
                              <a:gd name="T17" fmla="*/ 285115 h 597"/>
                              <a:gd name="T18" fmla="*/ 420370 w 883"/>
                              <a:gd name="T19" fmla="*/ 283845 h 597"/>
                              <a:gd name="T20" fmla="*/ 401955 w 883"/>
                              <a:gd name="T21" fmla="*/ 285115 h 597"/>
                              <a:gd name="T22" fmla="*/ 384175 w 883"/>
                              <a:gd name="T23" fmla="*/ 287020 h 597"/>
                              <a:gd name="T24" fmla="*/ 365125 w 883"/>
                              <a:gd name="T25" fmla="*/ 290830 h 597"/>
                              <a:gd name="T26" fmla="*/ 347345 w 883"/>
                              <a:gd name="T27" fmla="*/ 295910 h 597"/>
                              <a:gd name="T28" fmla="*/ 329565 w 883"/>
                              <a:gd name="T29" fmla="*/ 302895 h 597"/>
                              <a:gd name="T30" fmla="*/ 312420 w 883"/>
                              <a:gd name="T31" fmla="*/ 311150 h 597"/>
                              <a:gd name="T32" fmla="*/ 295910 w 883"/>
                              <a:gd name="T33" fmla="*/ 320675 h 597"/>
                              <a:gd name="T34" fmla="*/ 280035 w 883"/>
                              <a:gd name="T35" fmla="*/ 331470 h 597"/>
                              <a:gd name="T36" fmla="*/ 263525 w 883"/>
                              <a:gd name="T37" fmla="*/ 342265 h 597"/>
                              <a:gd name="T38" fmla="*/ 247650 w 883"/>
                              <a:gd name="T39" fmla="*/ 351790 h 597"/>
                              <a:gd name="T40" fmla="*/ 231140 w 883"/>
                              <a:gd name="T41" fmla="*/ 360045 h 597"/>
                              <a:gd name="T42" fmla="*/ 213360 w 883"/>
                              <a:gd name="T43" fmla="*/ 367030 h 597"/>
                              <a:gd name="T44" fmla="*/ 195580 w 883"/>
                              <a:gd name="T45" fmla="*/ 372110 h 597"/>
                              <a:gd name="T46" fmla="*/ 176530 w 883"/>
                              <a:gd name="T47" fmla="*/ 375285 h 597"/>
                              <a:gd name="T48" fmla="*/ 157480 w 883"/>
                              <a:gd name="T49" fmla="*/ 377825 h 597"/>
                              <a:gd name="T50" fmla="*/ 140335 w 883"/>
                              <a:gd name="T51" fmla="*/ 379095 h 597"/>
                              <a:gd name="T52" fmla="*/ 121285 w 883"/>
                              <a:gd name="T53" fmla="*/ 377825 h 597"/>
                              <a:gd name="T54" fmla="*/ 102235 w 883"/>
                              <a:gd name="T55" fmla="*/ 375285 h 597"/>
                              <a:gd name="T56" fmla="*/ 84455 w 883"/>
                              <a:gd name="T57" fmla="*/ 372110 h 597"/>
                              <a:gd name="T58" fmla="*/ 67310 w 883"/>
                              <a:gd name="T59" fmla="*/ 367030 h 597"/>
                              <a:gd name="T60" fmla="*/ 49530 w 883"/>
                              <a:gd name="T61" fmla="*/ 360045 h 597"/>
                              <a:gd name="T62" fmla="*/ 31750 w 883"/>
                              <a:gd name="T63" fmla="*/ 351790 h 597"/>
                              <a:gd name="T64" fmla="*/ 15240 w 883"/>
                              <a:gd name="T65" fmla="*/ 342265 h 597"/>
                              <a:gd name="T66" fmla="*/ 0 w 883"/>
                              <a:gd name="T67" fmla="*/ 331470 h 59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83" h="597">
                                <a:moveTo>
                                  <a:pt x="0" y="522"/>
                                </a:moveTo>
                                <a:lnTo>
                                  <a:pt x="0" y="0"/>
                                </a:lnTo>
                                <a:lnTo>
                                  <a:pt x="883" y="0"/>
                                </a:lnTo>
                                <a:lnTo>
                                  <a:pt x="883" y="522"/>
                                </a:lnTo>
                                <a:lnTo>
                                  <a:pt x="870" y="512"/>
                                </a:lnTo>
                                <a:lnTo>
                                  <a:pt x="857" y="505"/>
                                </a:lnTo>
                                <a:lnTo>
                                  <a:pt x="844" y="496"/>
                                </a:lnTo>
                                <a:lnTo>
                                  <a:pt x="831" y="490"/>
                                </a:lnTo>
                                <a:lnTo>
                                  <a:pt x="818" y="482"/>
                                </a:lnTo>
                                <a:lnTo>
                                  <a:pt x="805" y="477"/>
                                </a:lnTo>
                                <a:lnTo>
                                  <a:pt x="790" y="471"/>
                                </a:lnTo>
                                <a:lnTo>
                                  <a:pt x="777" y="466"/>
                                </a:lnTo>
                                <a:lnTo>
                                  <a:pt x="763" y="462"/>
                                </a:lnTo>
                                <a:lnTo>
                                  <a:pt x="750" y="458"/>
                                </a:lnTo>
                                <a:lnTo>
                                  <a:pt x="735" y="454"/>
                                </a:lnTo>
                                <a:lnTo>
                                  <a:pt x="720" y="452"/>
                                </a:lnTo>
                                <a:lnTo>
                                  <a:pt x="705" y="451"/>
                                </a:lnTo>
                                <a:lnTo>
                                  <a:pt x="692" y="449"/>
                                </a:lnTo>
                                <a:lnTo>
                                  <a:pt x="677" y="447"/>
                                </a:lnTo>
                                <a:lnTo>
                                  <a:pt x="662" y="447"/>
                                </a:lnTo>
                                <a:lnTo>
                                  <a:pt x="647" y="447"/>
                                </a:lnTo>
                                <a:lnTo>
                                  <a:pt x="633" y="449"/>
                                </a:lnTo>
                                <a:lnTo>
                                  <a:pt x="618" y="451"/>
                                </a:lnTo>
                                <a:lnTo>
                                  <a:pt x="605" y="452"/>
                                </a:lnTo>
                                <a:lnTo>
                                  <a:pt x="590" y="454"/>
                                </a:lnTo>
                                <a:lnTo>
                                  <a:pt x="575" y="458"/>
                                </a:lnTo>
                                <a:lnTo>
                                  <a:pt x="560" y="462"/>
                                </a:lnTo>
                                <a:lnTo>
                                  <a:pt x="547" y="466"/>
                                </a:lnTo>
                                <a:lnTo>
                                  <a:pt x="532" y="471"/>
                                </a:lnTo>
                                <a:lnTo>
                                  <a:pt x="519" y="477"/>
                                </a:lnTo>
                                <a:lnTo>
                                  <a:pt x="506" y="482"/>
                                </a:lnTo>
                                <a:lnTo>
                                  <a:pt x="492" y="490"/>
                                </a:lnTo>
                                <a:lnTo>
                                  <a:pt x="479" y="496"/>
                                </a:lnTo>
                                <a:lnTo>
                                  <a:pt x="466" y="505"/>
                                </a:lnTo>
                                <a:lnTo>
                                  <a:pt x="454" y="512"/>
                                </a:lnTo>
                                <a:lnTo>
                                  <a:pt x="441" y="522"/>
                                </a:lnTo>
                                <a:lnTo>
                                  <a:pt x="428" y="531"/>
                                </a:lnTo>
                                <a:lnTo>
                                  <a:pt x="415" y="539"/>
                                </a:lnTo>
                                <a:lnTo>
                                  <a:pt x="402" y="546"/>
                                </a:lnTo>
                                <a:lnTo>
                                  <a:pt x="390" y="554"/>
                                </a:lnTo>
                                <a:lnTo>
                                  <a:pt x="377" y="561"/>
                                </a:lnTo>
                                <a:lnTo>
                                  <a:pt x="364" y="567"/>
                                </a:lnTo>
                                <a:lnTo>
                                  <a:pt x="349" y="572"/>
                                </a:lnTo>
                                <a:lnTo>
                                  <a:pt x="336" y="578"/>
                                </a:lnTo>
                                <a:lnTo>
                                  <a:pt x="321" y="582"/>
                                </a:lnTo>
                                <a:lnTo>
                                  <a:pt x="308" y="586"/>
                                </a:lnTo>
                                <a:lnTo>
                                  <a:pt x="293" y="589"/>
                                </a:lnTo>
                                <a:lnTo>
                                  <a:pt x="278" y="591"/>
                                </a:lnTo>
                                <a:lnTo>
                                  <a:pt x="263" y="593"/>
                                </a:lnTo>
                                <a:lnTo>
                                  <a:pt x="248" y="595"/>
                                </a:lnTo>
                                <a:lnTo>
                                  <a:pt x="235" y="595"/>
                                </a:lnTo>
                                <a:lnTo>
                                  <a:pt x="221" y="597"/>
                                </a:lnTo>
                                <a:lnTo>
                                  <a:pt x="206" y="595"/>
                                </a:lnTo>
                                <a:lnTo>
                                  <a:pt x="191" y="595"/>
                                </a:lnTo>
                                <a:lnTo>
                                  <a:pt x="176" y="593"/>
                                </a:lnTo>
                                <a:lnTo>
                                  <a:pt x="161" y="591"/>
                                </a:lnTo>
                                <a:lnTo>
                                  <a:pt x="148" y="589"/>
                                </a:lnTo>
                                <a:lnTo>
                                  <a:pt x="133" y="586"/>
                                </a:lnTo>
                                <a:lnTo>
                                  <a:pt x="119" y="582"/>
                                </a:lnTo>
                                <a:lnTo>
                                  <a:pt x="106" y="578"/>
                                </a:lnTo>
                                <a:lnTo>
                                  <a:pt x="91" y="572"/>
                                </a:lnTo>
                                <a:lnTo>
                                  <a:pt x="78" y="567"/>
                                </a:lnTo>
                                <a:lnTo>
                                  <a:pt x="65" y="561"/>
                                </a:lnTo>
                                <a:lnTo>
                                  <a:pt x="50" y="554"/>
                                </a:lnTo>
                                <a:lnTo>
                                  <a:pt x="37" y="546"/>
                                </a:lnTo>
                                <a:lnTo>
                                  <a:pt x="24" y="539"/>
                                </a:lnTo>
                                <a:lnTo>
                                  <a:pt x="11" y="531"/>
                                </a:lnTo>
                                <a:lnTo>
                                  <a:pt x="0" y="522"/>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81"/>
                        <wps:cNvSpPr>
                          <a:spLocks/>
                        </wps:cNvSpPr>
                        <wps:spPr bwMode="auto">
                          <a:xfrm>
                            <a:off x="422202" y="1314408"/>
                            <a:ext cx="560703" cy="379102"/>
                          </a:xfrm>
                          <a:custGeom>
                            <a:avLst/>
                            <a:gdLst>
                              <a:gd name="T0" fmla="*/ 0 w 883"/>
                              <a:gd name="T1" fmla="*/ 0 h 597"/>
                              <a:gd name="T2" fmla="*/ 560705 w 883"/>
                              <a:gd name="T3" fmla="*/ 331470 h 597"/>
                              <a:gd name="T4" fmla="*/ 544195 w 883"/>
                              <a:gd name="T5" fmla="*/ 320675 h 597"/>
                              <a:gd name="T6" fmla="*/ 527685 w 883"/>
                              <a:gd name="T7" fmla="*/ 311150 h 597"/>
                              <a:gd name="T8" fmla="*/ 511175 w 883"/>
                              <a:gd name="T9" fmla="*/ 302895 h 597"/>
                              <a:gd name="T10" fmla="*/ 493395 w 883"/>
                              <a:gd name="T11" fmla="*/ 295910 h 597"/>
                              <a:gd name="T12" fmla="*/ 476250 w 883"/>
                              <a:gd name="T13" fmla="*/ 290830 h 597"/>
                              <a:gd name="T14" fmla="*/ 457200 w 883"/>
                              <a:gd name="T15" fmla="*/ 287020 h 597"/>
                              <a:gd name="T16" fmla="*/ 439420 w 883"/>
                              <a:gd name="T17" fmla="*/ 285115 h 597"/>
                              <a:gd name="T18" fmla="*/ 420370 w 883"/>
                              <a:gd name="T19" fmla="*/ 283845 h 597"/>
                              <a:gd name="T20" fmla="*/ 401955 w 883"/>
                              <a:gd name="T21" fmla="*/ 285115 h 597"/>
                              <a:gd name="T22" fmla="*/ 384175 w 883"/>
                              <a:gd name="T23" fmla="*/ 287020 h 597"/>
                              <a:gd name="T24" fmla="*/ 365125 w 883"/>
                              <a:gd name="T25" fmla="*/ 290830 h 597"/>
                              <a:gd name="T26" fmla="*/ 347345 w 883"/>
                              <a:gd name="T27" fmla="*/ 295910 h 597"/>
                              <a:gd name="T28" fmla="*/ 329565 w 883"/>
                              <a:gd name="T29" fmla="*/ 302895 h 597"/>
                              <a:gd name="T30" fmla="*/ 312420 w 883"/>
                              <a:gd name="T31" fmla="*/ 311150 h 597"/>
                              <a:gd name="T32" fmla="*/ 295910 w 883"/>
                              <a:gd name="T33" fmla="*/ 320675 h 597"/>
                              <a:gd name="T34" fmla="*/ 280035 w 883"/>
                              <a:gd name="T35" fmla="*/ 331470 h 597"/>
                              <a:gd name="T36" fmla="*/ 263525 w 883"/>
                              <a:gd name="T37" fmla="*/ 342265 h 597"/>
                              <a:gd name="T38" fmla="*/ 247650 w 883"/>
                              <a:gd name="T39" fmla="*/ 351790 h 597"/>
                              <a:gd name="T40" fmla="*/ 231140 w 883"/>
                              <a:gd name="T41" fmla="*/ 360045 h 597"/>
                              <a:gd name="T42" fmla="*/ 213360 w 883"/>
                              <a:gd name="T43" fmla="*/ 367030 h 597"/>
                              <a:gd name="T44" fmla="*/ 195580 w 883"/>
                              <a:gd name="T45" fmla="*/ 372110 h 597"/>
                              <a:gd name="T46" fmla="*/ 176530 w 883"/>
                              <a:gd name="T47" fmla="*/ 375285 h 597"/>
                              <a:gd name="T48" fmla="*/ 157480 w 883"/>
                              <a:gd name="T49" fmla="*/ 377825 h 597"/>
                              <a:gd name="T50" fmla="*/ 140335 w 883"/>
                              <a:gd name="T51" fmla="*/ 379095 h 597"/>
                              <a:gd name="T52" fmla="*/ 121285 w 883"/>
                              <a:gd name="T53" fmla="*/ 377825 h 597"/>
                              <a:gd name="T54" fmla="*/ 102235 w 883"/>
                              <a:gd name="T55" fmla="*/ 375285 h 597"/>
                              <a:gd name="T56" fmla="*/ 84455 w 883"/>
                              <a:gd name="T57" fmla="*/ 372110 h 597"/>
                              <a:gd name="T58" fmla="*/ 67310 w 883"/>
                              <a:gd name="T59" fmla="*/ 367030 h 597"/>
                              <a:gd name="T60" fmla="*/ 49530 w 883"/>
                              <a:gd name="T61" fmla="*/ 360045 h 597"/>
                              <a:gd name="T62" fmla="*/ 31750 w 883"/>
                              <a:gd name="T63" fmla="*/ 351790 h 597"/>
                              <a:gd name="T64" fmla="*/ 15240 w 883"/>
                              <a:gd name="T65" fmla="*/ 342265 h 597"/>
                              <a:gd name="T66" fmla="*/ 0 w 883"/>
                              <a:gd name="T67" fmla="*/ 331470 h 59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83" h="597">
                                <a:moveTo>
                                  <a:pt x="0" y="522"/>
                                </a:moveTo>
                                <a:lnTo>
                                  <a:pt x="0" y="0"/>
                                </a:lnTo>
                                <a:lnTo>
                                  <a:pt x="883" y="0"/>
                                </a:lnTo>
                                <a:lnTo>
                                  <a:pt x="883" y="522"/>
                                </a:lnTo>
                                <a:lnTo>
                                  <a:pt x="870" y="512"/>
                                </a:lnTo>
                                <a:lnTo>
                                  <a:pt x="857" y="505"/>
                                </a:lnTo>
                                <a:lnTo>
                                  <a:pt x="844" y="496"/>
                                </a:lnTo>
                                <a:lnTo>
                                  <a:pt x="831" y="490"/>
                                </a:lnTo>
                                <a:lnTo>
                                  <a:pt x="818" y="482"/>
                                </a:lnTo>
                                <a:lnTo>
                                  <a:pt x="805" y="477"/>
                                </a:lnTo>
                                <a:lnTo>
                                  <a:pt x="790" y="471"/>
                                </a:lnTo>
                                <a:lnTo>
                                  <a:pt x="777" y="466"/>
                                </a:lnTo>
                                <a:lnTo>
                                  <a:pt x="763" y="462"/>
                                </a:lnTo>
                                <a:lnTo>
                                  <a:pt x="750" y="458"/>
                                </a:lnTo>
                                <a:lnTo>
                                  <a:pt x="735" y="454"/>
                                </a:lnTo>
                                <a:lnTo>
                                  <a:pt x="720" y="452"/>
                                </a:lnTo>
                                <a:lnTo>
                                  <a:pt x="705" y="451"/>
                                </a:lnTo>
                                <a:lnTo>
                                  <a:pt x="692" y="449"/>
                                </a:lnTo>
                                <a:lnTo>
                                  <a:pt x="677" y="447"/>
                                </a:lnTo>
                                <a:lnTo>
                                  <a:pt x="662" y="447"/>
                                </a:lnTo>
                                <a:lnTo>
                                  <a:pt x="647" y="447"/>
                                </a:lnTo>
                                <a:lnTo>
                                  <a:pt x="633" y="449"/>
                                </a:lnTo>
                                <a:lnTo>
                                  <a:pt x="618" y="451"/>
                                </a:lnTo>
                                <a:lnTo>
                                  <a:pt x="605" y="452"/>
                                </a:lnTo>
                                <a:lnTo>
                                  <a:pt x="590" y="454"/>
                                </a:lnTo>
                                <a:lnTo>
                                  <a:pt x="575" y="458"/>
                                </a:lnTo>
                                <a:lnTo>
                                  <a:pt x="560" y="462"/>
                                </a:lnTo>
                                <a:lnTo>
                                  <a:pt x="547" y="466"/>
                                </a:lnTo>
                                <a:lnTo>
                                  <a:pt x="532" y="471"/>
                                </a:lnTo>
                                <a:lnTo>
                                  <a:pt x="519" y="477"/>
                                </a:lnTo>
                                <a:lnTo>
                                  <a:pt x="506" y="482"/>
                                </a:lnTo>
                                <a:lnTo>
                                  <a:pt x="492" y="490"/>
                                </a:lnTo>
                                <a:lnTo>
                                  <a:pt x="479" y="496"/>
                                </a:lnTo>
                                <a:lnTo>
                                  <a:pt x="466" y="505"/>
                                </a:lnTo>
                                <a:lnTo>
                                  <a:pt x="454" y="512"/>
                                </a:lnTo>
                                <a:lnTo>
                                  <a:pt x="441" y="522"/>
                                </a:lnTo>
                                <a:lnTo>
                                  <a:pt x="428" y="531"/>
                                </a:lnTo>
                                <a:lnTo>
                                  <a:pt x="415" y="539"/>
                                </a:lnTo>
                                <a:lnTo>
                                  <a:pt x="402" y="546"/>
                                </a:lnTo>
                                <a:lnTo>
                                  <a:pt x="390" y="554"/>
                                </a:lnTo>
                                <a:lnTo>
                                  <a:pt x="377" y="561"/>
                                </a:lnTo>
                                <a:lnTo>
                                  <a:pt x="364" y="567"/>
                                </a:lnTo>
                                <a:lnTo>
                                  <a:pt x="349" y="572"/>
                                </a:lnTo>
                                <a:lnTo>
                                  <a:pt x="336" y="578"/>
                                </a:lnTo>
                                <a:lnTo>
                                  <a:pt x="321" y="582"/>
                                </a:lnTo>
                                <a:lnTo>
                                  <a:pt x="308" y="586"/>
                                </a:lnTo>
                                <a:lnTo>
                                  <a:pt x="293" y="589"/>
                                </a:lnTo>
                                <a:lnTo>
                                  <a:pt x="278" y="591"/>
                                </a:lnTo>
                                <a:lnTo>
                                  <a:pt x="263" y="593"/>
                                </a:lnTo>
                                <a:lnTo>
                                  <a:pt x="248" y="595"/>
                                </a:lnTo>
                                <a:lnTo>
                                  <a:pt x="235" y="595"/>
                                </a:lnTo>
                                <a:lnTo>
                                  <a:pt x="221" y="597"/>
                                </a:lnTo>
                                <a:lnTo>
                                  <a:pt x="206" y="595"/>
                                </a:lnTo>
                                <a:lnTo>
                                  <a:pt x="191" y="595"/>
                                </a:lnTo>
                                <a:lnTo>
                                  <a:pt x="176" y="593"/>
                                </a:lnTo>
                                <a:lnTo>
                                  <a:pt x="161" y="591"/>
                                </a:lnTo>
                                <a:lnTo>
                                  <a:pt x="148" y="589"/>
                                </a:lnTo>
                                <a:lnTo>
                                  <a:pt x="133" y="586"/>
                                </a:lnTo>
                                <a:lnTo>
                                  <a:pt x="119" y="582"/>
                                </a:lnTo>
                                <a:lnTo>
                                  <a:pt x="106" y="578"/>
                                </a:lnTo>
                                <a:lnTo>
                                  <a:pt x="91" y="572"/>
                                </a:lnTo>
                                <a:lnTo>
                                  <a:pt x="78" y="567"/>
                                </a:lnTo>
                                <a:lnTo>
                                  <a:pt x="65" y="561"/>
                                </a:lnTo>
                                <a:lnTo>
                                  <a:pt x="50" y="554"/>
                                </a:lnTo>
                                <a:lnTo>
                                  <a:pt x="37" y="546"/>
                                </a:lnTo>
                                <a:lnTo>
                                  <a:pt x="24" y="539"/>
                                </a:lnTo>
                                <a:lnTo>
                                  <a:pt x="11" y="531"/>
                                </a:lnTo>
                                <a:lnTo>
                                  <a:pt x="0" y="522"/>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Rectangle 82"/>
                        <wps:cNvSpPr>
                          <a:spLocks noChangeArrowheads="1"/>
                        </wps:cNvSpPr>
                        <wps:spPr bwMode="auto">
                          <a:xfrm>
                            <a:off x="441902" y="1355008"/>
                            <a:ext cx="3905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Receiving</w:t>
                              </w:r>
                            </w:p>
                          </w:txbxContent>
                        </wps:txbx>
                        <wps:bodyPr rot="0" vert="horz" wrap="square" lIns="0" tIns="0" rIns="0" bIns="0" anchor="t" anchorCtr="0" upright="1">
                          <a:noAutofit/>
                        </wps:bodyPr>
                      </wps:wsp>
                      <wps:wsp>
                        <wps:cNvPr id="14" name="Rectangle 83"/>
                        <wps:cNvSpPr>
                          <a:spLocks noChangeArrowheads="1"/>
                        </wps:cNvSpPr>
                        <wps:spPr bwMode="auto">
                          <a:xfrm>
                            <a:off x="441902" y="1456608"/>
                            <a:ext cx="4058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Document</w:t>
                              </w:r>
                            </w:p>
                          </w:txbxContent>
                        </wps:txbx>
                        <wps:bodyPr rot="0" vert="horz" wrap="square" lIns="0" tIns="0" rIns="0" bIns="0" anchor="t" anchorCtr="0" upright="1">
                          <a:noAutofit/>
                        </wps:bodyPr>
                      </wps:wsp>
                      <wps:wsp>
                        <wps:cNvPr id="15" name="Freeform 84"/>
                        <wps:cNvSpPr>
                          <a:spLocks/>
                        </wps:cNvSpPr>
                        <wps:spPr bwMode="auto">
                          <a:xfrm>
                            <a:off x="893404" y="1167707"/>
                            <a:ext cx="514302" cy="379102"/>
                          </a:xfrm>
                          <a:custGeom>
                            <a:avLst/>
                            <a:gdLst>
                              <a:gd name="T0" fmla="*/ 0 w 810"/>
                              <a:gd name="T1" fmla="*/ 0 h 597"/>
                              <a:gd name="T2" fmla="*/ 514350 w 810"/>
                              <a:gd name="T3" fmla="*/ 334645 h 597"/>
                              <a:gd name="T4" fmla="*/ 499745 w 810"/>
                              <a:gd name="T5" fmla="*/ 325120 h 597"/>
                              <a:gd name="T6" fmla="*/ 484505 w 810"/>
                              <a:gd name="T7" fmla="*/ 315595 h 597"/>
                              <a:gd name="T8" fmla="*/ 469265 w 810"/>
                              <a:gd name="T9" fmla="*/ 308610 h 597"/>
                              <a:gd name="T10" fmla="*/ 452755 w 810"/>
                              <a:gd name="T11" fmla="*/ 302895 h 597"/>
                              <a:gd name="T12" fmla="*/ 436245 w 810"/>
                              <a:gd name="T13" fmla="*/ 297815 h 597"/>
                              <a:gd name="T14" fmla="*/ 419735 w 810"/>
                              <a:gd name="T15" fmla="*/ 294005 h 597"/>
                              <a:gd name="T16" fmla="*/ 403225 w 810"/>
                              <a:gd name="T17" fmla="*/ 292100 h 597"/>
                              <a:gd name="T18" fmla="*/ 385445 w 810"/>
                              <a:gd name="T19" fmla="*/ 292100 h 597"/>
                              <a:gd name="T20" fmla="*/ 368935 w 810"/>
                              <a:gd name="T21" fmla="*/ 292100 h 597"/>
                              <a:gd name="T22" fmla="*/ 352425 w 810"/>
                              <a:gd name="T23" fmla="*/ 294005 h 597"/>
                              <a:gd name="T24" fmla="*/ 334645 w 810"/>
                              <a:gd name="T25" fmla="*/ 297815 h 597"/>
                              <a:gd name="T26" fmla="*/ 318135 w 810"/>
                              <a:gd name="T27" fmla="*/ 302895 h 597"/>
                              <a:gd name="T28" fmla="*/ 302895 w 810"/>
                              <a:gd name="T29" fmla="*/ 308610 h 597"/>
                              <a:gd name="T30" fmla="*/ 286385 w 810"/>
                              <a:gd name="T31" fmla="*/ 315595 h 597"/>
                              <a:gd name="T32" fmla="*/ 272415 w 810"/>
                              <a:gd name="T33" fmla="*/ 325120 h 597"/>
                              <a:gd name="T34" fmla="*/ 257175 w 810"/>
                              <a:gd name="T35" fmla="*/ 334645 h 597"/>
                              <a:gd name="T36" fmla="*/ 243205 w 810"/>
                              <a:gd name="T37" fmla="*/ 345440 h 597"/>
                              <a:gd name="T38" fmla="*/ 227965 w 810"/>
                              <a:gd name="T39" fmla="*/ 353695 h 597"/>
                              <a:gd name="T40" fmla="*/ 212090 w 810"/>
                              <a:gd name="T41" fmla="*/ 360680 h 597"/>
                              <a:gd name="T42" fmla="*/ 195580 w 810"/>
                              <a:gd name="T43" fmla="*/ 367030 h 597"/>
                              <a:gd name="T44" fmla="*/ 179070 w 810"/>
                              <a:gd name="T45" fmla="*/ 371475 h 597"/>
                              <a:gd name="T46" fmla="*/ 162560 w 810"/>
                              <a:gd name="T47" fmla="*/ 375285 h 597"/>
                              <a:gd name="T48" fmla="*/ 145415 w 810"/>
                              <a:gd name="T49" fmla="*/ 377825 h 597"/>
                              <a:gd name="T50" fmla="*/ 128905 w 810"/>
                              <a:gd name="T51" fmla="*/ 379095 h 597"/>
                              <a:gd name="T52" fmla="*/ 112395 w 810"/>
                              <a:gd name="T53" fmla="*/ 377825 h 597"/>
                              <a:gd name="T54" fmla="*/ 94615 w 810"/>
                              <a:gd name="T55" fmla="*/ 375285 h 597"/>
                              <a:gd name="T56" fmla="*/ 78105 w 810"/>
                              <a:gd name="T57" fmla="*/ 371475 h 597"/>
                              <a:gd name="T58" fmla="*/ 61595 w 810"/>
                              <a:gd name="T59" fmla="*/ 367030 h 597"/>
                              <a:gd name="T60" fmla="*/ 46355 w 810"/>
                              <a:gd name="T61" fmla="*/ 360680 h 597"/>
                              <a:gd name="T62" fmla="*/ 29845 w 810"/>
                              <a:gd name="T63" fmla="*/ 353695 h 597"/>
                              <a:gd name="T64" fmla="*/ 14605 w 810"/>
                              <a:gd name="T65" fmla="*/ 345440 h 597"/>
                              <a:gd name="T66" fmla="*/ 0 w 810"/>
                              <a:gd name="T67" fmla="*/ 334645 h 59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10" h="597">
                                <a:moveTo>
                                  <a:pt x="0" y="527"/>
                                </a:moveTo>
                                <a:lnTo>
                                  <a:pt x="0" y="0"/>
                                </a:lnTo>
                                <a:lnTo>
                                  <a:pt x="810" y="0"/>
                                </a:lnTo>
                                <a:lnTo>
                                  <a:pt x="810" y="527"/>
                                </a:lnTo>
                                <a:lnTo>
                                  <a:pt x="798" y="520"/>
                                </a:lnTo>
                                <a:lnTo>
                                  <a:pt x="787" y="512"/>
                                </a:lnTo>
                                <a:lnTo>
                                  <a:pt x="776" y="505"/>
                                </a:lnTo>
                                <a:lnTo>
                                  <a:pt x="763" y="497"/>
                                </a:lnTo>
                                <a:lnTo>
                                  <a:pt x="752" y="492"/>
                                </a:lnTo>
                                <a:lnTo>
                                  <a:pt x="739" y="486"/>
                                </a:lnTo>
                                <a:lnTo>
                                  <a:pt x="726" y="480"/>
                                </a:lnTo>
                                <a:lnTo>
                                  <a:pt x="713" y="477"/>
                                </a:lnTo>
                                <a:lnTo>
                                  <a:pt x="700" y="473"/>
                                </a:lnTo>
                                <a:lnTo>
                                  <a:pt x="687" y="469"/>
                                </a:lnTo>
                                <a:lnTo>
                                  <a:pt x="674" y="465"/>
                                </a:lnTo>
                                <a:lnTo>
                                  <a:pt x="661" y="463"/>
                                </a:lnTo>
                                <a:lnTo>
                                  <a:pt x="648" y="462"/>
                                </a:lnTo>
                                <a:lnTo>
                                  <a:pt x="635" y="460"/>
                                </a:lnTo>
                                <a:lnTo>
                                  <a:pt x="622" y="460"/>
                                </a:lnTo>
                                <a:lnTo>
                                  <a:pt x="607" y="460"/>
                                </a:lnTo>
                                <a:lnTo>
                                  <a:pt x="594" y="460"/>
                                </a:lnTo>
                                <a:lnTo>
                                  <a:pt x="581" y="460"/>
                                </a:lnTo>
                                <a:lnTo>
                                  <a:pt x="568" y="462"/>
                                </a:lnTo>
                                <a:lnTo>
                                  <a:pt x="555" y="463"/>
                                </a:lnTo>
                                <a:lnTo>
                                  <a:pt x="540" y="465"/>
                                </a:lnTo>
                                <a:lnTo>
                                  <a:pt x="527" y="469"/>
                                </a:lnTo>
                                <a:lnTo>
                                  <a:pt x="514" y="473"/>
                                </a:lnTo>
                                <a:lnTo>
                                  <a:pt x="501" y="477"/>
                                </a:lnTo>
                                <a:lnTo>
                                  <a:pt x="490" y="480"/>
                                </a:lnTo>
                                <a:lnTo>
                                  <a:pt x="477" y="486"/>
                                </a:lnTo>
                                <a:lnTo>
                                  <a:pt x="464" y="492"/>
                                </a:lnTo>
                                <a:lnTo>
                                  <a:pt x="451" y="497"/>
                                </a:lnTo>
                                <a:lnTo>
                                  <a:pt x="440" y="505"/>
                                </a:lnTo>
                                <a:lnTo>
                                  <a:pt x="429" y="512"/>
                                </a:lnTo>
                                <a:lnTo>
                                  <a:pt x="416" y="520"/>
                                </a:lnTo>
                                <a:lnTo>
                                  <a:pt x="405" y="527"/>
                                </a:lnTo>
                                <a:lnTo>
                                  <a:pt x="394" y="537"/>
                                </a:lnTo>
                                <a:lnTo>
                                  <a:pt x="383" y="544"/>
                                </a:lnTo>
                                <a:lnTo>
                                  <a:pt x="370" y="552"/>
                                </a:lnTo>
                                <a:lnTo>
                                  <a:pt x="359" y="557"/>
                                </a:lnTo>
                                <a:lnTo>
                                  <a:pt x="346" y="563"/>
                                </a:lnTo>
                                <a:lnTo>
                                  <a:pt x="334" y="568"/>
                                </a:lnTo>
                                <a:lnTo>
                                  <a:pt x="321" y="574"/>
                                </a:lnTo>
                                <a:lnTo>
                                  <a:pt x="308" y="578"/>
                                </a:lnTo>
                                <a:lnTo>
                                  <a:pt x="295" y="583"/>
                                </a:lnTo>
                                <a:lnTo>
                                  <a:pt x="282" y="585"/>
                                </a:lnTo>
                                <a:lnTo>
                                  <a:pt x="269" y="589"/>
                                </a:lnTo>
                                <a:lnTo>
                                  <a:pt x="256" y="591"/>
                                </a:lnTo>
                                <a:lnTo>
                                  <a:pt x="243" y="593"/>
                                </a:lnTo>
                                <a:lnTo>
                                  <a:pt x="229" y="595"/>
                                </a:lnTo>
                                <a:lnTo>
                                  <a:pt x="216" y="595"/>
                                </a:lnTo>
                                <a:lnTo>
                                  <a:pt x="203" y="597"/>
                                </a:lnTo>
                                <a:lnTo>
                                  <a:pt x="190" y="595"/>
                                </a:lnTo>
                                <a:lnTo>
                                  <a:pt x="177" y="595"/>
                                </a:lnTo>
                                <a:lnTo>
                                  <a:pt x="162" y="593"/>
                                </a:lnTo>
                                <a:lnTo>
                                  <a:pt x="149" y="591"/>
                                </a:lnTo>
                                <a:lnTo>
                                  <a:pt x="136" y="589"/>
                                </a:lnTo>
                                <a:lnTo>
                                  <a:pt x="123" y="585"/>
                                </a:lnTo>
                                <a:lnTo>
                                  <a:pt x="110" y="583"/>
                                </a:lnTo>
                                <a:lnTo>
                                  <a:pt x="97" y="578"/>
                                </a:lnTo>
                                <a:lnTo>
                                  <a:pt x="84" y="574"/>
                                </a:lnTo>
                                <a:lnTo>
                                  <a:pt x="73" y="568"/>
                                </a:lnTo>
                                <a:lnTo>
                                  <a:pt x="60" y="563"/>
                                </a:lnTo>
                                <a:lnTo>
                                  <a:pt x="47" y="557"/>
                                </a:lnTo>
                                <a:lnTo>
                                  <a:pt x="36" y="552"/>
                                </a:lnTo>
                                <a:lnTo>
                                  <a:pt x="23" y="544"/>
                                </a:lnTo>
                                <a:lnTo>
                                  <a:pt x="11" y="537"/>
                                </a:lnTo>
                                <a:lnTo>
                                  <a:pt x="0" y="52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85"/>
                        <wps:cNvSpPr>
                          <a:spLocks/>
                        </wps:cNvSpPr>
                        <wps:spPr bwMode="auto">
                          <a:xfrm>
                            <a:off x="893404" y="1169607"/>
                            <a:ext cx="514302" cy="379102"/>
                          </a:xfrm>
                          <a:custGeom>
                            <a:avLst/>
                            <a:gdLst>
                              <a:gd name="T0" fmla="*/ 0 w 810"/>
                              <a:gd name="T1" fmla="*/ 0 h 597"/>
                              <a:gd name="T2" fmla="*/ 514350 w 810"/>
                              <a:gd name="T3" fmla="*/ 334645 h 597"/>
                              <a:gd name="T4" fmla="*/ 499745 w 810"/>
                              <a:gd name="T5" fmla="*/ 325120 h 597"/>
                              <a:gd name="T6" fmla="*/ 484505 w 810"/>
                              <a:gd name="T7" fmla="*/ 315595 h 597"/>
                              <a:gd name="T8" fmla="*/ 469265 w 810"/>
                              <a:gd name="T9" fmla="*/ 308610 h 597"/>
                              <a:gd name="T10" fmla="*/ 452755 w 810"/>
                              <a:gd name="T11" fmla="*/ 302895 h 597"/>
                              <a:gd name="T12" fmla="*/ 436245 w 810"/>
                              <a:gd name="T13" fmla="*/ 297815 h 597"/>
                              <a:gd name="T14" fmla="*/ 419735 w 810"/>
                              <a:gd name="T15" fmla="*/ 294005 h 597"/>
                              <a:gd name="T16" fmla="*/ 403225 w 810"/>
                              <a:gd name="T17" fmla="*/ 292100 h 597"/>
                              <a:gd name="T18" fmla="*/ 385445 w 810"/>
                              <a:gd name="T19" fmla="*/ 292100 h 597"/>
                              <a:gd name="T20" fmla="*/ 368935 w 810"/>
                              <a:gd name="T21" fmla="*/ 292100 h 597"/>
                              <a:gd name="T22" fmla="*/ 352425 w 810"/>
                              <a:gd name="T23" fmla="*/ 294005 h 597"/>
                              <a:gd name="T24" fmla="*/ 334645 w 810"/>
                              <a:gd name="T25" fmla="*/ 297815 h 597"/>
                              <a:gd name="T26" fmla="*/ 318135 w 810"/>
                              <a:gd name="T27" fmla="*/ 302895 h 597"/>
                              <a:gd name="T28" fmla="*/ 302895 w 810"/>
                              <a:gd name="T29" fmla="*/ 308610 h 597"/>
                              <a:gd name="T30" fmla="*/ 286385 w 810"/>
                              <a:gd name="T31" fmla="*/ 315595 h 597"/>
                              <a:gd name="T32" fmla="*/ 272415 w 810"/>
                              <a:gd name="T33" fmla="*/ 325120 h 597"/>
                              <a:gd name="T34" fmla="*/ 257175 w 810"/>
                              <a:gd name="T35" fmla="*/ 334645 h 597"/>
                              <a:gd name="T36" fmla="*/ 243205 w 810"/>
                              <a:gd name="T37" fmla="*/ 345440 h 597"/>
                              <a:gd name="T38" fmla="*/ 227965 w 810"/>
                              <a:gd name="T39" fmla="*/ 353695 h 597"/>
                              <a:gd name="T40" fmla="*/ 212090 w 810"/>
                              <a:gd name="T41" fmla="*/ 360680 h 597"/>
                              <a:gd name="T42" fmla="*/ 195580 w 810"/>
                              <a:gd name="T43" fmla="*/ 367030 h 597"/>
                              <a:gd name="T44" fmla="*/ 179070 w 810"/>
                              <a:gd name="T45" fmla="*/ 371475 h 597"/>
                              <a:gd name="T46" fmla="*/ 162560 w 810"/>
                              <a:gd name="T47" fmla="*/ 375285 h 597"/>
                              <a:gd name="T48" fmla="*/ 145415 w 810"/>
                              <a:gd name="T49" fmla="*/ 377825 h 597"/>
                              <a:gd name="T50" fmla="*/ 128905 w 810"/>
                              <a:gd name="T51" fmla="*/ 379095 h 597"/>
                              <a:gd name="T52" fmla="*/ 112395 w 810"/>
                              <a:gd name="T53" fmla="*/ 377825 h 597"/>
                              <a:gd name="T54" fmla="*/ 94615 w 810"/>
                              <a:gd name="T55" fmla="*/ 375285 h 597"/>
                              <a:gd name="T56" fmla="*/ 78105 w 810"/>
                              <a:gd name="T57" fmla="*/ 371475 h 597"/>
                              <a:gd name="T58" fmla="*/ 61595 w 810"/>
                              <a:gd name="T59" fmla="*/ 367030 h 597"/>
                              <a:gd name="T60" fmla="*/ 46355 w 810"/>
                              <a:gd name="T61" fmla="*/ 360680 h 597"/>
                              <a:gd name="T62" fmla="*/ 29845 w 810"/>
                              <a:gd name="T63" fmla="*/ 353695 h 597"/>
                              <a:gd name="T64" fmla="*/ 14605 w 810"/>
                              <a:gd name="T65" fmla="*/ 345440 h 597"/>
                              <a:gd name="T66" fmla="*/ 0 w 810"/>
                              <a:gd name="T67" fmla="*/ 334645 h 597"/>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10" h="597">
                                <a:moveTo>
                                  <a:pt x="0" y="527"/>
                                </a:moveTo>
                                <a:lnTo>
                                  <a:pt x="0" y="0"/>
                                </a:lnTo>
                                <a:lnTo>
                                  <a:pt x="810" y="0"/>
                                </a:lnTo>
                                <a:lnTo>
                                  <a:pt x="810" y="527"/>
                                </a:lnTo>
                                <a:lnTo>
                                  <a:pt x="798" y="520"/>
                                </a:lnTo>
                                <a:lnTo>
                                  <a:pt x="787" y="512"/>
                                </a:lnTo>
                                <a:lnTo>
                                  <a:pt x="776" y="505"/>
                                </a:lnTo>
                                <a:lnTo>
                                  <a:pt x="763" y="497"/>
                                </a:lnTo>
                                <a:lnTo>
                                  <a:pt x="752" y="492"/>
                                </a:lnTo>
                                <a:lnTo>
                                  <a:pt x="739" y="486"/>
                                </a:lnTo>
                                <a:lnTo>
                                  <a:pt x="726" y="480"/>
                                </a:lnTo>
                                <a:lnTo>
                                  <a:pt x="713" y="477"/>
                                </a:lnTo>
                                <a:lnTo>
                                  <a:pt x="700" y="473"/>
                                </a:lnTo>
                                <a:lnTo>
                                  <a:pt x="687" y="469"/>
                                </a:lnTo>
                                <a:lnTo>
                                  <a:pt x="674" y="465"/>
                                </a:lnTo>
                                <a:lnTo>
                                  <a:pt x="661" y="463"/>
                                </a:lnTo>
                                <a:lnTo>
                                  <a:pt x="648" y="462"/>
                                </a:lnTo>
                                <a:lnTo>
                                  <a:pt x="635" y="460"/>
                                </a:lnTo>
                                <a:lnTo>
                                  <a:pt x="622" y="460"/>
                                </a:lnTo>
                                <a:lnTo>
                                  <a:pt x="607" y="460"/>
                                </a:lnTo>
                                <a:lnTo>
                                  <a:pt x="594" y="460"/>
                                </a:lnTo>
                                <a:lnTo>
                                  <a:pt x="581" y="460"/>
                                </a:lnTo>
                                <a:lnTo>
                                  <a:pt x="568" y="462"/>
                                </a:lnTo>
                                <a:lnTo>
                                  <a:pt x="555" y="463"/>
                                </a:lnTo>
                                <a:lnTo>
                                  <a:pt x="540" y="465"/>
                                </a:lnTo>
                                <a:lnTo>
                                  <a:pt x="527" y="469"/>
                                </a:lnTo>
                                <a:lnTo>
                                  <a:pt x="514" y="473"/>
                                </a:lnTo>
                                <a:lnTo>
                                  <a:pt x="501" y="477"/>
                                </a:lnTo>
                                <a:lnTo>
                                  <a:pt x="490" y="480"/>
                                </a:lnTo>
                                <a:lnTo>
                                  <a:pt x="477" y="486"/>
                                </a:lnTo>
                                <a:lnTo>
                                  <a:pt x="464" y="492"/>
                                </a:lnTo>
                                <a:lnTo>
                                  <a:pt x="451" y="497"/>
                                </a:lnTo>
                                <a:lnTo>
                                  <a:pt x="440" y="505"/>
                                </a:lnTo>
                                <a:lnTo>
                                  <a:pt x="429" y="512"/>
                                </a:lnTo>
                                <a:lnTo>
                                  <a:pt x="416" y="520"/>
                                </a:lnTo>
                                <a:lnTo>
                                  <a:pt x="405" y="527"/>
                                </a:lnTo>
                                <a:lnTo>
                                  <a:pt x="394" y="537"/>
                                </a:lnTo>
                                <a:lnTo>
                                  <a:pt x="383" y="544"/>
                                </a:lnTo>
                                <a:lnTo>
                                  <a:pt x="370" y="552"/>
                                </a:lnTo>
                                <a:lnTo>
                                  <a:pt x="359" y="557"/>
                                </a:lnTo>
                                <a:lnTo>
                                  <a:pt x="346" y="563"/>
                                </a:lnTo>
                                <a:lnTo>
                                  <a:pt x="334" y="568"/>
                                </a:lnTo>
                                <a:lnTo>
                                  <a:pt x="321" y="574"/>
                                </a:lnTo>
                                <a:lnTo>
                                  <a:pt x="308" y="578"/>
                                </a:lnTo>
                                <a:lnTo>
                                  <a:pt x="295" y="583"/>
                                </a:lnTo>
                                <a:lnTo>
                                  <a:pt x="282" y="585"/>
                                </a:lnTo>
                                <a:lnTo>
                                  <a:pt x="269" y="589"/>
                                </a:lnTo>
                                <a:lnTo>
                                  <a:pt x="256" y="591"/>
                                </a:lnTo>
                                <a:lnTo>
                                  <a:pt x="243" y="593"/>
                                </a:lnTo>
                                <a:lnTo>
                                  <a:pt x="229" y="595"/>
                                </a:lnTo>
                                <a:lnTo>
                                  <a:pt x="216" y="595"/>
                                </a:lnTo>
                                <a:lnTo>
                                  <a:pt x="203" y="597"/>
                                </a:lnTo>
                                <a:lnTo>
                                  <a:pt x="190" y="595"/>
                                </a:lnTo>
                                <a:lnTo>
                                  <a:pt x="177" y="595"/>
                                </a:lnTo>
                                <a:lnTo>
                                  <a:pt x="162" y="593"/>
                                </a:lnTo>
                                <a:lnTo>
                                  <a:pt x="149" y="591"/>
                                </a:lnTo>
                                <a:lnTo>
                                  <a:pt x="136" y="589"/>
                                </a:lnTo>
                                <a:lnTo>
                                  <a:pt x="123" y="585"/>
                                </a:lnTo>
                                <a:lnTo>
                                  <a:pt x="110" y="583"/>
                                </a:lnTo>
                                <a:lnTo>
                                  <a:pt x="97" y="578"/>
                                </a:lnTo>
                                <a:lnTo>
                                  <a:pt x="84" y="574"/>
                                </a:lnTo>
                                <a:lnTo>
                                  <a:pt x="73" y="568"/>
                                </a:lnTo>
                                <a:lnTo>
                                  <a:pt x="60" y="563"/>
                                </a:lnTo>
                                <a:lnTo>
                                  <a:pt x="47" y="557"/>
                                </a:lnTo>
                                <a:lnTo>
                                  <a:pt x="36" y="552"/>
                                </a:lnTo>
                                <a:lnTo>
                                  <a:pt x="23" y="544"/>
                                </a:lnTo>
                                <a:lnTo>
                                  <a:pt x="11" y="537"/>
                                </a:lnTo>
                                <a:lnTo>
                                  <a:pt x="0" y="52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86"/>
                        <wps:cNvSpPr>
                          <a:spLocks noChangeArrowheads="1"/>
                        </wps:cNvSpPr>
                        <wps:spPr bwMode="auto">
                          <a:xfrm>
                            <a:off x="998205" y="1268007"/>
                            <a:ext cx="281901"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Invoice</w:t>
                              </w:r>
                            </w:p>
                          </w:txbxContent>
                        </wps:txbx>
                        <wps:bodyPr rot="0" vert="horz" wrap="square" lIns="0" tIns="0" rIns="0" bIns="0" anchor="t" anchorCtr="0" upright="1">
                          <a:noAutofit/>
                        </wps:bodyPr>
                      </wps:wsp>
                      <wps:wsp>
                        <wps:cNvPr id="18" name="Freeform 87"/>
                        <wps:cNvSpPr>
                          <a:spLocks/>
                        </wps:cNvSpPr>
                        <wps:spPr bwMode="auto">
                          <a:xfrm>
                            <a:off x="427902" y="2686015"/>
                            <a:ext cx="549303" cy="425502"/>
                          </a:xfrm>
                          <a:custGeom>
                            <a:avLst/>
                            <a:gdLst>
                              <a:gd name="T0" fmla="*/ 0 w 865"/>
                              <a:gd name="T1" fmla="*/ 0 h 670"/>
                              <a:gd name="T2" fmla="*/ 549275 w 865"/>
                              <a:gd name="T3" fmla="*/ 379095 h 670"/>
                              <a:gd name="T4" fmla="*/ 534035 w 865"/>
                              <a:gd name="T5" fmla="*/ 368300 h 670"/>
                              <a:gd name="T6" fmla="*/ 517525 w 865"/>
                              <a:gd name="T7" fmla="*/ 358775 h 670"/>
                              <a:gd name="T8" fmla="*/ 501015 w 865"/>
                              <a:gd name="T9" fmla="*/ 351155 h 670"/>
                              <a:gd name="T10" fmla="*/ 483235 w 865"/>
                              <a:gd name="T11" fmla="*/ 344170 h 670"/>
                              <a:gd name="T12" fmla="*/ 465455 w 865"/>
                              <a:gd name="T13" fmla="*/ 339725 h 670"/>
                              <a:gd name="T14" fmla="*/ 447675 w 865"/>
                              <a:gd name="T15" fmla="*/ 335915 h 670"/>
                              <a:gd name="T16" fmla="*/ 429895 w 865"/>
                              <a:gd name="T17" fmla="*/ 333375 h 670"/>
                              <a:gd name="T18" fmla="*/ 411480 w 865"/>
                              <a:gd name="T19" fmla="*/ 332105 h 670"/>
                              <a:gd name="T20" fmla="*/ 393700 w 865"/>
                              <a:gd name="T21" fmla="*/ 333375 h 670"/>
                              <a:gd name="T22" fmla="*/ 375920 w 865"/>
                              <a:gd name="T23" fmla="*/ 335915 h 670"/>
                              <a:gd name="T24" fmla="*/ 358140 w 865"/>
                              <a:gd name="T25" fmla="*/ 339725 h 670"/>
                              <a:gd name="T26" fmla="*/ 340360 w 865"/>
                              <a:gd name="T27" fmla="*/ 344170 h 670"/>
                              <a:gd name="T28" fmla="*/ 323215 w 865"/>
                              <a:gd name="T29" fmla="*/ 351155 h 670"/>
                              <a:gd name="T30" fmla="*/ 306705 w 865"/>
                              <a:gd name="T31" fmla="*/ 358775 h 670"/>
                              <a:gd name="T32" fmla="*/ 290195 w 865"/>
                              <a:gd name="T33" fmla="*/ 368300 h 670"/>
                              <a:gd name="T34" fmla="*/ 274320 w 865"/>
                              <a:gd name="T35" fmla="*/ 379095 h 670"/>
                              <a:gd name="T36" fmla="*/ 259080 w 865"/>
                              <a:gd name="T37" fmla="*/ 390525 h 670"/>
                              <a:gd name="T38" fmla="*/ 242570 w 865"/>
                              <a:gd name="T39" fmla="*/ 398780 h 670"/>
                              <a:gd name="T40" fmla="*/ 226060 w 865"/>
                              <a:gd name="T41" fmla="*/ 407670 h 670"/>
                              <a:gd name="T42" fmla="*/ 208915 w 865"/>
                              <a:gd name="T43" fmla="*/ 414655 h 670"/>
                              <a:gd name="T44" fmla="*/ 191135 w 865"/>
                              <a:gd name="T45" fmla="*/ 419100 h 670"/>
                              <a:gd name="T46" fmla="*/ 173355 w 865"/>
                              <a:gd name="T47" fmla="*/ 422910 h 670"/>
                              <a:gd name="T48" fmla="*/ 155575 w 865"/>
                              <a:gd name="T49" fmla="*/ 425450 h 670"/>
                              <a:gd name="T50" fmla="*/ 136525 w 865"/>
                              <a:gd name="T51" fmla="*/ 425450 h 670"/>
                              <a:gd name="T52" fmla="*/ 118745 w 865"/>
                              <a:gd name="T53" fmla="*/ 425450 h 670"/>
                              <a:gd name="T54" fmla="*/ 101600 w 865"/>
                              <a:gd name="T55" fmla="*/ 422910 h 670"/>
                              <a:gd name="T56" fmla="*/ 82550 w 865"/>
                              <a:gd name="T57" fmla="*/ 419100 h 670"/>
                              <a:gd name="T58" fmla="*/ 66040 w 865"/>
                              <a:gd name="T59" fmla="*/ 414655 h 670"/>
                              <a:gd name="T60" fmla="*/ 48260 w 865"/>
                              <a:gd name="T61" fmla="*/ 407670 h 670"/>
                              <a:gd name="T62" fmla="*/ 31750 w 865"/>
                              <a:gd name="T63" fmla="*/ 398780 h 670"/>
                              <a:gd name="T64" fmla="*/ 15240 w 865"/>
                              <a:gd name="T65" fmla="*/ 390525 h 670"/>
                              <a:gd name="T66" fmla="*/ 0 w 865"/>
                              <a:gd name="T67" fmla="*/ 379095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5" h="670">
                                <a:moveTo>
                                  <a:pt x="0" y="597"/>
                                </a:moveTo>
                                <a:lnTo>
                                  <a:pt x="0" y="0"/>
                                </a:lnTo>
                                <a:lnTo>
                                  <a:pt x="865" y="0"/>
                                </a:lnTo>
                                <a:lnTo>
                                  <a:pt x="865" y="597"/>
                                </a:lnTo>
                                <a:lnTo>
                                  <a:pt x="852" y="589"/>
                                </a:lnTo>
                                <a:lnTo>
                                  <a:pt x="841" y="580"/>
                                </a:lnTo>
                                <a:lnTo>
                                  <a:pt x="828" y="572"/>
                                </a:lnTo>
                                <a:lnTo>
                                  <a:pt x="815" y="565"/>
                                </a:lnTo>
                                <a:lnTo>
                                  <a:pt x="802" y="559"/>
                                </a:lnTo>
                                <a:lnTo>
                                  <a:pt x="789" y="553"/>
                                </a:lnTo>
                                <a:lnTo>
                                  <a:pt x="774" y="548"/>
                                </a:lnTo>
                                <a:lnTo>
                                  <a:pt x="761" y="542"/>
                                </a:lnTo>
                                <a:lnTo>
                                  <a:pt x="748" y="538"/>
                                </a:lnTo>
                                <a:lnTo>
                                  <a:pt x="733" y="535"/>
                                </a:lnTo>
                                <a:lnTo>
                                  <a:pt x="720" y="531"/>
                                </a:lnTo>
                                <a:lnTo>
                                  <a:pt x="705" y="529"/>
                                </a:lnTo>
                                <a:lnTo>
                                  <a:pt x="690" y="527"/>
                                </a:lnTo>
                                <a:lnTo>
                                  <a:pt x="677" y="525"/>
                                </a:lnTo>
                                <a:lnTo>
                                  <a:pt x="663" y="525"/>
                                </a:lnTo>
                                <a:lnTo>
                                  <a:pt x="648" y="523"/>
                                </a:lnTo>
                                <a:lnTo>
                                  <a:pt x="635" y="525"/>
                                </a:lnTo>
                                <a:lnTo>
                                  <a:pt x="620" y="525"/>
                                </a:lnTo>
                                <a:lnTo>
                                  <a:pt x="605" y="527"/>
                                </a:lnTo>
                                <a:lnTo>
                                  <a:pt x="592" y="529"/>
                                </a:lnTo>
                                <a:lnTo>
                                  <a:pt x="577" y="531"/>
                                </a:lnTo>
                                <a:lnTo>
                                  <a:pt x="564" y="535"/>
                                </a:lnTo>
                                <a:lnTo>
                                  <a:pt x="549" y="538"/>
                                </a:lnTo>
                                <a:lnTo>
                                  <a:pt x="536" y="542"/>
                                </a:lnTo>
                                <a:lnTo>
                                  <a:pt x="522" y="548"/>
                                </a:lnTo>
                                <a:lnTo>
                                  <a:pt x="509" y="553"/>
                                </a:lnTo>
                                <a:lnTo>
                                  <a:pt x="496" y="559"/>
                                </a:lnTo>
                                <a:lnTo>
                                  <a:pt x="483" y="565"/>
                                </a:lnTo>
                                <a:lnTo>
                                  <a:pt x="470" y="572"/>
                                </a:lnTo>
                                <a:lnTo>
                                  <a:pt x="457" y="580"/>
                                </a:lnTo>
                                <a:lnTo>
                                  <a:pt x="444" y="589"/>
                                </a:lnTo>
                                <a:lnTo>
                                  <a:pt x="432" y="597"/>
                                </a:lnTo>
                                <a:lnTo>
                                  <a:pt x="419" y="606"/>
                                </a:lnTo>
                                <a:lnTo>
                                  <a:pt x="408" y="615"/>
                                </a:lnTo>
                                <a:lnTo>
                                  <a:pt x="395" y="623"/>
                                </a:lnTo>
                                <a:lnTo>
                                  <a:pt x="382" y="628"/>
                                </a:lnTo>
                                <a:lnTo>
                                  <a:pt x="369" y="636"/>
                                </a:lnTo>
                                <a:lnTo>
                                  <a:pt x="356" y="642"/>
                                </a:lnTo>
                                <a:lnTo>
                                  <a:pt x="342" y="647"/>
                                </a:lnTo>
                                <a:lnTo>
                                  <a:pt x="329" y="653"/>
                                </a:lnTo>
                                <a:lnTo>
                                  <a:pt x="316" y="657"/>
                                </a:lnTo>
                                <a:lnTo>
                                  <a:pt x="301" y="660"/>
                                </a:lnTo>
                                <a:lnTo>
                                  <a:pt x="288" y="664"/>
                                </a:lnTo>
                                <a:lnTo>
                                  <a:pt x="273" y="666"/>
                                </a:lnTo>
                                <a:lnTo>
                                  <a:pt x="258" y="668"/>
                                </a:lnTo>
                                <a:lnTo>
                                  <a:pt x="245" y="670"/>
                                </a:lnTo>
                                <a:lnTo>
                                  <a:pt x="230" y="670"/>
                                </a:lnTo>
                                <a:lnTo>
                                  <a:pt x="215" y="670"/>
                                </a:lnTo>
                                <a:lnTo>
                                  <a:pt x="202" y="670"/>
                                </a:lnTo>
                                <a:lnTo>
                                  <a:pt x="187" y="670"/>
                                </a:lnTo>
                                <a:lnTo>
                                  <a:pt x="173" y="668"/>
                                </a:lnTo>
                                <a:lnTo>
                                  <a:pt x="160" y="666"/>
                                </a:lnTo>
                                <a:lnTo>
                                  <a:pt x="145" y="664"/>
                                </a:lnTo>
                                <a:lnTo>
                                  <a:pt x="130" y="660"/>
                                </a:lnTo>
                                <a:lnTo>
                                  <a:pt x="117" y="657"/>
                                </a:lnTo>
                                <a:lnTo>
                                  <a:pt x="104" y="653"/>
                                </a:lnTo>
                                <a:lnTo>
                                  <a:pt x="89" y="647"/>
                                </a:lnTo>
                                <a:lnTo>
                                  <a:pt x="76" y="642"/>
                                </a:lnTo>
                                <a:lnTo>
                                  <a:pt x="63" y="636"/>
                                </a:lnTo>
                                <a:lnTo>
                                  <a:pt x="50" y="628"/>
                                </a:lnTo>
                                <a:lnTo>
                                  <a:pt x="37" y="623"/>
                                </a:lnTo>
                                <a:lnTo>
                                  <a:pt x="24" y="615"/>
                                </a:lnTo>
                                <a:lnTo>
                                  <a:pt x="11" y="606"/>
                                </a:lnTo>
                                <a:lnTo>
                                  <a:pt x="0" y="5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88"/>
                        <wps:cNvSpPr>
                          <a:spLocks/>
                        </wps:cNvSpPr>
                        <wps:spPr bwMode="auto">
                          <a:xfrm>
                            <a:off x="427902" y="2686015"/>
                            <a:ext cx="549303" cy="425502"/>
                          </a:xfrm>
                          <a:custGeom>
                            <a:avLst/>
                            <a:gdLst>
                              <a:gd name="T0" fmla="*/ 0 w 865"/>
                              <a:gd name="T1" fmla="*/ 0 h 670"/>
                              <a:gd name="T2" fmla="*/ 549275 w 865"/>
                              <a:gd name="T3" fmla="*/ 379095 h 670"/>
                              <a:gd name="T4" fmla="*/ 534035 w 865"/>
                              <a:gd name="T5" fmla="*/ 368300 h 670"/>
                              <a:gd name="T6" fmla="*/ 517525 w 865"/>
                              <a:gd name="T7" fmla="*/ 358775 h 670"/>
                              <a:gd name="T8" fmla="*/ 501015 w 865"/>
                              <a:gd name="T9" fmla="*/ 351155 h 670"/>
                              <a:gd name="T10" fmla="*/ 483235 w 865"/>
                              <a:gd name="T11" fmla="*/ 344170 h 670"/>
                              <a:gd name="T12" fmla="*/ 465455 w 865"/>
                              <a:gd name="T13" fmla="*/ 339725 h 670"/>
                              <a:gd name="T14" fmla="*/ 447675 w 865"/>
                              <a:gd name="T15" fmla="*/ 335915 h 670"/>
                              <a:gd name="T16" fmla="*/ 429895 w 865"/>
                              <a:gd name="T17" fmla="*/ 333375 h 670"/>
                              <a:gd name="T18" fmla="*/ 411480 w 865"/>
                              <a:gd name="T19" fmla="*/ 332105 h 670"/>
                              <a:gd name="T20" fmla="*/ 393700 w 865"/>
                              <a:gd name="T21" fmla="*/ 333375 h 670"/>
                              <a:gd name="T22" fmla="*/ 375920 w 865"/>
                              <a:gd name="T23" fmla="*/ 335915 h 670"/>
                              <a:gd name="T24" fmla="*/ 358140 w 865"/>
                              <a:gd name="T25" fmla="*/ 339725 h 670"/>
                              <a:gd name="T26" fmla="*/ 340360 w 865"/>
                              <a:gd name="T27" fmla="*/ 344170 h 670"/>
                              <a:gd name="T28" fmla="*/ 323215 w 865"/>
                              <a:gd name="T29" fmla="*/ 351155 h 670"/>
                              <a:gd name="T30" fmla="*/ 306705 w 865"/>
                              <a:gd name="T31" fmla="*/ 358775 h 670"/>
                              <a:gd name="T32" fmla="*/ 290195 w 865"/>
                              <a:gd name="T33" fmla="*/ 368300 h 670"/>
                              <a:gd name="T34" fmla="*/ 274320 w 865"/>
                              <a:gd name="T35" fmla="*/ 379095 h 670"/>
                              <a:gd name="T36" fmla="*/ 259080 w 865"/>
                              <a:gd name="T37" fmla="*/ 390525 h 670"/>
                              <a:gd name="T38" fmla="*/ 242570 w 865"/>
                              <a:gd name="T39" fmla="*/ 398780 h 670"/>
                              <a:gd name="T40" fmla="*/ 226060 w 865"/>
                              <a:gd name="T41" fmla="*/ 407670 h 670"/>
                              <a:gd name="T42" fmla="*/ 208915 w 865"/>
                              <a:gd name="T43" fmla="*/ 414655 h 670"/>
                              <a:gd name="T44" fmla="*/ 191135 w 865"/>
                              <a:gd name="T45" fmla="*/ 419100 h 670"/>
                              <a:gd name="T46" fmla="*/ 173355 w 865"/>
                              <a:gd name="T47" fmla="*/ 422910 h 670"/>
                              <a:gd name="T48" fmla="*/ 155575 w 865"/>
                              <a:gd name="T49" fmla="*/ 425450 h 670"/>
                              <a:gd name="T50" fmla="*/ 136525 w 865"/>
                              <a:gd name="T51" fmla="*/ 425450 h 670"/>
                              <a:gd name="T52" fmla="*/ 118745 w 865"/>
                              <a:gd name="T53" fmla="*/ 425450 h 670"/>
                              <a:gd name="T54" fmla="*/ 101600 w 865"/>
                              <a:gd name="T55" fmla="*/ 422910 h 670"/>
                              <a:gd name="T56" fmla="*/ 82550 w 865"/>
                              <a:gd name="T57" fmla="*/ 419100 h 670"/>
                              <a:gd name="T58" fmla="*/ 66040 w 865"/>
                              <a:gd name="T59" fmla="*/ 414655 h 670"/>
                              <a:gd name="T60" fmla="*/ 48260 w 865"/>
                              <a:gd name="T61" fmla="*/ 407670 h 670"/>
                              <a:gd name="T62" fmla="*/ 31750 w 865"/>
                              <a:gd name="T63" fmla="*/ 398780 h 670"/>
                              <a:gd name="T64" fmla="*/ 15240 w 865"/>
                              <a:gd name="T65" fmla="*/ 390525 h 670"/>
                              <a:gd name="T66" fmla="*/ 0 w 865"/>
                              <a:gd name="T67" fmla="*/ 379095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5" h="670">
                                <a:moveTo>
                                  <a:pt x="0" y="597"/>
                                </a:moveTo>
                                <a:lnTo>
                                  <a:pt x="0" y="0"/>
                                </a:lnTo>
                                <a:lnTo>
                                  <a:pt x="865" y="0"/>
                                </a:lnTo>
                                <a:lnTo>
                                  <a:pt x="865" y="597"/>
                                </a:lnTo>
                                <a:lnTo>
                                  <a:pt x="852" y="589"/>
                                </a:lnTo>
                                <a:lnTo>
                                  <a:pt x="841" y="580"/>
                                </a:lnTo>
                                <a:lnTo>
                                  <a:pt x="828" y="572"/>
                                </a:lnTo>
                                <a:lnTo>
                                  <a:pt x="815" y="565"/>
                                </a:lnTo>
                                <a:lnTo>
                                  <a:pt x="802" y="559"/>
                                </a:lnTo>
                                <a:lnTo>
                                  <a:pt x="789" y="553"/>
                                </a:lnTo>
                                <a:lnTo>
                                  <a:pt x="774" y="548"/>
                                </a:lnTo>
                                <a:lnTo>
                                  <a:pt x="761" y="542"/>
                                </a:lnTo>
                                <a:lnTo>
                                  <a:pt x="748" y="538"/>
                                </a:lnTo>
                                <a:lnTo>
                                  <a:pt x="733" y="535"/>
                                </a:lnTo>
                                <a:lnTo>
                                  <a:pt x="720" y="531"/>
                                </a:lnTo>
                                <a:lnTo>
                                  <a:pt x="705" y="529"/>
                                </a:lnTo>
                                <a:lnTo>
                                  <a:pt x="690" y="527"/>
                                </a:lnTo>
                                <a:lnTo>
                                  <a:pt x="677" y="525"/>
                                </a:lnTo>
                                <a:lnTo>
                                  <a:pt x="663" y="525"/>
                                </a:lnTo>
                                <a:lnTo>
                                  <a:pt x="648" y="523"/>
                                </a:lnTo>
                                <a:lnTo>
                                  <a:pt x="635" y="525"/>
                                </a:lnTo>
                                <a:lnTo>
                                  <a:pt x="620" y="525"/>
                                </a:lnTo>
                                <a:lnTo>
                                  <a:pt x="605" y="527"/>
                                </a:lnTo>
                                <a:lnTo>
                                  <a:pt x="592" y="529"/>
                                </a:lnTo>
                                <a:lnTo>
                                  <a:pt x="577" y="531"/>
                                </a:lnTo>
                                <a:lnTo>
                                  <a:pt x="564" y="535"/>
                                </a:lnTo>
                                <a:lnTo>
                                  <a:pt x="549" y="538"/>
                                </a:lnTo>
                                <a:lnTo>
                                  <a:pt x="536" y="542"/>
                                </a:lnTo>
                                <a:lnTo>
                                  <a:pt x="522" y="548"/>
                                </a:lnTo>
                                <a:lnTo>
                                  <a:pt x="509" y="553"/>
                                </a:lnTo>
                                <a:lnTo>
                                  <a:pt x="496" y="559"/>
                                </a:lnTo>
                                <a:lnTo>
                                  <a:pt x="483" y="565"/>
                                </a:lnTo>
                                <a:lnTo>
                                  <a:pt x="470" y="572"/>
                                </a:lnTo>
                                <a:lnTo>
                                  <a:pt x="457" y="580"/>
                                </a:lnTo>
                                <a:lnTo>
                                  <a:pt x="444" y="589"/>
                                </a:lnTo>
                                <a:lnTo>
                                  <a:pt x="432" y="597"/>
                                </a:lnTo>
                                <a:lnTo>
                                  <a:pt x="419" y="606"/>
                                </a:lnTo>
                                <a:lnTo>
                                  <a:pt x="408" y="615"/>
                                </a:lnTo>
                                <a:lnTo>
                                  <a:pt x="395" y="623"/>
                                </a:lnTo>
                                <a:lnTo>
                                  <a:pt x="382" y="628"/>
                                </a:lnTo>
                                <a:lnTo>
                                  <a:pt x="369" y="636"/>
                                </a:lnTo>
                                <a:lnTo>
                                  <a:pt x="356" y="642"/>
                                </a:lnTo>
                                <a:lnTo>
                                  <a:pt x="342" y="647"/>
                                </a:lnTo>
                                <a:lnTo>
                                  <a:pt x="329" y="653"/>
                                </a:lnTo>
                                <a:lnTo>
                                  <a:pt x="316" y="657"/>
                                </a:lnTo>
                                <a:lnTo>
                                  <a:pt x="301" y="660"/>
                                </a:lnTo>
                                <a:lnTo>
                                  <a:pt x="288" y="664"/>
                                </a:lnTo>
                                <a:lnTo>
                                  <a:pt x="273" y="666"/>
                                </a:lnTo>
                                <a:lnTo>
                                  <a:pt x="258" y="668"/>
                                </a:lnTo>
                                <a:lnTo>
                                  <a:pt x="245" y="670"/>
                                </a:lnTo>
                                <a:lnTo>
                                  <a:pt x="230" y="670"/>
                                </a:lnTo>
                                <a:lnTo>
                                  <a:pt x="215" y="670"/>
                                </a:lnTo>
                                <a:lnTo>
                                  <a:pt x="202" y="670"/>
                                </a:lnTo>
                                <a:lnTo>
                                  <a:pt x="187" y="670"/>
                                </a:lnTo>
                                <a:lnTo>
                                  <a:pt x="173" y="668"/>
                                </a:lnTo>
                                <a:lnTo>
                                  <a:pt x="160" y="666"/>
                                </a:lnTo>
                                <a:lnTo>
                                  <a:pt x="145" y="664"/>
                                </a:lnTo>
                                <a:lnTo>
                                  <a:pt x="130" y="660"/>
                                </a:lnTo>
                                <a:lnTo>
                                  <a:pt x="117" y="657"/>
                                </a:lnTo>
                                <a:lnTo>
                                  <a:pt x="104" y="653"/>
                                </a:lnTo>
                                <a:lnTo>
                                  <a:pt x="89" y="647"/>
                                </a:lnTo>
                                <a:lnTo>
                                  <a:pt x="76" y="642"/>
                                </a:lnTo>
                                <a:lnTo>
                                  <a:pt x="63" y="636"/>
                                </a:lnTo>
                                <a:lnTo>
                                  <a:pt x="50" y="628"/>
                                </a:lnTo>
                                <a:lnTo>
                                  <a:pt x="37" y="623"/>
                                </a:lnTo>
                                <a:lnTo>
                                  <a:pt x="24" y="615"/>
                                </a:lnTo>
                                <a:lnTo>
                                  <a:pt x="11" y="606"/>
                                </a:lnTo>
                                <a:lnTo>
                                  <a:pt x="0" y="59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0" name="Rectangle 89"/>
                        <wps:cNvSpPr>
                          <a:spLocks noChangeArrowheads="1"/>
                        </wps:cNvSpPr>
                        <wps:spPr bwMode="auto">
                          <a:xfrm>
                            <a:off x="516202" y="2746316"/>
                            <a:ext cx="3658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Voucher</w:t>
                              </w:r>
                            </w:p>
                          </w:txbxContent>
                        </wps:txbx>
                        <wps:bodyPr rot="0" vert="horz" wrap="square" lIns="0" tIns="0" rIns="0" bIns="0" anchor="t" anchorCtr="0" upright="1">
                          <a:noAutofit/>
                        </wps:bodyPr>
                      </wps:wsp>
                      <wps:wsp>
                        <wps:cNvPr id="21" name="Rectangle 90"/>
                        <wps:cNvSpPr>
                          <a:spLocks noChangeArrowheads="1"/>
                        </wps:cNvSpPr>
                        <wps:spPr bwMode="auto">
                          <a:xfrm>
                            <a:off x="539703" y="2851716"/>
                            <a:ext cx="3461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rPr>
                                  <w:rFonts w:ascii="Arial" w:hAnsi="Arial" w:cs="Arial"/>
                                  <w:color w:val="000000"/>
                                  <w:sz w:val="14"/>
                                  <w:szCs w:val="14"/>
                                </w:rPr>
                              </w:pPr>
                              <w:r>
                                <w:rPr>
                                  <w:rFonts w:ascii="Arial" w:hAnsi="Arial" w:cs="Arial"/>
                                  <w:color w:val="000000"/>
                                  <w:sz w:val="14"/>
                                  <w:szCs w:val="14"/>
                                </w:rPr>
                                <w:t>Packaged</w:t>
                              </w:r>
                            </w:p>
                            <w:p w:rsidR="0059446B" w:rsidRDefault="0059446B" w:rsidP="00D757CB">
                              <w:pPr>
                                <w:jc w:val="center"/>
                              </w:pPr>
                              <w:r>
                                <w:rPr>
                                  <w:rFonts w:ascii="Arial" w:hAnsi="Arial" w:cs="Arial"/>
                                  <w:color w:val="000000"/>
                                  <w:sz w:val="14"/>
                                  <w:szCs w:val="14"/>
                                </w:rPr>
                                <w:t>documentation</w:t>
                              </w:r>
                            </w:p>
                          </w:txbxContent>
                        </wps:txbx>
                        <wps:bodyPr rot="0" vert="horz" wrap="square" lIns="0" tIns="0" rIns="0" bIns="0" anchor="t" anchorCtr="0" upright="1">
                          <a:noAutofit/>
                        </wps:bodyPr>
                      </wps:wsp>
                      <wps:wsp>
                        <wps:cNvPr id="22" name="Rectangle 91"/>
                        <wps:cNvSpPr>
                          <a:spLocks noChangeArrowheads="1"/>
                        </wps:cNvSpPr>
                        <wps:spPr bwMode="auto">
                          <a:xfrm>
                            <a:off x="3556017" y="5783533"/>
                            <a:ext cx="841304" cy="5671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Rectangle 92"/>
                        <wps:cNvSpPr>
                          <a:spLocks noChangeArrowheads="1"/>
                        </wps:cNvSpPr>
                        <wps:spPr bwMode="auto">
                          <a:xfrm>
                            <a:off x="3556017" y="5783533"/>
                            <a:ext cx="841304" cy="56710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 name="Line 93"/>
                        <wps:cNvCnPr>
                          <a:cxnSpLocks noChangeShapeType="1"/>
                        </wps:cNvCnPr>
                        <wps:spPr bwMode="auto">
                          <a:xfrm flipV="1">
                            <a:off x="3603617" y="5783533"/>
                            <a:ext cx="600" cy="567103"/>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5" name="Line 94"/>
                        <wps:cNvCnPr>
                          <a:cxnSpLocks noChangeShapeType="1"/>
                        </wps:cNvCnPr>
                        <wps:spPr bwMode="auto">
                          <a:xfrm flipV="1">
                            <a:off x="4339520" y="5783533"/>
                            <a:ext cx="700" cy="567103"/>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6" name="Rectangle 95"/>
                        <wps:cNvSpPr>
                          <a:spLocks noChangeArrowheads="1"/>
                        </wps:cNvSpPr>
                        <wps:spPr bwMode="auto">
                          <a:xfrm>
                            <a:off x="3653117" y="5818533"/>
                            <a:ext cx="6477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Post A/P; record</w:t>
                              </w:r>
                            </w:p>
                          </w:txbxContent>
                        </wps:txbx>
                        <wps:bodyPr rot="0" vert="horz" wrap="square" lIns="0" tIns="0" rIns="0" bIns="0" anchor="t" anchorCtr="0" upright="1">
                          <a:noAutofit/>
                        </wps:bodyPr>
                      </wps:wsp>
                      <wps:wsp>
                        <wps:cNvPr id="27" name="Rectangle 96"/>
                        <wps:cNvSpPr>
                          <a:spLocks noChangeArrowheads="1"/>
                        </wps:cNvSpPr>
                        <wps:spPr bwMode="auto">
                          <a:xfrm>
                            <a:off x="3711517" y="5915034"/>
                            <a:ext cx="5341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expenditures;</w:t>
                              </w:r>
                            </w:p>
                          </w:txbxContent>
                        </wps:txbx>
                        <wps:bodyPr rot="0" vert="horz" wrap="square" lIns="0" tIns="0" rIns="0" bIns="0" anchor="t" anchorCtr="0" upright="1">
                          <a:noAutofit/>
                        </wps:bodyPr>
                      </wps:wsp>
                      <wps:wsp>
                        <wps:cNvPr id="28" name="Rectangle 97"/>
                        <wps:cNvSpPr>
                          <a:spLocks noChangeArrowheads="1"/>
                        </wps:cNvSpPr>
                        <wps:spPr bwMode="auto">
                          <a:xfrm>
                            <a:off x="3687417" y="6015934"/>
                            <a:ext cx="598203"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issue warrants/</w:t>
                              </w:r>
                            </w:p>
                          </w:txbxContent>
                        </wps:txbx>
                        <wps:bodyPr rot="0" vert="horz" wrap="square" lIns="0" tIns="0" rIns="0" bIns="0" anchor="t" anchorCtr="0" upright="1">
                          <a:noAutofit/>
                        </wps:bodyPr>
                      </wps:wsp>
                      <wps:wsp>
                        <wps:cNvPr id="29" name="Rectangle 98"/>
                        <wps:cNvSpPr>
                          <a:spLocks noChangeArrowheads="1"/>
                        </wps:cNvSpPr>
                        <wps:spPr bwMode="auto">
                          <a:xfrm>
                            <a:off x="3692517" y="6116335"/>
                            <a:ext cx="5734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checks on due</w:t>
                              </w:r>
                            </w:p>
                          </w:txbxContent>
                        </wps:txbx>
                        <wps:bodyPr rot="0" vert="horz" wrap="square" lIns="0" tIns="0" rIns="0" bIns="0" anchor="t" anchorCtr="0" upright="1">
                          <a:noAutofit/>
                        </wps:bodyPr>
                      </wps:wsp>
                      <wps:wsp>
                        <wps:cNvPr id="30" name="Rectangle 99"/>
                        <wps:cNvSpPr>
                          <a:spLocks noChangeArrowheads="1"/>
                        </wps:cNvSpPr>
                        <wps:spPr bwMode="auto">
                          <a:xfrm>
                            <a:off x="3890018" y="6217236"/>
                            <a:ext cx="173301"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date</w:t>
                              </w:r>
                            </w:p>
                          </w:txbxContent>
                        </wps:txbx>
                        <wps:bodyPr rot="0" vert="horz" wrap="square" lIns="0" tIns="0" rIns="0" bIns="0" anchor="t" anchorCtr="0" upright="1">
                          <a:noAutofit/>
                        </wps:bodyPr>
                      </wps:wsp>
                      <wps:wsp>
                        <wps:cNvPr id="31" name="Freeform 100"/>
                        <wps:cNvSpPr>
                          <a:spLocks/>
                        </wps:cNvSpPr>
                        <wps:spPr bwMode="auto">
                          <a:xfrm>
                            <a:off x="3660717" y="6540537"/>
                            <a:ext cx="631903" cy="377802"/>
                          </a:xfrm>
                          <a:custGeom>
                            <a:avLst/>
                            <a:gdLst>
                              <a:gd name="T0" fmla="*/ 0 w 995"/>
                              <a:gd name="T1" fmla="*/ 46355 h 595"/>
                              <a:gd name="T2" fmla="*/ 28575 w 995"/>
                              <a:gd name="T3" fmla="*/ 62865 h 595"/>
                              <a:gd name="T4" fmla="*/ 56515 w 995"/>
                              <a:gd name="T5" fmla="*/ 74930 h 595"/>
                              <a:gd name="T6" fmla="*/ 86360 w 995"/>
                              <a:gd name="T7" fmla="*/ 84455 h 595"/>
                              <a:gd name="T8" fmla="*/ 116840 w 995"/>
                              <a:gd name="T9" fmla="*/ 91440 h 595"/>
                              <a:gd name="T10" fmla="*/ 147320 w 995"/>
                              <a:gd name="T11" fmla="*/ 93980 h 595"/>
                              <a:gd name="T12" fmla="*/ 177800 w 995"/>
                              <a:gd name="T13" fmla="*/ 92710 h 595"/>
                              <a:gd name="T14" fmla="*/ 209550 w 995"/>
                              <a:gd name="T15" fmla="*/ 89535 h 595"/>
                              <a:gd name="T16" fmla="*/ 239395 w 995"/>
                              <a:gd name="T17" fmla="*/ 81915 h 595"/>
                              <a:gd name="T18" fmla="*/ 268605 w 995"/>
                              <a:gd name="T19" fmla="*/ 71120 h 595"/>
                              <a:gd name="T20" fmla="*/ 297180 w 995"/>
                              <a:gd name="T21" fmla="*/ 58420 h 595"/>
                              <a:gd name="T22" fmla="*/ 325120 w 995"/>
                              <a:gd name="T23" fmla="*/ 40640 h 595"/>
                              <a:gd name="T24" fmla="*/ 353695 w 995"/>
                              <a:gd name="T25" fmla="*/ 26035 h 595"/>
                              <a:gd name="T26" fmla="*/ 381635 w 995"/>
                              <a:gd name="T27" fmla="*/ 13970 h 595"/>
                              <a:gd name="T28" fmla="*/ 412750 w 995"/>
                              <a:gd name="T29" fmla="*/ 5715 h 595"/>
                              <a:gd name="T30" fmla="*/ 443230 w 995"/>
                              <a:gd name="T31" fmla="*/ 1270 h 595"/>
                              <a:gd name="T32" fmla="*/ 473710 w 995"/>
                              <a:gd name="T33" fmla="*/ 0 h 595"/>
                              <a:gd name="T34" fmla="*/ 504190 w 995"/>
                              <a:gd name="T35" fmla="*/ 1270 h 595"/>
                              <a:gd name="T36" fmla="*/ 535305 w 995"/>
                              <a:gd name="T37" fmla="*/ 5715 h 595"/>
                              <a:gd name="T38" fmla="*/ 565785 w 995"/>
                              <a:gd name="T39" fmla="*/ 13970 h 595"/>
                              <a:gd name="T40" fmla="*/ 593725 w 995"/>
                              <a:gd name="T41" fmla="*/ 26035 h 595"/>
                              <a:gd name="T42" fmla="*/ 622300 w 995"/>
                              <a:gd name="T43" fmla="*/ 40640 h 595"/>
                              <a:gd name="T44" fmla="*/ 631825 w 995"/>
                              <a:gd name="T45" fmla="*/ 330835 h 595"/>
                              <a:gd name="T46" fmla="*/ 604520 w 995"/>
                              <a:gd name="T47" fmla="*/ 314325 h 595"/>
                              <a:gd name="T48" fmla="*/ 575310 w 995"/>
                              <a:gd name="T49" fmla="*/ 301625 h 595"/>
                              <a:gd name="T50" fmla="*/ 545465 w 995"/>
                              <a:gd name="T51" fmla="*/ 292100 h 595"/>
                              <a:gd name="T52" fmla="*/ 514985 w 995"/>
                              <a:gd name="T53" fmla="*/ 285750 h 595"/>
                              <a:gd name="T54" fmla="*/ 484505 w 995"/>
                              <a:gd name="T55" fmla="*/ 283210 h 595"/>
                              <a:gd name="T56" fmla="*/ 454025 w 995"/>
                              <a:gd name="T57" fmla="*/ 283210 h 595"/>
                              <a:gd name="T58" fmla="*/ 422275 w 995"/>
                              <a:gd name="T59" fmla="*/ 288290 h 595"/>
                              <a:gd name="T60" fmla="*/ 392430 w 995"/>
                              <a:gd name="T61" fmla="*/ 295275 h 595"/>
                              <a:gd name="T62" fmla="*/ 363220 w 995"/>
                              <a:gd name="T63" fmla="*/ 306070 h 595"/>
                              <a:gd name="T64" fmla="*/ 334645 w 995"/>
                              <a:gd name="T65" fmla="*/ 319405 h 595"/>
                              <a:gd name="T66" fmla="*/ 306705 w 995"/>
                              <a:gd name="T67" fmla="*/ 335915 h 595"/>
                              <a:gd name="T68" fmla="*/ 278130 w 995"/>
                              <a:gd name="T69" fmla="*/ 351155 h 595"/>
                              <a:gd name="T70" fmla="*/ 250190 w 995"/>
                              <a:gd name="T71" fmla="*/ 363220 h 595"/>
                              <a:gd name="T72" fmla="*/ 219075 w 995"/>
                              <a:gd name="T73" fmla="*/ 371475 h 595"/>
                              <a:gd name="T74" fmla="*/ 188595 w 995"/>
                              <a:gd name="T75" fmla="*/ 376555 h 595"/>
                              <a:gd name="T76" fmla="*/ 158115 w 995"/>
                              <a:gd name="T77" fmla="*/ 377825 h 595"/>
                              <a:gd name="T78" fmla="*/ 127635 w 995"/>
                              <a:gd name="T79" fmla="*/ 376555 h 595"/>
                              <a:gd name="T80" fmla="*/ 96520 w 995"/>
                              <a:gd name="T81" fmla="*/ 371475 h 595"/>
                              <a:gd name="T82" fmla="*/ 66040 w 995"/>
                              <a:gd name="T83" fmla="*/ 363220 h 595"/>
                              <a:gd name="T84" fmla="*/ 37465 w 995"/>
                              <a:gd name="T85" fmla="*/ 351155 h 595"/>
                              <a:gd name="T86" fmla="*/ 9525 w 995"/>
                              <a:gd name="T87" fmla="*/ 335915 h 59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995" h="595">
                                <a:moveTo>
                                  <a:pt x="0" y="521"/>
                                </a:moveTo>
                                <a:lnTo>
                                  <a:pt x="0" y="73"/>
                                </a:lnTo>
                                <a:lnTo>
                                  <a:pt x="15" y="82"/>
                                </a:lnTo>
                                <a:lnTo>
                                  <a:pt x="30" y="92"/>
                                </a:lnTo>
                                <a:lnTo>
                                  <a:pt x="45" y="99"/>
                                </a:lnTo>
                                <a:lnTo>
                                  <a:pt x="59" y="107"/>
                                </a:lnTo>
                                <a:lnTo>
                                  <a:pt x="74" y="112"/>
                                </a:lnTo>
                                <a:lnTo>
                                  <a:pt x="89" y="118"/>
                                </a:lnTo>
                                <a:lnTo>
                                  <a:pt x="104" y="124"/>
                                </a:lnTo>
                                <a:lnTo>
                                  <a:pt x="121" y="129"/>
                                </a:lnTo>
                                <a:lnTo>
                                  <a:pt x="136" y="133"/>
                                </a:lnTo>
                                <a:lnTo>
                                  <a:pt x="152" y="137"/>
                                </a:lnTo>
                                <a:lnTo>
                                  <a:pt x="167" y="141"/>
                                </a:lnTo>
                                <a:lnTo>
                                  <a:pt x="184" y="144"/>
                                </a:lnTo>
                                <a:lnTo>
                                  <a:pt x="201" y="146"/>
                                </a:lnTo>
                                <a:lnTo>
                                  <a:pt x="217" y="146"/>
                                </a:lnTo>
                                <a:lnTo>
                                  <a:pt x="232" y="148"/>
                                </a:lnTo>
                                <a:lnTo>
                                  <a:pt x="249" y="148"/>
                                </a:lnTo>
                                <a:lnTo>
                                  <a:pt x="265" y="148"/>
                                </a:lnTo>
                                <a:lnTo>
                                  <a:pt x="280" y="146"/>
                                </a:lnTo>
                                <a:lnTo>
                                  <a:pt x="297" y="146"/>
                                </a:lnTo>
                                <a:lnTo>
                                  <a:pt x="314" y="144"/>
                                </a:lnTo>
                                <a:lnTo>
                                  <a:pt x="330" y="141"/>
                                </a:lnTo>
                                <a:lnTo>
                                  <a:pt x="345" y="137"/>
                                </a:lnTo>
                                <a:lnTo>
                                  <a:pt x="362" y="133"/>
                                </a:lnTo>
                                <a:lnTo>
                                  <a:pt x="377" y="129"/>
                                </a:lnTo>
                                <a:lnTo>
                                  <a:pt x="394" y="124"/>
                                </a:lnTo>
                                <a:lnTo>
                                  <a:pt x="408" y="118"/>
                                </a:lnTo>
                                <a:lnTo>
                                  <a:pt x="423" y="112"/>
                                </a:lnTo>
                                <a:lnTo>
                                  <a:pt x="438" y="107"/>
                                </a:lnTo>
                                <a:lnTo>
                                  <a:pt x="455" y="99"/>
                                </a:lnTo>
                                <a:lnTo>
                                  <a:pt x="468" y="92"/>
                                </a:lnTo>
                                <a:lnTo>
                                  <a:pt x="483" y="82"/>
                                </a:lnTo>
                                <a:lnTo>
                                  <a:pt x="497" y="73"/>
                                </a:lnTo>
                                <a:lnTo>
                                  <a:pt x="512" y="64"/>
                                </a:lnTo>
                                <a:lnTo>
                                  <a:pt x="527" y="56"/>
                                </a:lnTo>
                                <a:lnTo>
                                  <a:pt x="542" y="49"/>
                                </a:lnTo>
                                <a:lnTo>
                                  <a:pt x="557" y="41"/>
                                </a:lnTo>
                                <a:lnTo>
                                  <a:pt x="572" y="34"/>
                                </a:lnTo>
                                <a:lnTo>
                                  <a:pt x="587" y="28"/>
                                </a:lnTo>
                                <a:lnTo>
                                  <a:pt x="601" y="22"/>
                                </a:lnTo>
                                <a:lnTo>
                                  <a:pt x="618" y="19"/>
                                </a:lnTo>
                                <a:lnTo>
                                  <a:pt x="633" y="13"/>
                                </a:lnTo>
                                <a:lnTo>
                                  <a:pt x="650" y="9"/>
                                </a:lnTo>
                                <a:lnTo>
                                  <a:pt x="665" y="7"/>
                                </a:lnTo>
                                <a:lnTo>
                                  <a:pt x="681" y="4"/>
                                </a:lnTo>
                                <a:lnTo>
                                  <a:pt x="698" y="2"/>
                                </a:lnTo>
                                <a:lnTo>
                                  <a:pt x="715" y="0"/>
                                </a:lnTo>
                                <a:lnTo>
                                  <a:pt x="729" y="0"/>
                                </a:lnTo>
                                <a:lnTo>
                                  <a:pt x="746" y="0"/>
                                </a:lnTo>
                                <a:lnTo>
                                  <a:pt x="763" y="0"/>
                                </a:lnTo>
                                <a:lnTo>
                                  <a:pt x="778" y="0"/>
                                </a:lnTo>
                                <a:lnTo>
                                  <a:pt x="794" y="2"/>
                                </a:lnTo>
                                <a:lnTo>
                                  <a:pt x="811" y="4"/>
                                </a:lnTo>
                                <a:lnTo>
                                  <a:pt x="828" y="7"/>
                                </a:lnTo>
                                <a:lnTo>
                                  <a:pt x="843" y="9"/>
                                </a:lnTo>
                                <a:lnTo>
                                  <a:pt x="859" y="13"/>
                                </a:lnTo>
                                <a:lnTo>
                                  <a:pt x="874" y="19"/>
                                </a:lnTo>
                                <a:lnTo>
                                  <a:pt x="891" y="22"/>
                                </a:lnTo>
                                <a:lnTo>
                                  <a:pt x="906" y="28"/>
                                </a:lnTo>
                                <a:lnTo>
                                  <a:pt x="921" y="34"/>
                                </a:lnTo>
                                <a:lnTo>
                                  <a:pt x="935" y="41"/>
                                </a:lnTo>
                                <a:lnTo>
                                  <a:pt x="952" y="49"/>
                                </a:lnTo>
                                <a:lnTo>
                                  <a:pt x="965" y="56"/>
                                </a:lnTo>
                                <a:lnTo>
                                  <a:pt x="980" y="64"/>
                                </a:lnTo>
                                <a:lnTo>
                                  <a:pt x="995" y="73"/>
                                </a:lnTo>
                                <a:lnTo>
                                  <a:pt x="995" y="521"/>
                                </a:lnTo>
                                <a:lnTo>
                                  <a:pt x="980" y="512"/>
                                </a:lnTo>
                                <a:lnTo>
                                  <a:pt x="965" y="503"/>
                                </a:lnTo>
                                <a:lnTo>
                                  <a:pt x="952" y="495"/>
                                </a:lnTo>
                                <a:lnTo>
                                  <a:pt x="935" y="488"/>
                                </a:lnTo>
                                <a:lnTo>
                                  <a:pt x="921" y="482"/>
                                </a:lnTo>
                                <a:lnTo>
                                  <a:pt x="906" y="475"/>
                                </a:lnTo>
                                <a:lnTo>
                                  <a:pt x="891" y="469"/>
                                </a:lnTo>
                                <a:lnTo>
                                  <a:pt x="874" y="465"/>
                                </a:lnTo>
                                <a:lnTo>
                                  <a:pt x="859" y="460"/>
                                </a:lnTo>
                                <a:lnTo>
                                  <a:pt x="843" y="456"/>
                                </a:lnTo>
                                <a:lnTo>
                                  <a:pt x="828" y="454"/>
                                </a:lnTo>
                                <a:lnTo>
                                  <a:pt x="811" y="450"/>
                                </a:lnTo>
                                <a:lnTo>
                                  <a:pt x="794" y="448"/>
                                </a:lnTo>
                                <a:lnTo>
                                  <a:pt x="778" y="446"/>
                                </a:lnTo>
                                <a:lnTo>
                                  <a:pt x="763" y="446"/>
                                </a:lnTo>
                                <a:lnTo>
                                  <a:pt x="746" y="446"/>
                                </a:lnTo>
                                <a:lnTo>
                                  <a:pt x="729" y="446"/>
                                </a:lnTo>
                                <a:lnTo>
                                  <a:pt x="715" y="446"/>
                                </a:lnTo>
                                <a:lnTo>
                                  <a:pt x="698" y="448"/>
                                </a:lnTo>
                                <a:lnTo>
                                  <a:pt x="681" y="450"/>
                                </a:lnTo>
                                <a:lnTo>
                                  <a:pt x="665" y="454"/>
                                </a:lnTo>
                                <a:lnTo>
                                  <a:pt x="650" y="456"/>
                                </a:lnTo>
                                <a:lnTo>
                                  <a:pt x="633" y="460"/>
                                </a:lnTo>
                                <a:lnTo>
                                  <a:pt x="618" y="465"/>
                                </a:lnTo>
                                <a:lnTo>
                                  <a:pt x="601" y="469"/>
                                </a:lnTo>
                                <a:lnTo>
                                  <a:pt x="587" y="475"/>
                                </a:lnTo>
                                <a:lnTo>
                                  <a:pt x="572" y="482"/>
                                </a:lnTo>
                                <a:lnTo>
                                  <a:pt x="557" y="488"/>
                                </a:lnTo>
                                <a:lnTo>
                                  <a:pt x="542" y="495"/>
                                </a:lnTo>
                                <a:lnTo>
                                  <a:pt x="527" y="503"/>
                                </a:lnTo>
                                <a:lnTo>
                                  <a:pt x="512" y="512"/>
                                </a:lnTo>
                                <a:lnTo>
                                  <a:pt x="497" y="521"/>
                                </a:lnTo>
                                <a:lnTo>
                                  <a:pt x="483" y="529"/>
                                </a:lnTo>
                                <a:lnTo>
                                  <a:pt x="468" y="538"/>
                                </a:lnTo>
                                <a:lnTo>
                                  <a:pt x="455" y="546"/>
                                </a:lnTo>
                                <a:lnTo>
                                  <a:pt x="438" y="553"/>
                                </a:lnTo>
                                <a:lnTo>
                                  <a:pt x="423" y="559"/>
                                </a:lnTo>
                                <a:lnTo>
                                  <a:pt x="408" y="566"/>
                                </a:lnTo>
                                <a:lnTo>
                                  <a:pt x="394" y="572"/>
                                </a:lnTo>
                                <a:lnTo>
                                  <a:pt x="377" y="576"/>
                                </a:lnTo>
                                <a:lnTo>
                                  <a:pt x="362" y="581"/>
                                </a:lnTo>
                                <a:lnTo>
                                  <a:pt x="345" y="585"/>
                                </a:lnTo>
                                <a:lnTo>
                                  <a:pt x="330" y="587"/>
                                </a:lnTo>
                                <a:lnTo>
                                  <a:pt x="314" y="591"/>
                                </a:lnTo>
                                <a:lnTo>
                                  <a:pt x="297" y="593"/>
                                </a:lnTo>
                                <a:lnTo>
                                  <a:pt x="280" y="593"/>
                                </a:lnTo>
                                <a:lnTo>
                                  <a:pt x="265" y="595"/>
                                </a:lnTo>
                                <a:lnTo>
                                  <a:pt x="249" y="595"/>
                                </a:lnTo>
                                <a:lnTo>
                                  <a:pt x="232" y="595"/>
                                </a:lnTo>
                                <a:lnTo>
                                  <a:pt x="217" y="593"/>
                                </a:lnTo>
                                <a:lnTo>
                                  <a:pt x="201" y="593"/>
                                </a:lnTo>
                                <a:lnTo>
                                  <a:pt x="184" y="591"/>
                                </a:lnTo>
                                <a:lnTo>
                                  <a:pt x="167" y="587"/>
                                </a:lnTo>
                                <a:lnTo>
                                  <a:pt x="152" y="585"/>
                                </a:lnTo>
                                <a:lnTo>
                                  <a:pt x="136" y="581"/>
                                </a:lnTo>
                                <a:lnTo>
                                  <a:pt x="121" y="576"/>
                                </a:lnTo>
                                <a:lnTo>
                                  <a:pt x="104" y="572"/>
                                </a:lnTo>
                                <a:lnTo>
                                  <a:pt x="89" y="566"/>
                                </a:lnTo>
                                <a:lnTo>
                                  <a:pt x="74" y="559"/>
                                </a:lnTo>
                                <a:lnTo>
                                  <a:pt x="59" y="553"/>
                                </a:lnTo>
                                <a:lnTo>
                                  <a:pt x="45" y="546"/>
                                </a:lnTo>
                                <a:lnTo>
                                  <a:pt x="30" y="538"/>
                                </a:lnTo>
                                <a:lnTo>
                                  <a:pt x="15" y="529"/>
                                </a:lnTo>
                                <a:lnTo>
                                  <a:pt x="0" y="52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101"/>
                        <wps:cNvSpPr>
                          <a:spLocks/>
                        </wps:cNvSpPr>
                        <wps:spPr bwMode="auto">
                          <a:xfrm>
                            <a:off x="3660717" y="6540537"/>
                            <a:ext cx="631903" cy="377802"/>
                          </a:xfrm>
                          <a:custGeom>
                            <a:avLst/>
                            <a:gdLst>
                              <a:gd name="T0" fmla="*/ 0 w 995"/>
                              <a:gd name="T1" fmla="*/ 46355 h 595"/>
                              <a:gd name="T2" fmla="*/ 28575 w 995"/>
                              <a:gd name="T3" fmla="*/ 62865 h 595"/>
                              <a:gd name="T4" fmla="*/ 56515 w 995"/>
                              <a:gd name="T5" fmla="*/ 74930 h 595"/>
                              <a:gd name="T6" fmla="*/ 86360 w 995"/>
                              <a:gd name="T7" fmla="*/ 84455 h 595"/>
                              <a:gd name="T8" fmla="*/ 116840 w 995"/>
                              <a:gd name="T9" fmla="*/ 91440 h 595"/>
                              <a:gd name="T10" fmla="*/ 147320 w 995"/>
                              <a:gd name="T11" fmla="*/ 93980 h 595"/>
                              <a:gd name="T12" fmla="*/ 177800 w 995"/>
                              <a:gd name="T13" fmla="*/ 92710 h 595"/>
                              <a:gd name="T14" fmla="*/ 209550 w 995"/>
                              <a:gd name="T15" fmla="*/ 89535 h 595"/>
                              <a:gd name="T16" fmla="*/ 239395 w 995"/>
                              <a:gd name="T17" fmla="*/ 81915 h 595"/>
                              <a:gd name="T18" fmla="*/ 268605 w 995"/>
                              <a:gd name="T19" fmla="*/ 71120 h 595"/>
                              <a:gd name="T20" fmla="*/ 297180 w 995"/>
                              <a:gd name="T21" fmla="*/ 58420 h 595"/>
                              <a:gd name="T22" fmla="*/ 325120 w 995"/>
                              <a:gd name="T23" fmla="*/ 40640 h 595"/>
                              <a:gd name="T24" fmla="*/ 353695 w 995"/>
                              <a:gd name="T25" fmla="*/ 26035 h 595"/>
                              <a:gd name="T26" fmla="*/ 381635 w 995"/>
                              <a:gd name="T27" fmla="*/ 13970 h 595"/>
                              <a:gd name="T28" fmla="*/ 412750 w 995"/>
                              <a:gd name="T29" fmla="*/ 5715 h 595"/>
                              <a:gd name="T30" fmla="*/ 443230 w 995"/>
                              <a:gd name="T31" fmla="*/ 1270 h 595"/>
                              <a:gd name="T32" fmla="*/ 473710 w 995"/>
                              <a:gd name="T33" fmla="*/ 0 h 595"/>
                              <a:gd name="T34" fmla="*/ 504190 w 995"/>
                              <a:gd name="T35" fmla="*/ 1270 h 595"/>
                              <a:gd name="T36" fmla="*/ 535305 w 995"/>
                              <a:gd name="T37" fmla="*/ 5715 h 595"/>
                              <a:gd name="T38" fmla="*/ 565785 w 995"/>
                              <a:gd name="T39" fmla="*/ 13970 h 595"/>
                              <a:gd name="T40" fmla="*/ 593725 w 995"/>
                              <a:gd name="T41" fmla="*/ 26035 h 595"/>
                              <a:gd name="T42" fmla="*/ 622300 w 995"/>
                              <a:gd name="T43" fmla="*/ 40640 h 595"/>
                              <a:gd name="T44" fmla="*/ 631825 w 995"/>
                              <a:gd name="T45" fmla="*/ 330835 h 595"/>
                              <a:gd name="T46" fmla="*/ 604520 w 995"/>
                              <a:gd name="T47" fmla="*/ 314325 h 595"/>
                              <a:gd name="T48" fmla="*/ 575310 w 995"/>
                              <a:gd name="T49" fmla="*/ 301625 h 595"/>
                              <a:gd name="T50" fmla="*/ 545465 w 995"/>
                              <a:gd name="T51" fmla="*/ 292100 h 595"/>
                              <a:gd name="T52" fmla="*/ 514985 w 995"/>
                              <a:gd name="T53" fmla="*/ 285750 h 595"/>
                              <a:gd name="T54" fmla="*/ 484505 w 995"/>
                              <a:gd name="T55" fmla="*/ 283210 h 595"/>
                              <a:gd name="T56" fmla="*/ 454025 w 995"/>
                              <a:gd name="T57" fmla="*/ 283210 h 595"/>
                              <a:gd name="T58" fmla="*/ 422275 w 995"/>
                              <a:gd name="T59" fmla="*/ 288290 h 595"/>
                              <a:gd name="T60" fmla="*/ 392430 w 995"/>
                              <a:gd name="T61" fmla="*/ 295275 h 595"/>
                              <a:gd name="T62" fmla="*/ 363220 w 995"/>
                              <a:gd name="T63" fmla="*/ 306070 h 595"/>
                              <a:gd name="T64" fmla="*/ 334645 w 995"/>
                              <a:gd name="T65" fmla="*/ 319405 h 595"/>
                              <a:gd name="T66" fmla="*/ 306705 w 995"/>
                              <a:gd name="T67" fmla="*/ 335915 h 595"/>
                              <a:gd name="T68" fmla="*/ 278130 w 995"/>
                              <a:gd name="T69" fmla="*/ 351155 h 595"/>
                              <a:gd name="T70" fmla="*/ 250190 w 995"/>
                              <a:gd name="T71" fmla="*/ 363220 h 595"/>
                              <a:gd name="T72" fmla="*/ 219075 w 995"/>
                              <a:gd name="T73" fmla="*/ 371475 h 595"/>
                              <a:gd name="T74" fmla="*/ 188595 w 995"/>
                              <a:gd name="T75" fmla="*/ 376555 h 595"/>
                              <a:gd name="T76" fmla="*/ 158115 w 995"/>
                              <a:gd name="T77" fmla="*/ 377825 h 595"/>
                              <a:gd name="T78" fmla="*/ 127635 w 995"/>
                              <a:gd name="T79" fmla="*/ 376555 h 595"/>
                              <a:gd name="T80" fmla="*/ 96520 w 995"/>
                              <a:gd name="T81" fmla="*/ 371475 h 595"/>
                              <a:gd name="T82" fmla="*/ 66040 w 995"/>
                              <a:gd name="T83" fmla="*/ 363220 h 595"/>
                              <a:gd name="T84" fmla="*/ 37465 w 995"/>
                              <a:gd name="T85" fmla="*/ 351155 h 595"/>
                              <a:gd name="T86" fmla="*/ 9525 w 995"/>
                              <a:gd name="T87" fmla="*/ 335915 h 595"/>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 name="T102" fmla="*/ 0 60000 65536"/>
                              <a:gd name="T103" fmla="*/ 0 60000 65536"/>
                              <a:gd name="T104" fmla="*/ 0 60000 65536"/>
                              <a:gd name="T105" fmla="*/ 0 60000 65536"/>
                              <a:gd name="T106" fmla="*/ 0 60000 65536"/>
                              <a:gd name="T107" fmla="*/ 0 60000 65536"/>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Lst>
                            <a:ahLst/>
                            <a:cxnLst>
                              <a:cxn ang="T88">
                                <a:pos x="T0" y="T1"/>
                              </a:cxn>
                              <a:cxn ang="T89">
                                <a:pos x="T2" y="T3"/>
                              </a:cxn>
                              <a:cxn ang="T90">
                                <a:pos x="T4" y="T5"/>
                              </a:cxn>
                              <a:cxn ang="T91">
                                <a:pos x="T6" y="T7"/>
                              </a:cxn>
                              <a:cxn ang="T92">
                                <a:pos x="T8" y="T9"/>
                              </a:cxn>
                              <a:cxn ang="T93">
                                <a:pos x="T10" y="T11"/>
                              </a:cxn>
                              <a:cxn ang="T94">
                                <a:pos x="T12" y="T13"/>
                              </a:cxn>
                              <a:cxn ang="T95">
                                <a:pos x="T14" y="T15"/>
                              </a:cxn>
                              <a:cxn ang="T96">
                                <a:pos x="T16" y="T17"/>
                              </a:cxn>
                              <a:cxn ang="T97">
                                <a:pos x="T18" y="T19"/>
                              </a:cxn>
                              <a:cxn ang="T98">
                                <a:pos x="T20" y="T21"/>
                              </a:cxn>
                              <a:cxn ang="T99">
                                <a:pos x="T22" y="T23"/>
                              </a:cxn>
                              <a:cxn ang="T100">
                                <a:pos x="T24" y="T25"/>
                              </a:cxn>
                              <a:cxn ang="T101">
                                <a:pos x="T26" y="T27"/>
                              </a:cxn>
                              <a:cxn ang="T102">
                                <a:pos x="T28" y="T29"/>
                              </a:cxn>
                              <a:cxn ang="T103">
                                <a:pos x="T30" y="T31"/>
                              </a:cxn>
                              <a:cxn ang="T104">
                                <a:pos x="T32" y="T33"/>
                              </a:cxn>
                              <a:cxn ang="T105">
                                <a:pos x="T34" y="T35"/>
                              </a:cxn>
                              <a:cxn ang="T106">
                                <a:pos x="T36" y="T37"/>
                              </a:cxn>
                              <a:cxn ang="T107">
                                <a:pos x="T38" y="T39"/>
                              </a:cxn>
                              <a:cxn ang="T108">
                                <a:pos x="T40" y="T41"/>
                              </a:cxn>
                              <a:cxn ang="T109">
                                <a:pos x="T42" y="T43"/>
                              </a:cxn>
                              <a:cxn ang="T110">
                                <a:pos x="T44" y="T45"/>
                              </a:cxn>
                              <a:cxn ang="T111">
                                <a:pos x="T46" y="T47"/>
                              </a:cxn>
                              <a:cxn ang="T112">
                                <a:pos x="T48" y="T49"/>
                              </a:cxn>
                              <a:cxn ang="T113">
                                <a:pos x="T50" y="T51"/>
                              </a:cxn>
                              <a:cxn ang="T114">
                                <a:pos x="T52" y="T53"/>
                              </a:cxn>
                              <a:cxn ang="T115">
                                <a:pos x="T54" y="T55"/>
                              </a:cxn>
                              <a:cxn ang="T116">
                                <a:pos x="T56" y="T57"/>
                              </a:cxn>
                              <a:cxn ang="T117">
                                <a:pos x="T58" y="T59"/>
                              </a:cxn>
                              <a:cxn ang="T118">
                                <a:pos x="T60" y="T61"/>
                              </a:cxn>
                              <a:cxn ang="T119">
                                <a:pos x="T62" y="T63"/>
                              </a:cxn>
                              <a:cxn ang="T120">
                                <a:pos x="T64" y="T65"/>
                              </a:cxn>
                              <a:cxn ang="T121">
                                <a:pos x="T66" y="T67"/>
                              </a:cxn>
                              <a:cxn ang="T122">
                                <a:pos x="T68" y="T69"/>
                              </a:cxn>
                              <a:cxn ang="T123">
                                <a:pos x="T70" y="T71"/>
                              </a:cxn>
                              <a:cxn ang="T124">
                                <a:pos x="T72" y="T73"/>
                              </a:cxn>
                              <a:cxn ang="T125">
                                <a:pos x="T74" y="T75"/>
                              </a:cxn>
                              <a:cxn ang="T126">
                                <a:pos x="T76" y="T77"/>
                              </a:cxn>
                              <a:cxn ang="T127">
                                <a:pos x="T78" y="T79"/>
                              </a:cxn>
                              <a:cxn ang="T128">
                                <a:pos x="T80" y="T81"/>
                              </a:cxn>
                              <a:cxn ang="T129">
                                <a:pos x="T82" y="T83"/>
                              </a:cxn>
                              <a:cxn ang="T130">
                                <a:pos x="T84" y="T85"/>
                              </a:cxn>
                              <a:cxn ang="T131">
                                <a:pos x="T86" y="T87"/>
                              </a:cxn>
                            </a:cxnLst>
                            <a:rect l="0" t="0" r="r" b="b"/>
                            <a:pathLst>
                              <a:path w="995" h="595">
                                <a:moveTo>
                                  <a:pt x="0" y="521"/>
                                </a:moveTo>
                                <a:lnTo>
                                  <a:pt x="0" y="73"/>
                                </a:lnTo>
                                <a:lnTo>
                                  <a:pt x="15" y="82"/>
                                </a:lnTo>
                                <a:lnTo>
                                  <a:pt x="30" y="92"/>
                                </a:lnTo>
                                <a:lnTo>
                                  <a:pt x="45" y="99"/>
                                </a:lnTo>
                                <a:lnTo>
                                  <a:pt x="59" y="107"/>
                                </a:lnTo>
                                <a:lnTo>
                                  <a:pt x="74" y="112"/>
                                </a:lnTo>
                                <a:lnTo>
                                  <a:pt x="89" y="118"/>
                                </a:lnTo>
                                <a:lnTo>
                                  <a:pt x="104" y="124"/>
                                </a:lnTo>
                                <a:lnTo>
                                  <a:pt x="121" y="129"/>
                                </a:lnTo>
                                <a:lnTo>
                                  <a:pt x="136" y="133"/>
                                </a:lnTo>
                                <a:lnTo>
                                  <a:pt x="152" y="137"/>
                                </a:lnTo>
                                <a:lnTo>
                                  <a:pt x="167" y="141"/>
                                </a:lnTo>
                                <a:lnTo>
                                  <a:pt x="184" y="144"/>
                                </a:lnTo>
                                <a:lnTo>
                                  <a:pt x="201" y="146"/>
                                </a:lnTo>
                                <a:lnTo>
                                  <a:pt x="217" y="146"/>
                                </a:lnTo>
                                <a:lnTo>
                                  <a:pt x="232" y="148"/>
                                </a:lnTo>
                                <a:lnTo>
                                  <a:pt x="249" y="148"/>
                                </a:lnTo>
                                <a:lnTo>
                                  <a:pt x="265" y="148"/>
                                </a:lnTo>
                                <a:lnTo>
                                  <a:pt x="280" y="146"/>
                                </a:lnTo>
                                <a:lnTo>
                                  <a:pt x="297" y="146"/>
                                </a:lnTo>
                                <a:lnTo>
                                  <a:pt x="314" y="144"/>
                                </a:lnTo>
                                <a:lnTo>
                                  <a:pt x="330" y="141"/>
                                </a:lnTo>
                                <a:lnTo>
                                  <a:pt x="345" y="137"/>
                                </a:lnTo>
                                <a:lnTo>
                                  <a:pt x="362" y="133"/>
                                </a:lnTo>
                                <a:lnTo>
                                  <a:pt x="377" y="129"/>
                                </a:lnTo>
                                <a:lnTo>
                                  <a:pt x="394" y="124"/>
                                </a:lnTo>
                                <a:lnTo>
                                  <a:pt x="408" y="118"/>
                                </a:lnTo>
                                <a:lnTo>
                                  <a:pt x="423" y="112"/>
                                </a:lnTo>
                                <a:lnTo>
                                  <a:pt x="438" y="107"/>
                                </a:lnTo>
                                <a:lnTo>
                                  <a:pt x="455" y="99"/>
                                </a:lnTo>
                                <a:lnTo>
                                  <a:pt x="468" y="92"/>
                                </a:lnTo>
                                <a:lnTo>
                                  <a:pt x="483" y="82"/>
                                </a:lnTo>
                                <a:lnTo>
                                  <a:pt x="497" y="73"/>
                                </a:lnTo>
                                <a:lnTo>
                                  <a:pt x="512" y="64"/>
                                </a:lnTo>
                                <a:lnTo>
                                  <a:pt x="527" y="56"/>
                                </a:lnTo>
                                <a:lnTo>
                                  <a:pt x="542" y="49"/>
                                </a:lnTo>
                                <a:lnTo>
                                  <a:pt x="557" y="41"/>
                                </a:lnTo>
                                <a:lnTo>
                                  <a:pt x="572" y="34"/>
                                </a:lnTo>
                                <a:lnTo>
                                  <a:pt x="587" y="28"/>
                                </a:lnTo>
                                <a:lnTo>
                                  <a:pt x="601" y="22"/>
                                </a:lnTo>
                                <a:lnTo>
                                  <a:pt x="618" y="19"/>
                                </a:lnTo>
                                <a:lnTo>
                                  <a:pt x="633" y="13"/>
                                </a:lnTo>
                                <a:lnTo>
                                  <a:pt x="650" y="9"/>
                                </a:lnTo>
                                <a:lnTo>
                                  <a:pt x="665" y="7"/>
                                </a:lnTo>
                                <a:lnTo>
                                  <a:pt x="681" y="4"/>
                                </a:lnTo>
                                <a:lnTo>
                                  <a:pt x="698" y="2"/>
                                </a:lnTo>
                                <a:lnTo>
                                  <a:pt x="715" y="0"/>
                                </a:lnTo>
                                <a:lnTo>
                                  <a:pt x="729" y="0"/>
                                </a:lnTo>
                                <a:lnTo>
                                  <a:pt x="746" y="0"/>
                                </a:lnTo>
                                <a:lnTo>
                                  <a:pt x="763" y="0"/>
                                </a:lnTo>
                                <a:lnTo>
                                  <a:pt x="778" y="0"/>
                                </a:lnTo>
                                <a:lnTo>
                                  <a:pt x="794" y="2"/>
                                </a:lnTo>
                                <a:lnTo>
                                  <a:pt x="811" y="4"/>
                                </a:lnTo>
                                <a:lnTo>
                                  <a:pt x="828" y="7"/>
                                </a:lnTo>
                                <a:lnTo>
                                  <a:pt x="843" y="9"/>
                                </a:lnTo>
                                <a:lnTo>
                                  <a:pt x="859" y="13"/>
                                </a:lnTo>
                                <a:lnTo>
                                  <a:pt x="874" y="19"/>
                                </a:lnTo>
                                <a:lnTo>
                                  <a:pt x="891" y="22"/>
                                </a:lnTo>
                                <a:lnTo>
                                  <a:pt x="906" y="28"/>
                                </a:lnTo>
                                <a:lnTo>
                                  <a:pt x="921" y="34"/>
                                </a:lnTo>
                                <a:lnTo>
                                  <a:pt x="935" y="41"/>
                                </a:lnTo>
                                <a:lnTo>
                                  <a:pt x="952" y="49"/>
                                </a:lnTo>
                                <a:lnTo>
                                  <a:pt x="965" y="56"/>
                                </a:lnTo>
                                <a:lnTo>
                                  <a:pt x="980" y="64"/>
                                </a:lnTo>
                                <a:lnTo>
                                  <a:pt x="995" y="73"/>
                                </a:lnTo>
                                <a:lnTo>
                                  <a:pt x="995" y="521"/>
                                </a:lnTo>
                                <a:lnTo>
                                  <a:pt x="980" y="512"/>
                                </a:lnTo>
                                <a:lnTo>
                                  <a:pt x="965" y="503"/>
                                </a:lnTo>
                                <a:lnTo>
                                  <a:pt x="952" y="495"/>
                                </a:lnTo>
                                <a:lnTo>
                                  <a:pt x="935" y="488"/>
                                </a:lnTo>
                                <a:lnTo>
                                  <a:pt x="921" y="482"/>
                                </a:lnTo>
                                <a:lnTo>
                                  <a:pt x="906" y="475"/>
                                </a:lnTo>
                                <a:lnTo>
                                  <a:pt x="891" y="469"/>
                                </a:lnTo>
                                <a:lnTo>
                                  <a:pt x="874" y="465"/>
                                </a:lnTo>
                                <a:lnTo>
                                  <a:pt x="859" y="460"/>
                                </a:lnTo>
                                <a:lnTo>
                                  <a:pt x="843" y="456"/>
                                </a:lnTo>
                                <a:lnTo>
                                  <a:pt x="828" y="454"/>
                                </a:lnTo>
                                <a:lnTo>
                                  <a:pt x="811" y="450"/>
                                </a:lnTo>
                                <a:lnTo>
                                  <a:pt x="794" y="448"/>
                                </a:lnTo>
                                <a:lnTo>
                                  <a:pt x="778" y="446"/>
                                </a:lnTo>
                                <a:lnTo>
                                  <a:pt x="763" y="446"/>
                                </a:lnTo>
                                <a:lnTo>
                                  <a:pt x="746" y="446"/>
                                </a:lnTo>
                                <a:lnTo>
                                  <a:pt x="729" y="446"/>
                                </a:lnTo>
                                <a:lnTo>
                                  <a:pt x="715" y="446"/>
                                </a:lnTo>
                                <a:lnTo>
                                  <a:pt x="698" y="448"/>
                                </a:lnTo>
                                <a:lnTo>
                                  <a:pt x="681" y="450"/>
                                </a:lnTo>
                                <a:lnTo>
                                  <a:pt x="665" y="454"/>
                                </a:lnTo>
                                <a:lnTo>
                                  <a:pt x="650" y="456"/>
                                </a:lnTo>
                                <a:lnTo>
                                  <a:pt x="633" y="460"/>
                                </a:lnTo>
                                <a:lnTo>
                                  <a:pt x="618" y="465"/>
                                </a:lnTo>
                                <a:lnTo>
                                  <a:pt x="601" y="469"/>
                                </a:lnTo>
                                <a:lnTo>
                                  <a:pt x="587" y="475"/>
                                </a:lnTo>
                                <a:lnTo>
                                  <a:pt x="572" y="482"/>
                                </a:lnTo>
                                <a:lnTo>
                                  <a:pt x="557" y="488"/>
                                </a:lnTo>
                                <a:lnTo>
                                  <a:pt x="542" y="495"/>
                                </a:lnTo>
                                <a:lnTo>
                                  <a:pt x="527" y="503"/>
                                </a:lnTo>
                                <a:lnTo>
                                  <a:pt x="512" y="512"/>
                                </a:lnTo>
                                <a:lnTo>
                                  <a:pt x="497" y="521"/>
                                </a:lnTo>
                                <a:lnTo>
                                  <a:pt x="483" y="529"/>
                                </a:lnTo>
                                <a:lnTo>
                                  <a:pt x="468" y="538"/>
                                </a:lnTo>
                                <a:lnTo>
                                  <a:pt x="455" y="546"/>
                                </a:lnTo>
                                <a:lnTo>
                                  <a:pt x="438" y="553"/>
                                </a:lnTo>
                                <a:lnTo>
                                  <a:pt x="423" y="559"/>
                                </a:lnTo>
                                <a:lnTo>
                                  <a:pt x="408" y="566"/>
                                </a:lnTo>
                                <a:lnTo>
                                  <a:pt x="394" y="572"/>
                                </a:lnTo>
                                <a:lnTo>
                                  <a:pt x="377" y="576"/>
                                </a:lnTo>
                                <a:lnTo>
                                  <a:pt x="362" y="581"/>
                                </a:lnTo>
                                <a:lnTo>
                                  <a:pt x="345" y="585"/>
                                </a:lnTo>
                                <a:lnTo>
                                  <a:pt x="330" y="587"/>
                                </a:lnTo>
                                <a:lnTo>
                                  <a:pt x="314" y="591"/>
                                </a:lnTo>
                                <a:lnTo>
                                  <a:pt x="297" y="593"/>
                                </a:lnTo>
                                <a:lnTo>
                                  <a:pt x="280" y="593"/>
                                </a:lnTo>
                                <a:lnTo>
                                  <a:pt x="265" y="595"/>
                                </a:lnTo>
                                <a:lnTo>
                                  <a:pt x="249" y="595"/>
                                </a:lnTo>
                                <a:lnTo>
                                  <a:pt x="232" y="595"/>
                                </a:lnTo>
                                <a:lnTo>
                                  <a:pt x="217" y="593"/>
                                </a:lnTo>
                                <a:lnTo>
                                  <a:pt x="201" y="593"/>
                                </a:lnTo>
                                <a:lnTo>
                                  <a:pt x="184" y="591"/>
                                </a:lnTo>
                                <a:lnTo>
                                  <a:pt x="167" y="587"/>
                                </a:lnTo>
                                <a:lnTo>
                                  <a:pt x="152" y="585"/>
                                </a:lnTo>
                                <a:lnTo>
                                  <a:pt x="136" y="581"/>
                                </a:lnTo>
                                <a:lnTo>
                                  <a:pt x="121" y="576"/>
                                </a:lnTo>
                                <a:lnTo>
                                  <a:pt x="104" y="572"/>
                                </a:lnTo>
                                <a:lnTo>
                                  <a:pt x="89" y="566"/>
                                </a:lnTo>
                                <a:lnTo>
                                  <a:pt x="74" y="559"/>
                                </a:lnTo>
                                <a:lnTo>
                                  <a:pt x="59" y="553"/>
                                </a:lnTo>
                                <a:lnTo>
                                  <a:pt x="45" y="546"/>
                                </a:lnTo>
                                <a:lnTo>
                                  <a:pt x="30" y="538"/>
                                </a:lnTo>
                                <a:lnTo>
                                  <a:pt x="15" y="529"/>
                                </a:lnTo>
                                <a:lnTo>
                                  <a:pt x="0" y="521"/>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Rectangle 102"/>
                        <wps:cNvSpPr>
                          <a:spLocks noChangeArrowheads="1"/>
                        </wps:cNvSpPr>
                        <wps:spPr bwMode="auto">
                          <a:xfrm>
                            <a:off x="3791518" y="6642738"/>
                            <a:ext cx="5093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Warrants/</w:t>
                              </w:r>
                            </w:p>
                          </w:txbxContent>
                        </wps:txbx>
                        <wps:bodyPr rot="0" vert="horz" wrap="square" lIns="0" tIns="0" rIns="0" bIns="0" anchor="t" anchorCtr="0" upright="1">
                          <a:noAutofit/>
                        </wps:bodyPr>
                      </wps:wsp>
                      <wps:wsp>
                        <wps:cNvPr id="34" name="Rectangle 103"/>
                        <wps:cNvSpPr>
                          <a:spLocks noChangeArrowheads="1"/>
                        </wps:cNvSpPr>
                        <wps:spPr bwMode="auto">
                          <a:xfrm>
                            <a:off x="3827118" y="6733539"/>
                            <a:ext cx="3785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Checks</w:t>
                              </w:r>
                            </w:p>
                          </w:txbxContent>
                        </wps:txbx>
                        <wps:bodyPr rot="0" vert="horz" wrap="square" lIns="0" tIns="0" rIns="0" bIns="0" anchor="t" anchorCtr="0" upright="1">
                          <a:noAutofit/>
                        </wps:bodyPr>
                      </wps:wsp>
                      <wps:wsp>
                        <wps:cNvPr id="35" name="Freeform 104"/>
                        <wps:cNvSpPr>
                          <a:spLocks/>
                        </wps:cNvSpPr>
                        <wps:spPr bwMode="auto">
                          <a:xfrm>
                            <a:off x="304101" y="581603"/>
                            <a:ext cx="795704" cy="283902"/>
                          </a:xfrm>
                          <a:custGeom>
                            <a:avLst/>
                            <a:gdLst>
                              <a:gd name="T0" fmla="*/ 655320 w 1253"/>
                              <a:gd name="T1" fmla="*/ 283845 h 447"/>
                              <a:gd name="T2" fmla="*/ 669290 w 1253"/>
                              <a:gd name="T3" fmla="*/ 282575 h 447"/>
                              <a:gd name="T4" fmla="*/ 683895 w 1253"/>
                              <a:gd name="T5" fmla="*/ 281305 h 447"/>
                              <a:gd name="T6" fmla="*/ 697865 w 1253"/>
                              <a:gd name="T7" fmla="*/ 277495 h 447"/>
                              <a:gd name="T8" fmla="*/ 709295 w 1253"/>
                              <a:gd name="T9" fmla="*/ 273050 h 447"/>
                              <a:gd name="T10" fmla="*/ 722630 w 1253"/>
                              <a:gd name="T11" fmla="*/ 267335 h 447"/>
                              <a:gd name="T12" fmla="*/ 744855 w 1253"/>
                              <a:gd name="T13" fmla="*/ 251460 h 447"/>
                              <a:gd name="T14" fmla="*/ 763905 w 1253"/>
                              <a:gd name="T15" fmla="*/ 232410 h 447"/>
                              <a:gd name="T16" fmla="*/ 779145 w 1253"/>
                              <a:gd name="T17" fmla="*/ 209550 h 447"/>
                              <a:gd name="T18" fmla="*/ 784860 w 1253"/>
                              <a:gd name="T19" fmla="*/ 196850 h 447"/>
                              <a:gd name="T20" fmla="*/ 789940 w 1253"/>
                              <a:gd name="T21" fmla="*/ 183515 h 447"/>
                              <a:gd name="T22" fmla="*/ 793115 w 1253"/>
                              <a:gd name="T23" fmla="*/ 170815 h 447"/>
                              <a:gd name="T24" fmla="*/ 795655 w 1253"/>
                              <a:gd name="T25" fmla="*/ 156210 h 447"/>
                              <a:gd name="T26" fmla="*/ 795655 w 1253"/>
                              <a:gd name="T27" fmla="*/ 142240 h 447"/>
                              <a:gd name="T28" fmla="*/ 795655 w 1253"/>
                              <a:gd name="T29" fmla="*/ 127635 h 447"/>
                              <a:gd name="T30" fmla="*/ 793115 w 1253"/>
                              <a:gd name="T31" fmla="*/ 113665 h 447"/>
                              <a:gd name="T32" fmla="*/ 789940 w 1253"/>
                              <a:gd name="T33" fmla="*/ 100330 h 447"/>
                              <a:gd name="T34" fmla="*/ 784860 w 1253"/>
                              <a:gd name="T35" fmla="*/ 86995 h 447"/>
                              <a:gd name="T36" fmla="*/ 779145 w 1253"/>
                              <a:gd name="T37" fmla="*/ 74295 h 447"/>
                              <a:gd name="T38" fmla="*/ 763905 w 1253"/>
                              <a:gd name="T39" fmla="*/ 51435 h 447"/>
                              <a:gd name="T40" fmla="*/ 744855 w 1253"/>
                              <a:gd name="T41" fmla="*/ 32385 h 447"/>
                              <a:gd name="T42" fmla="*/ 722630 w 1253"/>
                              <a:gd name="T43" fmla="*/ 17145 h 447"/>
                              <a:gd name="T44" fmla="*/ 709295 w 1253"/>
                              <a:gd name="T45" fmla="*/ 10795 h 447"/>
                              <a:gd name="T46" fmla="*/ 697865 w 1253"/>
                              <a:gd name="T47" fmla="*/ 6350 h 447"/>
                              <a:gd name="T48" fmla="*/ 683895 w 1253"/>
                              <a:gd name="T49" fmla="*/ 2540 h 447"/>
                              <a:gd name="T50" fmla="*/ 669290 w 1253"/>
                              <a:gd name="T51" fmla="*/ 1270 h 447"/>
                              <a:gd name="T52" fmla="*/ 655320 w 1253"/>
                              <a:gd name="T53" fmla="*/ 0 h 447"/>
                              <a:gd name="T54" fmla="*/ 655320 w 1253"/>
                              <a:gd name="T55" fmla="*/ 0 h 447"/>
                              <a:gd name="T56" fmla="*/ 133350 w 1253"/>
                              <a:gd name="T57" fmla="*/ 0 h 447"/>
                              <a:gd name="T58" fmla="*/ 119380 w 1253"/>
                              <a:gd name="T59" fmla="*/ 1270 h 447"/>
                              <a:gd name="T60" fmla="*/ 106045 w 1253"/>
                              <a:gd name="T61" fmla="*/ 5080 h 447"/>
                              <a:gd name="T62" fmla="*/ 93345 w 1253"/>
                              <a:gd name="T63" fmla="*/ 8255 h 447"/>
                              <a:gd name="T64" fmla="*/ 80010 w 1253"/>
                              <a:gd name="T65" fmla="*/ 14605 h 447"/>
                              <a:gd name="T66" fmla="*/ 62865 w 1253"/>
                              <a:gd name="T67" fmla="*/ 24130 h 447"/>
                              <a:gd name="T68" fmla="*/ 41275 w 1253"/>
                              <a:gd name="T69" fmla="*/ 41910 h 447"/>
                              <a:gd name="T70" fmla="*/ 24765 w 1253"/>
                              <a:gd name="T71" fmla="*/ 62230 h 447"/>
                              <a:gd name="T72" fmla="*/ 13970 w 1253"/>
                              <a:gd name="T73" fmla="*/ 80010 h 447"/>
                              <a:gd name="T74" fmla="*/ 9525 w 1253"/>
                              <a:gd name="T75" fmla="*/ 93345 h 447"/>
                              <a:gd name="T76" fmla="*/ 5080 w 1253"/>
                              <a:gd name="T77" fmla="*/ 106045 h 447"/>
                              <a:gd name="T78" fmla="*/ 2540 w 1253"/>
                              <a:gd name="T79" fmla="*/ 120650 h 447"/>
                              <a:gd name="T80" fmla="*/ 1270 w 1253"/>
                              <a:gd name="T81" fmla="*/ 134620 h 447"/>
                              <a:gd name="T82" fmla="*/ 1270 w 1253"/>
                              <a:gd name="T83" fmla="*/ 149225 h 447"/>
                              <a:gd name="T84" fmla="*/ 2540 w 1253"/>
                              <a:gd name="T85" fmla="*/ 163195 h 447"/>
                              <a:gd name="T86" fmla="*/ 5080 w 1253"/>
                              <a:gd name="T87" fmla="*/ 177800 h 447"/>
                              <a:gd name="T88" fmla="*/ 9525 w 1253"/>
                              <a:gd name="T89" fmla="*/ 190500 h 447"/>
                              <a:gd name="T90" fmla="*/ 13970 w 1253"/>
                              <a:gd name="T91" fmla="*/ 203835 h 447"/>
                              <a:gd name="T92" fmla="*/ 24765 w 1253"/>
                              <a:gd name="T93" fmla="*/ 221615 h 447"/>
                              <a:gd name="T94" fmla="*/ 41275 w 1253"/>
                              <a:gd name="T95" fmla="*/ 241935 h 447"/>
                              <a:gd name="T96" fmla="*/ 62865 w 1253"/>
                              <a:gd name="T97" fmla="*/ 259715 h 447"/>
                              <a:gd name="T98" fmla="*/ 80010 w 1253"/>
                              <a:gd name="T99" fmla="*/ 269240 h 447"/>
                              <a:gd name="T100" fmla="*/ 93345 w 1253"/>
                              <a:gd name="T101" fmla="*/ 275590 h 447"/>
                              <a:gd name="T102" fmla="*/ 106045 w 1253"/>
                              <a:gd name="T103" fmla="*/ 278765 h 447"/>
                              <a:gd name="T104" fmla="*/ 119380 w 1253"/>
                              <a:gd name="T105" fmla="*/ 282575 h 447"/>
                              <a:gd name="T106" fmla="*/ 133350 w 1253"/>
                              <a:gd name="T107" fmla="*/ 283845 h 447"/>
                              <a:gd name="T108" fmla="*/ 141605 w 1253"/>
                              <a:gd name="T109" fmla="*/ 283845 h 44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53" h="447">
                                <a:moveTo>
                                  <a:pt x="223" y="447"/>
                                </a:moveTo>
                                <a:lnTo>
                                  <a:pt x="1032" y="447"/>
                                </a:lnTo>
                                <a:lnTo>
                                  <a:pt x="1043" y="447"/>
                                </a:lnTo>
                                <a:lnTo>
                                  <a:pt x="1054" y="445"/>
                                </a:lnTo>
                                <a:lnTo>
                                  <a:pt x="1065" y="445"/>
                                </a:lnTo>
                                <a:lnTo>
                                  <a:pt x="1077" y="443"/>
                                </a:lnTo>
                                <a:lnTo>
                                  <a:pt x="1088" y="439"/>
                                </a:lnTo>
                                <a:lnTo>
                                  <a:pt x="1099" y="437"/>
                                </a:lnTo>
                                <a:lnTo>
                                  <a:pt x="1108" y="434"/>
                                </a:lnTo>
                                <a:lnTo>
                                  <a:pt x="1117" y="430"/>
                                </a:lnTo>
                                <a:lnTo>
                                  <a:pt x="1129" y="424"/>
                                </a:lnTo>
                                <a:lnTo>
                                  <a:pt x="1138" y="421"/>
                                </a:lnTo>
                                <a:lnTo>
                                  <a:pt x="1156" y="409"/>
                                </a:lnTo>
                                <a:lnTo>
                                  <a:pt x="1173" y="396"/>
                                </a:lnTo>
                                <a:lnTo>
                                  <a:pt x="1188" y="381"/>
                                </a:lnTo>
                                <a:lnTo>
                                  <a:pt x="1203" y="366"/>
                                </a:lnTo>
                                <a:lnTo>
                                  <a:pt x="1216" y="349"/>
                                </a:lnTo>
                                <a:lnTo>
                                  <a:pt x="1227" y="330"/>
                                </a:lnTo>
                                <a:lnTo>
                                  <a:pt x="1231" y="321"/>
                                </a:lnTo>
                                <a:lnTo>
                                  <a:pt x="1236" y="310"/>
                                </a:lnTo>
                                <a:lnTo>
                                  <a:pt x="1240" y="300"/>
                                </a:lnTo>
                                <a:lnTo>
                                  <a:pt x="1244" y="289"/>
                                </a:lnTo>
                                <a:lnTo>
                                  <a:pt x="1246" y="280"/>
                                </a:lnTo>
                                <a:lnTo>
                                  <a:pt x="1249" y="269"/>
                                </a:lnTo>
                                <a:lnTo>
                                  <a:pt x="1251" y="257"/>
                                </a:lnTo>
                                <a:lnTo>
                                  <a:pt x="1253" y="246"/>
                                </a:lnTo>
                                <a:lnTo>
                                  <a:pt x="1253" y="235"/>
                                </a:lnTo>
                                <a:lnTo>
                                  <a:pt x="1253" y="224"/>
                                </a:lnTo>
                                <a:lnTo>
                                  <a:pt x="1253" y="212"/>
                                </a:lnTo>
                                <a:lnTo>
                                  <a:pt x="1253" y="201"/>
                                </a:lnTo>
                                <a:lnTo>
                                  <a:pt x="1251" y="190"/>
                                </a:lnTo>
                                <a:lnTo>
                                  <a:pt x="1249" y="179"/>
                                </a:lnTo>
                                <a:lnTo>
                                  <a:pt x="1246" y="167"/>
                                </a:lnTo>
                                <a:lnTo>
                                  <a:pt x="1244" y="158"/>
                                </a:lnTo>
                                <a:lnTo>
                                  <a:pt x="1240" y="147"/>
                                </a:lnTo>
                                <a:lnTo>
                                  <a:pt x="1236" y="137"/>
                                </a:lnTo>
                                <a:lnTo>
                                  <a:pt x="1231" y="126"/>
                                </a:lnTo>
                                <a:lnTo>
                                  <a:pt x="1227" y="117"/>
                                </a:lnTo>
                                <a:lnTo>
                                  <a:pt x="1216" y="98"/>
                                </a:lnTo>
                                <a:lnTo>
                                  <a:pt x="1203" y="81"/>
                                </a:lnTo>
                                <a:lnTo>
                                  <a:pt x="1188" y="66"/>
                                </a:lnTo>
                                <a:lnTo>
                                  <a:pt x="1173" y="51"/>
                                </a:lnTo>
                                <a:lnTo>
                                  <a:pt x="1156" y="38"/>
                                </a:lnTo>
                                <a:lnTo>
                                  <a:pt x="1138" y="27"/>
                                </a:lnTo>
                                <a:lnTo>
                                  <a:pt x="1129" y="23"/>
                                </a:lnTo>
                                <a:lnTo>
                                  <a:pt x="1117" y="17"/>
                                </a:lnTo>
                                <a:lnTo>
                                  <a:pt x="1108" y="13"/>
                                </a:lnTo>
                                <a:lnTo>
                                  <a:pt x="1099" y="10"/>
                                </a:lnTo>
                                <a:lnTo>
                                  <a:pt x="1088" y="8"/>
                                </a:lnTo>
                                <a:lnTo>
                                  <a:pt x="1077" y="4"/>
                                </a:lnTo>
                                <a:lnTo>
                                  <a:pt x="1065" y="2"/>
                                </a:lnTo>
                                <a:lnTo>
                                  <a:pt x="1054" y="2"/>
                                </a:lnTo>
                                <a:lnTo>
                                  <a:pt x="1043" y="0"/>
                                </a:lnTo>
                                <a:lnTo>
                                  <a:pt x="1032" y="0"/>
                                </a:lnTo>
                                <a:lnTo>
                                  <a:pt x="223" y="0"/>
                                </a:lnTo>
                                <a:lnTo>
                                  <a:pt x="210" y="0"/>
                                </a:lnTo>
                                <a:lnTo>
                                  <a:pt x="199" y="2"/>
                                </a:lnTo>
                                <a:lnTo>
                                  <a:pt x="188" y="2"/>
                                </a:lnTo>
                                <a:lnTo>
                                  <a:pt x="178" y="4"/>
                                </a:lnTo>
                                <a:lnTo>
                                  <a:pt x="167" y="8"/>
                                </a:lnTo>
                                <a:lnTo>
                                  <a:pt x="156" y="10"/>
                                </a:lnTo>
                                <a:lnTo>
                                  <a:pt x="147" y="13"/>
                                </a:lnTo>
                                <a:lnTo>
                                  <a:pt x="136" y="17"/>
                                </a:lnTo>
                                <a:lnTo>
                                  <a:pt x="126" y="23"/>
                                </a:lnTo>
                                <a:lnTo>
                                  <a:pt x="117" y="27"/>
                                </a:lnTo>
                                <a:lnTo>
                                  <a:pt x="99" y="38"/>
                                </a:lnTo>
                                <a:lnTo>
                                  <a:pt x="82" y="51"/>
                                </a:lnTo>
                                <a:lnTo>
                                  <a:pt x="65" y="66"/>
                                </a:lnTo>
                                <a:lnTo>
                                  <a:pt x="52" y="81"/>
                                </a:lnTo>
                                <a:lnTo>
                                  <a:pt x="39" y="98"/>
                                </a:lnTo>
                                <a:lnTo>
                                  <a:pt x="28" y="117"/>
                                </a:lnTo>
                                <a:lnTo>
                                  <a:pt x="22" y="126"/>
                                </a:lnTo>
                                <a:lnTo>
                                  <a:pt x="19" y="137"/>
                                </a:lnTo>
                                <a:lnTo>
                                  <a:pt x="15" y="147"/>
                                </a:lnTo>
                                <a:lnTo>
                                  <a:pt x="11" y="158"/>
                                </a:lnTo>
                                <a:lnTo>
                                  <a:pt x="8" y="167"/>
                                </a:lnTo>
                                <a:lnTo>
                                  <a:pt x="6" y="179"/>
                                </a:lnTo>
                                <a:lnTo>
                                  <a:pt x="4" y="190"/>
                                </a:lnTo>
                                <a:lnTo>
                                  <a:pt x="2" y="201"/>
                                </a:lnTo>
                                <a:lnTo>
                                  <a:pt x="2" y="212"/>
                                </a:lnTo>
                                <a:lnTo>
                                  <a:pt x="0" y="224"/>
                                </a:lnTo>
                                <a:lnTo>
                                  <a:pt x="2" y="235"/>
                                </a:lnTo>
                                <a:lnTo>
                                  <a:pt x="2" y="246"/>
                                </a:lnTo>
                                <a:lnTo>
                                  <a:pt x="4" y="257"/>
                                </a:lnTo>
                                <a:lnTo>
                                  <a:pt x="6" y="269"/>
                                </a:lnTo>
                                <a:lnTo>
                                  <a:pt x="8" y="280"/>
                                </a:lnTo>
                                <a:lnTo>
                                  <a:pt x="11" y="289"/>
                                </a:lnTo>
                                <a:lnTo>
                                  <a:pt x="15" y="300"/>
                                </a:lnTo>
                                <a:lnTo>
                                  <a:pt x="19" y="310"/>
                                </a:lnTo>
                                <a:lnTo>
                                  <a:pt x="22" y="321"/>
                                </a:lnTo>
                                <a:lnTo>
                                  <a:pt x="28" y="330"/>
                                </a:lnTo>
                                <a:lnTo>
                                  <a:pt x="39" y="349"/>
                                </a:lnTo>
                                <a:lnTo>
                                  <a:pt x="52" y="366"/>
                                </a:lnTo>
                                <a:lnTo>
                                  <a:pt x="65" y="381"/>
                                </a:lnTo>
                                <a:lnTo>
                                  <a:pt x="82" y="396"/>
                                </a:lnTo>
                                <a:lnTo>
                                  <a:pt x="99" y="409"/>
                                </a:lnTo>
                                <a:lnTo>
                                  <a:pt x="117" y="421"/>
                                </a:lnTo>
                                <a:lnTo>
                                  <a:pt x="126" y="424"/>
                                </a:lnTo>
                                <a:lnTo>
                                  <a:pt x="136" y="430"/>
                                </a:lnTo>
                                <a:lnTo>
                                  <a:pt x="147" y="434"/>
                                </a:lnTo>
                                <a:lnTo>
                                  <a:pt x="156" y="437"/>
                                </a:lnTo>
                                <a:lnTo>
                                  <a:pt x="167" y="439"/>
                                </a:lnTo>
                                <a:lnTo>
                                  <a:pt x="178" y="443"/>
                                </a:lnTo>
                                <a:lnTo>
                                  <a:pt x="188" y="445"/>
                                </a:lnTo>
                                <a:lnTo>
                                  <a:pt x="199" y="445"/>
                                </a:lnTo>
                                <a:lnTo>
                                  <a:pt x="210" y="447"/>
                                </a:lnTo>
                                <a:lnTo>
                                  <a:pt x="223" y="4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Freeform 105"/>
                        <wps:cNvSpPr>
                          <a:spLocks/>
                        </wps:cNvSpPr>
                        <wps:spPr bwMode="auto">
                          <a:xfrm>
                            <a:off x="304101" y="581603"/>
                            <a:ext cx="795704" cy="283902"/>
                          </a:xfrm>
                          <a:custGeom>
                            <a:avLst/>
                            <a:gdLst>
                              <a:gd name="T0" fmla="*/ 655320 w 1253"/>
                              <a:gd name="T1" fmla="*/ 283845 h 447"/>
                              <a:gd name="T2" fmla="*/ 669290 w 1253"/>
                              <a:gd name="T3" fmla="*/ 282575 h 447"/>
                              <a:gd name="T4" fmla="*/ 683895 w 1253"/>
                              <a:gd name="T5" fmla="*/ 281305 h 447"/>
                              <a:gd name="T6" fmla="*/ 697865 w 1253"/>
                              <a:gd name="T7" fmla="*/ 277495 h 447"/>
                              <a:gd name="T8" fmla="*/ 709295 w 1253"/>
                              <a:gd name="T9" fmla="*/ 273050 h 447"/>
                              <a:gd name="T10" fmla="*/ 722630 w 1253"/>
                              <a:gd name="T11" fmla="*/ 267335 h 447"/>
                              <a:gd name="T12" fmla="*/ 744855 w 1253"/>
                              <a:gd name="T13" fmla="*/ 251460 h 447"/>
                              <a:gd name="T14" fmla="*/ 763905 w 1253"/>
                              <a:gd name="T15" fmla="*/ 232410 h 447"/>
                              <a:gd name="T16" fmla="*/ 779145 w 1253"/>
                              <a:gd name="T17" fmla="*/ 209550 h 447"/>
                              <a:gd name="T18" fmla="*/ 784860 w 1253"/>
                              <a:gd name="T19" fmla="*/ 196850 h 447"/>
                              <a:gd name="T20" fmla="*/ 789940 w 1253"/>
                              <a:gd name="T21" fmla="*/ 183515 h 447"/>
                              <a:gd name="T22" fmla="*/ 793115 w 1253"/>
                              <a:gd name="T23" fmla="*/ 170815 h 447"/>
                              <a:gd name="T24" fmla="*/ 795655 w 1253"/>
                              <a:gd name="T25" fmla="*/ 156210 h 447"/>
                              <a:gd name="T26" fmla="*/ 795655 w 1253"/>
                              <a:gd name="T27" fmla="*/ 142240 h 447"/>
                              <a:gd name="T28" fmla="*/ 795655 w 1253"/>
                              <a:gd name="T29" fmla="*/ 127635 h 447"/>
                              <a:gd name="T30" fmla="*/ 793115 w 1253"/>
                              <a:gd name="T31" fmla="*/ 113665 h 447"/>
                              <a:gd name="T32" fmla="*/ 789940 w 1253"/>
                              <a:gd name="T33" fmla="*/ 100330 h 447"/>
                              <a:gd name="T34" fmla="*/ 784860 w 1253"/>
                              <a:gd name="T35" fmla="*/ 86995 h 447"/>
                              <a:gd name="T36" fmla="*/ 779145 w 1253"/>
                              <a:gd name="T37" fmla="*/ 74295 h 447"/>
                              <a:gd name="T38" fmla="*/ 763905 w 1253"/>
                              <a:gd name="T39" fmla="*/ 51435 h 447"/>
                              <a:gd name="T40" fmla="*/ 744855 w 1253"/>
                              <a:gd name="T41" fmla="*/ 32385 h 447"/>
                              <a:gd name="T42" fmla="*/ 722630 w 1253"/>
                              <a:gd name="T43" fmla="*/ 17145 h 447"/>
                              <a:gd name="T44" fmla="*/ 709295 w 1253"/>
                              <a:gd name="T45" fmla="*/ 10795 h 447"/>
                              <a:gd name="T46" fmla="*/ 697865 w 1253"/>
                              <a:gd name="T47" fmla="*/ 6350 h 447"/>
                              <a:gd name="T48" fmla="*/ 683895 w 1253"/>
                              <a:gd name="T49" fmla="*/ 2540 h 447"/>
                              <a:gd name="T50" fmla="*/ 669290 w 1253"/>
                              <a:gd name="T51" fmla="*/ 1270 h 447"/>
                              <a:gd name="T52" fmla="*/ 655320 w 1253"/>
                              <a:gd name="T53" fmla="*/ 0 h 447"/>
                              <a:gd name="T54" fmla="*/ 655320 w 1253"/>
                              <a:gd name="T55" fmla="*/ 0 h 447"/>
                              <a:gd name="T56" fmla="*/ 133350 w 1253"/>
                              <a:gd name="T57" fmla="*/ 0 h 447"/>
                              <a:gd name="T58" fmla="*/ 119380 w 1253"/>
                              <a:gd name="T59" fmla="*/ 1270 h 447"/>
                              <a:gd name="T60" fmla="*/ 106045 w 1253"/>
                              <a:gd name="T61" fmla="*/ 5080 h 447"/>
                              <a:gd name="T62" fmla="*/ 93345 w 1253"/>
                              <a:gd name="T63" fmla="*/ 8255 h 447"/>
                              <a:gd name="T64" fmla="*/ 80010 w 1253"/>
                              <a:gd name="T65" fmla="*/ 14605 h 447"/>
                              <a:gd name="T66" fmla="*/ 62865 w 1253"/>
                              <a:gd name="T67" fmla="*/ 24130 h 447"/>
                              <a:gd name="T68" fmla="*/ 41275 w 1253"/>
                              <a:gd name="T69" fmla="*/ 41910 h 447"/>
                              <a:gd name="T70" fmla="*/ 24765 w 1253"/>
                              <a:gd name="T71" fmla="*/ 62230 h 447"/>
                              <a:gd name="T72" fmla="*/ 13970 w 1253"/>
                              <a:gd name="T73" fmla="*/ 80010 h 447"/>
                              <a:gd name="T74" fmla="*/ 9525 w 1253"/>
                              <a:gd name="T75" fmla="*/ 93345 h 447"/>
                              <a:gd name="T76" fmla="*/ 5080 w 1253"/>
                              <a:gd name="T77" fmla="*/ 106045 h 447"/>
                              <a:gd name="T78" fmla="*/ 2540 w 1253"/>
                              <a:gd name="T79" fmla="*/ 120650 h 447"/>
                              <a:gd name="T80" fmla="*/ 1270 w 1253"/>
                              <a:gd name="T81" fmla="*/ 134620 h 447"/>
                              <a:gd name="T82" fmla="*/ 1270 w 1253"/>
                              <a:gd name="T83" fmla="*/ 149225 h 447"/>
                              <a:gd name="T84" fmla="*/ 2540 w 1253"/>
                              <a:gd name="T85" fmla="*/ 163195 h 447"/>
                              <a:gd name="T86" fmla="*/ 5080 w 1253"/>
                              <a:gd name="T87" fmla="*/ 177800 h 447"/>
                              <a:gd name="T88" fmla="*/ 9525 w 1253"/>
                              <a:gd name="T89" fmla="*/ 190500 h 447"/>
                              <a:gd name="T90" fmla="*/ 13970 w 1253"/>
                              <a:gd name="T91" fmla="*/ 203835 h 447"/>
                              <a:gd name="T92" fmla="*/ 24765 w 1253"/>
                              <a:gd name="T93" fmla="*/ 221615 h 447"/>
                              <a:gd name="T94" fmla="*/ 41275 w 1253"/>
                              <a:gd name="T95" fmla="*/ 241935 h 447"/>
                              <a:gd name="T96" fmla="*/ 62865 w 1253"/>
                              <a:gd name="T97" fmla="*/ 259715 h 447"/>
                              <a:gd name="T98" fmla="*/ 80010 w 1253"/>
                              <a:gd name="T99" fmla="*/ 269240 h 447"/>
                              <a:gd name="T100" fmla="*/ 93345 w 1253"/>
                              <a:gd name="T101" fmla="*/ 275590 h 447"/>
                              <a:gd name="T102" fmla="*/ 106045 w 1253"/>
                              <a:gd name="T103" fmla="*/ 278765 h 447"/>
                              <a:gd name="T104" fmla="*/ 119380 w 1253"/>
                              <a:gd name="T105" fmla="*/ 282575 h 447"/>
                              <a:gd name="T106" fmla="*/ 133350 w 1253"/>
                              <a:gd name="T107" fmla="*/ 283845 h 447"/>
                              <a:gd name="T108" fmla="*/ 141605 w 1253"/>
                              <a:gd name="T109" fmla="*/ 283845 h 447"/>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 name="T162" fmla="*/ 0 60000 65536"/>
                              <a:gd name="T163" fmla="*/ 0 60000 65536"/>
                              <a:gd name="T164" fmla="*/ 0 60000 65536"/>
                            </a:gdLst>
                            <a:ahLst/>
                            <a:cxnLst>
                              <a:cxn ang="T110">
                                <a:pos x="T0" y="T1"/>
                              </a:cxn>
                              <a:cxn ang="T111">
                                <a:pos x="T2" y="T3"/>
                              </a:cxn>
                              <a:cxn ang="T112">
                                <a:pos x="T4" y="T5"/>
                              </a:cxn>
                              <a:cxn ang="T113">
                                <a:pos x="T6" y="T7"/>
                              </a:cxn>
                              <a:cxn ang="T114">
                                <a:pos x="T8" y="T9"/>
                              </a:cxn>
                              <a:cxn ang="T115">
                                <a:pos x="T10" y="T11"/>
                              </a:cxn>
                              <a:cxn ang="T116">
                                <a:pos x="T12" y="T13"/>
                              </a:cxn>
                              <a:cxn ang="T117">
                                <a:pos x="T14" y="T15"/>
                              </a:cxn>
                              <a:cxn ang="T118">
                                <a:pos x="T16" y="T17"/>
                              </a:cxn>
                              <a:cxn ang="T119">
                                <a:pos x="T18" y="T19"/>
                              </a:cxn>
                              <a:cxn ang="T120">
                                <a:pos x="T20" y="T21"/>
                              </a:cxn>
                              <a:cxn ang="T121">
                                <a:pos x="T22" y="T23"/>
                              </a:cxn>
                              <a:cxn ang="T122">
                                <a:pos x="T24" y="T25"/>
                              </a:cxn>
                              <a:cxn ang="T123">
                                <a:pos x="T26" y="T27"/>
                              </a:cxn>
                              <a:cxn ang="T124">
                                <a:pos x="T28" y="T29"/>
                              </a:cxn>
                              <a:cxn ang="T125">
                                <a:pos x="T30" y="T31"/>
                              </a:cxn>
                              <a:cxn ang="T126">
                                <a:pos x="T32" y="T33"/>
                              </a:cxn>
                              <a:cxn ang="T127">
                                <a:pos x="T34" y="T35"/>
                              </a:cxn>
                              <a:cxn ang="T128">
                                <a:pos x="T36" y="T37"/>
                              </a:cxn>
                              <a:cxn ang="T129">
                                <a:pos x="T38" y="T39"/>
                              </a:cxn>
                              <a:cxn ang="T130">
                                <a:pos x="T40" y="T41"/>
                              </a:cxn>
                              <a:cxn ang="T131">
                                <a:pos x="T42" y="T43"/>
                              </a:cxn>
                              <a:cxn ang="T132">
                                <a:pos x="T44" y="T45"/>
                              </a:cxn>
                              <a:cxn ang="T133">
                                <a:pos x="T46" y="T47"/>
                              </a:cxn>
                              <a:cxn ang="T134">
                                <a:pos x="T48" y="T49"/>
                              </a:cxn>
                              <a:cxn ang="T135">
                                <a:pos x="T50" y="T51"/>
                              </a:cxn>
                              <a:cxn ang="T136">
                                <a:pos x="T52" y="T53"/>
                              </a:cxn>
                              <a:cxn ang="T137">
                                <a:pos x="T54" y="T55"/>
                              </a:cxn>
                              <a:cxn ang="T138">
                                <a:pos x="T56" y="T57"/>
                              </a:cxn>
                              <a:cxn ang="T139">
                                <a:pos x="T58" y="T59"/>
                              </a:cxn>
                              <a:cxn ang="T140">
                                <a:pos x="T60" y="T61"/>
                              </a:cxn>
                              <a:cxn ang="T141">
                                <a:pos x="T62" y="T63"/>
                              </a:cxn>
                              <a:cxn ang="T142">
                                <a:pos x="T64" y="T65"/>
                              </a:cxn>
                              <a:cxn ang="T143">
                                <a:pos x="T66" y="T67"/>
                              </a:cxn>
                              <a:cxn ang="T144">
                                <a:pos x="T68" y="T69"/>
                              </a:cxn>
                              <a:cxn ang="T145">
                                <a:pos x="T70" y="T71"/>
                              </a:cxn>
                              <a:cxn ang="T146">
                                <a:pos x="T72" y="T73"/>
                              </a:cxn>
                              <a:cxn ang="T147">
                                <a:pos x="T74" y="T75"/>
                              </a:cxn>
                              <a:cxn ang="T148">
                                <a:pos x="T76" y="T77"/>
                              </a:cxn>
                              <a:cxn ang="T149">
                                <a:pos x="T78" y="T79"/>
                              </a:cxn>
                              <a:cxn ang="T150">
                                <a:pos x="T80" y="T81"/>
                              </a:cxn>
                              <a:cxn ang="T151">
                                <a:pos x="T82" y="T83"/>
                              </a:cxn>
                              <a:cxn ang="T152">
                                <a:pos x="T84" y="T85"/>
                              </a:cxn>
                              <a:cxn ang="T153">
                                <a:pos x="T86" y="T87"/>
                              </a:cxn>
                              <a:cxn ang="T154">
                                <a:pos x="T88" y="T89"/>
                              </a:cxn>
                              <a:cxn ang="T155">
                                <a:pos x="T90" y="T91"/>
                              </a:cxn>
                              <a:cxn ang="T156">
                                <a:pos x="T92" y="T93"/>
                              </a:cxn>
                              <a:cxn ang="T157">
                                <a:pos x="T94" y="T95"/>
                              </a:cxn>
                              <a:cxn ang="T158">
                                <a:pos x="T96" y="T97"/>
                              </a:cxn>
                              <a:cxn ang="T159">
                                <a:pos x="T98" y="T99"/>
                              </a:cxn>
                              <a:cxn ang="T160">
                                <a:pos x="T100" y="T101"/>
                              </a:cxn>
                              <a:cxn ang="T161">
                                <a:pos x="T102" y="T103"/>
                              </a:cxn>
                              <a:cxn ang="T162">
                                <a:pos x="T104" y="T105"/>
                              </a:cxn>
                              <a:cxn ang="T163">
                                <a:pos x="T106" y="T107"/>
                              </a:cxn>
                              <a:cxn ang="T164">
                                <a:pos x="T108" y="T109"/>
                              </a:cxn>
                            </a:cxnLst>
                            <a:rect l="0" t="0" r="r" b="b"/>
                            <a:pathLst>
                              <a:path w="1253" h="447">
                                <a:moveTo>
                                  <a:pt x="223" y="447"/>
                                </a:moveTo>
                                <a:lnTo>
                                  <a:pt x="1032" y="447"/>
                                </a:lnTo>
                                <a:lnTo>
                                  <a:pt x="1043" y="447"/>
                                </a:lnTo>
                                <a:lnTo>
                                  <a:pt x="1054" y="445"/>
                                </a:lnTo>
                                <a:lnTo>
                                  <a:pt x="1065" y="445"/>
                                </a:lnTo>
                                <a:lnTo>
                                  <a:pt x="1077" y="443"/>
                                </a:lnTo>
                                <a:lnTo>
                                  <a:pt x="1088" y="439"/>
                                </a:lnTo>
                                <a:lnTo>
                                  <a:pt x="1099" y="437"/>
                                </a:lnTo>
                                <a:lnTo>
                                  <a:pt x="1108" y="434"/>
                                </a:lnTo>
                                <a:lnTo>
                                  <a:pt x="1117" y="430"/>
                                </a:lnTo>
                                <a:lnTo>
                                  <a:pt x="1129" y="424"/>
                                </a:lnTo>
                                <a:lnTo>
                                  <a:pt x="1138" y="421"/>
                                </a:lnTo>
                                <a:lnTo>
                                  <a:pt x="1156" y="409"/>
                                </a:lnTo>
                                <a:lnTo>
                                  <a:pt x="1173" y="396"/>
                                </a:lnTo>
                                <a:lnTo>
                                  <a:pt x="1188" y="381"/>
                                </a:lnTo>
                                <a:lnTo>
                                  <a:pt x="1203" y="366"/>
                                </a:lnTo>
                                <a:lnTo>
                                  <a:pt x="1216" y="349"/>
                                </a:lnTo>
                                <a:lnTo>
                                  <a:pt x="1227" y="330"/>
                                </a:lnTo>
                                <a:lnTo>
                                  <a:pt x="1231" y="321"/>
                                </a:lnTo>
                                <a:lnTo>
                                  <a:pt x="1236" y="310"/>
                                </a:lnTo>
                                <a:lnTo>
                                  <a:pt x="1240" y="300"/>
                                </a:lnTo>
                                <a:lnTo>
                                  <a:pt x="1244" y="289"/>
                                </a:lnTo>
                                <a:lnTo>
                                  <a:pt x="1246" y="280"/>
                                </a:lnTo>
                                <a:lnTo>
                                  <a:pt x="1249" y="269"/>
                                </a:lnTo>
                                <a:lnTo>
                                  <a:pt x="1251" y="257"/>
                                </a:lnTo>
                                <a:lnTo>
                                  <a:pt x="1253" y="246"/>
                                </a:lnTo>
                                <a:lnTo>
                                  <a:pt x="1253" y="235"/>
                                </a:lnTo>
                                <a:lnTo>
                                  <a:pt x="1253" y="224"/>
                                </a:lnTo>
                                <a:lnTo>
                                  <a:pt x="1253" y="212"/>
                                </a:lnTo>
                                <a:lnTo>
                                  <a:pt x="1253" y="201"/>
                                </a:lnTo>
                                <a:lnTo>
                                  <a:pt x="1251" y="190"/>
                                </a:lnTo>
                                <a:lnTo>
                                  <a:pt x="1249" y="179"/>
                                </a:lnTo>
                                <a:lnTo>
                                  <a:pt x="1246" y="167"/>
                                </a:lnTo>
                                <a:lnTo>
                                  <a:pt x="1244" y="158"/>
                                </a:lnTo>
                                <a:lnTo>
                                  <a:pt x="1240" y="147"/>
                                </a:lnTo>
                                <a:lnTo>
                                  <a:pt x="1236" y="137"/>
                                </a:lnTo>
                                <a:lnTo>
                                  <a:pt x="1231" y="126"/>
                                </a:lnTo>
                                <a:lnTo>
                                  <a:pt x="1227" y="117"/>
                                </a:lnTo>
                                <a:lnTo>
                                  <a:pt x="1216" y="98"/>
                                </a:lnTo>
                                <a:lnTo>
                                  <a:pt x="1203" y="81"/>
                                </a:lnTo>
                                <a:lnTo>
                                  <a:pt x="1188" y="66"/>
                                </a:lnTo>
                                <a:lnTo>
                                  <a:pt x="1173" y="51"/>
                                </a:lnTo>
                                <a:lnTo>
                                  <a:pt x="1156" y="38"/>
                                </a:lnTo>
                                <a:lnTo>
                                  <a:pt x="1138" y="27"/>
                                </a:lnTo>
                                <a:lnTo>
                                  <a:pt x="1129" y="23"/>
                                </a:lnTo>
                                <a:lnTo>
                                  <a:pt x="1117" y="17"/>
                                </a:lnTo>
                                <a:lnTo>
                                  <a:pt x="1108" y="13"/>
                                </a:lnTo>
                                <a:lnTo>
                                  <a:pt x="1099" y="10"/>
                                </a:lnTo>
                                <a:lnTo>
                                  <a:pt x="1088" y="8"/>
                                </a:lnTo>
                                <a:lnTo>
                                  <a:pt x="1077" y="4"/>
                                </a:lnTo>
                                <a:lnTo>
                                  <a:pt x="1065" y="2"/>
                                </a:lnTo>
                                <a:lnTo>
                                  <a:pt x="1054" y="2"/>
                                </a:lnTo>
                                <a:lnTo>
                                  <a:pt x="1043" y="0"/>
                                </a:lnTo>
                                <a:lnTo>
                                  <a:pt x="1032" y="0"/>
                                </a:lnTo>
                                <a:lnTo>
                                  <a:pt x="223" y="0"/>
                                </a:lnTo>
                                <a:lnTo>
                                  <a:pt x="210" y="0"/>
                                </a:lnTo>
                                <a:lnTo>
                                  <a:pt x="199" y="2"/>
                                </a:lnTo>
                                <a:lnTo>
                                  <a:pt x="188" y="2"/>
                                </a:lnTo>
                                <a:lnTo>
                                  <a:pt x="178" y="4"/>
                                </a:lnTo>
                                <a:lnTo>
                                  <a:pt x="167" y="8"/>
                                </a:lnTo>
                                <a:lnTo>
                                  <a:pt x="156" y="10"/>
                                </a:lnTo>
                                <a:lnTo>
                                  <a:pt x="147" y="13"/>
                                </a:lnTo>
                                <a:lnTo>
                                  <a:pt x="136" y="17"/>
                                </a:lnTo>
                                <a:lnTo>
                                  <a:pt x="126" y="23"/>
                                </a:lnTo>
                                <a:lnTo>
                                  <a:pt x="117" y="27"/>
                                </a:lnTo>
                                <a:lnTo>
                                  <a:pt x="99" y="38"/>
                                </a:lnTo>
                                <a:lnTo>
                                  <a:pt x="82" y="51"/>
                                </a:lnTo>
                                <a:lnTo>
                                  <a:pt x="65" y="66"/>
                                </a:lnTo>
                                <a:lnTo>
                                  <a:pt x="52" y="81"/>
                                </a:lnTo>
                                <a:lnTo>
                                  <a:pt x="39" y="98"/>
                                </a:lnTo>
                                <a:lnTo>
                                  <a:pt x="28" y="117"/>
                                </a:lnTo>
                                <a:lnTo>
                                  <a:pt x="22" y="126"/>
                                </a:lnTo>
                                <a:lnTo>
                                  <a:pt x="19" y="137"/>
                                </a:lnTo>
                                <a:lnTo>
                                  <a:pt x="15" y="147"/>
                                </a:lnTo>
                                <a:lnTo>
                                  <a:pt x="11" y="158"/>
                                </a:lnTo>
                                <a:lnTo>
                                  <a:pt x="8" y="167"/>
                                </a:lnTo>
                                <a:lnTo>
                                  <a:pt x="6" y="179"/>
                                </a:lnTo>
                                <a:lnTo>
                                  <a:pt x="4" y="190"/>
                                </a:lnTo>
                                <a:lnTo>
                                  <a:pt x="2" y="201"/>
                                </a:lnTo>
                                <a:lnTo>
                                  <a:pt x="2" y="212"/>
                                </a:lnTo>
                                <a:lnTo>
                                  <a:pt x="0" y="224"/>
                                </a:lnTo>
                                <a:lnTo>
                                  <a:pt x="2" y="235"/>
                                </a:lnTo>
                                <a:lnTo>
                                  <a:pt x="2" y="246"/>
                                </a:lnTo>
                                <a:lnTo>
                                  <a:pt x="4" y="257"/>
                                </a:lnTo>
                                <a:lnTo>
                                  <a:pt x="6" y="269"/>
                                </a:lnTo>
                                <a:lnTo>
                                  <a:pt x="8" y="280"/>
                                </a:lnTo>
                                <a:lnTo>
                                  <a:pt x="11" y="289"/>
                                </a:lnTo>
                                <a:lnTo>
                                  <a:pt x="15" y="300"/>
                                </a:lnTo>
                                <a:lnTo>
                                  <a:pt x="19" y="310"/>
                                </a:lnTo>
                                <a:lnTo>
                                  <a:pt x="22" y="321"/>
                                </a:lnTo>
                                <a:lnTo>
                                  <a:pt x="28" y="330"/>
                                </a:lnTo>
                                <a:lnTo>
                                  <a:pt x="39" y="349"/>
                                </a:lnTo>
                                <a:lnTo>
                                  <a:pt x="52" y="366"/>
                                </a:lnTo>
                                <a:lnTo>
                                  <a:pt x="65" y="381"/>
                                </a:lnTo>
                                <a:lnTo>
                                  <a:pt x="82" y="396"/>
                                </a:lnTo>
                                <a:lnTo>
                                  <a:pt x="99" y="409"/>
                                </a:lnTo>
                                <a:lnTo>
                                  <a:pt x="117" y="421"/>
                                </a:lnTo>
                                <a:lnTo>
                                  <a:pt x="126" y="424"/>
                                </a:lnTo>
                                <a:lnTo>
                                  <a:pt x="136" y="430"/>
                                </a:lnTo>
                                <a:lnTo>
                                  <a:pt x="147" y="434"/>
                                </a:lnTo>
                                <a:lnTo>
                                  <a:pt x="156" y="437"/>
                                </a:lnTo>
                                <a:lnTo>
                                  <a:pt x="167" y="439"/>
                                </a:lnTo>
                                <a:lnTo>
                                  <a:pt x="178" y="443"/>
                                </a:lnTo>
                                <a:lnTo>
                                  <a:pt x="188" y="445"/>
                                </a:lnTo>
                                <a:lnTo>
                                  <a:pt x="199" y="445"/>
                                </a:lnTo>
                                <a:lnTo>
                                  <a:pt x="210" y="447"/>
                                </a:lnTo>
                                <a:lnTo>
                                  <a:pt x="223" y="44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106"/>
                        <wps:cNvSpPr>
                          <a:spLocks noChangeArrowheads="1"/>
                        </wps:cNvSpPr>
                        <wps:spPr bwMode="auto">
                          <a:xfrm>
                            <a:off x="335902" y="683204"/>
                            <a:ext cx="741003" cy="90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BUSINESS UNITS</w:t>
                              </w:r>
                            </w:p>
                          </w:txbxContent>
                        </wps:txbx>
                        <wps:bodyPr rot="0" vert="horz" wrap="square" lIns="0" tIns="0" rIns="0" bIns="0" anchor="t" anchorCtr="0" upright="1">
                          <a:noAutofit/>
                        </wps:bodyPr>
                      </wps:wsp>
                      <wps:wsp>
                        <wps:cNvPr id="38" name="Freeform 107"/>
                        <wps:cNvSpPr>
                          <a:spLocks/>
                        </wps:cNvSpPr>
                        <wps:spPr bwMode="auto">
                          <a:xfrm>
                            <a:off x="1544307" y="3300719"/>
                            <a:ext cx="549903" cy="425402"/>
                          </a:xfrm>
                          <a:custGeom>
                            <a:avLst/>
                            <a:gdLst>
                              <a:gd name="T0" fmla="*/ 0 w 866"/>
                              <a:gd name="T1" fmla="*/ 0 h 670"/>
                              <a:gd name="T2" fmla="*/ 549910 w 866"/>
                              <a:gd name="T3" fmla="*/ 379095 h 670"/>
                              <a:gd name="T4" fmla="*/ 533400 w 866"/>
                              <a:gd name="T5" fmla="*/ 368300 h 670"/>
                              <a:gd name="T6" fmla="*/ 518160 w 866"/>
                              <a:gd name="T7" fmla="*/ 358775 h 670"/>
                              <a:gd name="T8" fmla="*/ 500380 w 866"/>
                              <a:gd name="T9" fmla="*/ 351790 h 670"/>
                              <a:gd name="T10" fmla="*/ 483870 w 866"/>
                              <a:gd name="T11" fmla="*/ 344170 h 670"/>
                              <a:gd name="T12" fmla="*/ 466725 w 866"/>
                              <a:gd name="T13" fmla="*/ 339725 h 670"/>
                              <a:gd name="T14" fmla="*/ 448945 w 866"/>
                              <a:gd name="T15" fmla="*/ 335915 h 670"/>
                              <a:gd name="T16" fmla="*/ 429895 w 866"/>
                              <a:gd name="T17" fmla="*/ 333375 h 670"/>
                              <a:gd name="T18" fmla="*/ 412115 w 866"/>
                              <a:gd name="T19" fmla="*/ 332740 h 670"/>
                              <a:gd name="T20" fmla="*/ 394335 w 866"/>
                              <a:gd name="T21" fmla="*/ 333375 h 670"/>
                              <a:gd name="T22" fmla="*/ 375920 w 866"/>
                              <a:gd name="T23" fmla="*/ 335915 h 670"/>
                              <a:gd name="T24" fmla="*/ 358140 w 866"/>
                              <a:gd name="T25" fmla="*/ 339725 h 670"/>
                              <a:gd name="T26" fmla="*/ 340360 w 866"/>
                              <a:gd name="T27" fmla="*/ 344170 h 670"/>
                              <a:gd name="T28" fmla="*/ 323850 w 866"/>
                              <a:gd name="T29" fmla="*/ 351790 h 670"/>
                              <a:gd name="T30" fmla="*/ 306070 w 866"/>
                              <a:gd name="T31" fmla="*/ 358775 h 670"/>
                              <a:gd name="T32" fmla="*/ 290830 w 866"/>
                              <a:gd name="T33" fmla="*/ 368300 h 670"/>
                              <a:gd name="T34" fmla="*/ 274320 w 866"/>
                              <a:gd name="T35" fmla="*/ 379095 h 670"/>
                              <a:gd name="T36" fmla="*/ 259080 w 866"/>
                              <a:gd name="T37" fmla="*/ 389890 h 670"/>
                              <a:gd name="T38" fmla="*/ 242570 w 866"/>
                              <a:gd name="T39" fmla="*/ 399415 h 670"/>
                              <a:gd name="T40" fmla="*/ 226060 w 866"/>
                              <a:gd name="T41" fmla="*/ 407670 h 670"/>
                              <a:gd name="T42" fmla="*/ 209550 w 866"/>
                              <a:gd name="T43" fmla="*/ 414655 h 670"/>
                              <a:gd name="T44" fmla="*/ 191770 w 866"/>
                              <a:gd name="T45" fmla="*/ 419735 h 670"/>
                              <a:gd name="T46" fmla="*/ 173355 w 866"/>
                              <a:gd name="T47" fmla="*/ 422910 h 670"/>
                              <a:gd name="T48" fmla="*/ 155575 w 866"/>
                              <a:gd name="T49" fmla="*/ 425450 h 670"/>
                              <a:gd name="T50" fmla="*/ 137795 w 866"/>
                              <a:gd name="T51" fmla="*/ 425450 h 670"/>
                              <a:gd name="T52" fmla="*/ 118745 w 866"/>
                              <a:gd name="T53" fmla="*/ 425450 h 670"/>
                              <a:gd name="T54" fmla="*/ 100965 w 866"/>
                              <a:gd name="T55" fmla="*/ 422910 h 670"/>
                              <a:gd name="T56" fmla="*/ 83185 w 866"/>
                              <a:gd name="T57" fmla="*/ 419735 h 670"/>
                              <a:gd name="T58" fmla="*/ 66040 w 866"/>
                              <a:gd name="T59" fmla="*/ 414655 h 670"/>
                              <a:gd name="T60" fmla="*/ 48260 w 866"/>
                              <a:gd name="T61" fmla="*/ 407670 h 670"/>
                              <a:gd name="T62" fmla="*/ 31750 w 866"/>
                              <a:gd name="T63" fmla="*/ 399415 h 670"/>
                              <a:gd name="T64" fmla="*/ 15240 w 866"/>
                              <a:gd name="T65" fmla="*/ 389890 h 670"/>
                              <a:gd name="T66" fmla="*/ 0 w 866"/>
                              <a:gd name="T67" fmla="*/ 379095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6" h="670">
                                <a:moveTo>
                                  <a:pt x="0" y="597"/>
                                </a:moveTo>
                                <a:lnTo>
                                  <a:pt x="0" y="0"/>
                                </a:lnTo>
                                <a:lnTo>
                                  <a:pt x="866" y="0"/>
                                </a:lnTo>
                                <a:lnTo>
                                  <a:pt x="866" y="597"/>
                                </a:lnTo>
                                <a:lnTo>
                                  <a:pt x="853" y="589"/>
                                </a:lnTo>
                                <a:lnTo>
                                  <a:pt x="840" y="580"/>
                                </a:lnTo>
                                <a:lnTo>
                                  <a:pt x="827" y="572"/>
                                </a:lnTo>
                                <a:lnTo>
                                  <a:pt x="816" y="565"/>
                                </a:lnTo>
                                <a:lnTo>
                                  <a:pt x="801" y="559"/>
                                </a:lnTo>
                                <a:lnTo>
                                  <a:pt x="788" y="554"/>
                                </a:lnTo>
                                <a:lnTo>
                                  <a:pt x="775" y="548"/>
                                </a:lnTo>
                                <a:lnTo>
                                  <a:pt x="762" y="542"/>
                                </a:lnTo>
                                <a:lnTo>
                                  <a:pt x="748" y="539"/>
                                </a:lnTo>
                                <a:lnTo>
                                  <a:pt x="735" y="535"/>
                                </a:lnTo>
                                <a:lnTo>
                                  <a:pt x="720" y="531"/>
                                </a:lnTo>
                                <a:lnTo>
                                  <a:pt x="707" y="529"/>
                                </a:lnTo>
                                <a:lnTo>
                                  <a:pt x="692" y="527"/>
                                </a:lnTo>
                                <a:lnTo>
                                  <a:pt x="677" y="525"/>
                                </a:lnTo>
                                <a:lnTo>
                                  <a:pt x="664" y="525"/>
                                </a:lnTo>
                                <a:lnTo>
                                  <a:pt x="649" y="524"/>
                                </a:lnTo>
                                <a:lnTo>
                                  <a:pt x="634" y="525"/>
                                </a:lnTo>
                                <a:lnTo>
                                  <a:pt x="621" y="525"/>
                                </a:lnTo>
                                <a:lnTo>
                                  <a:pt x="607" y="527"/>
                                </a:lnTo>
                                <a:lnTo>
                                  <a:pt x="592" y="529"/>
                                </a:lnTo>
                                <a:lnTo>
                                  <a:pt x="579" y="531"/>
                                </a:lnTo>
                                <a:lnTo>
                                  <a:pt x="564" y="535"/>
                                </a:lnTo>
                                <a:lnTo>
                                  <a:pt x="551" y="539"/>
                                </a:lnTo>
                                <a:lnTo>
                                  <a:pt x="536" y="542"/>
                                </a:lnTo>
                                <a:lnTo>
                                  <a:pt x="523" y="548"/>
                                </a:lnTo>
                                <a:lnTo>
                                  <a:pt x="510" y="554"/>
                                </a:lnTo>
                                <a:lnTo>
                                  <a:pt x="495" y="559"/>
                                </a:lnTo>
                                <a:lnTo>
                                  <a:pt x="482" y="565"/>
                                </a:lnTo>
                                <a:lnTo>
                                  <a:pt x="469" y="572"/>
                                </a:lnTo>
                                <a:lnTo>
                                  <a:pt x="458" y="580"/>
                                </a:lnTo>
                                <a:lnTo>
                                  <a:pt x="445" y="589"/>
                                </a:lnTo>
                                <a:lnTo>
                                  <a:pt x="432" y="597"/>
                                </a:lnTo>
                                <a:lnTo>
                                  <a:pt x="421" y="606"/>
                                </a:lnTo>
                                <a:lnTo>
                                  <a:pt x="408" y="614"/>
                                </a:lnTo>
                                <a:lnTo>
                                  <a:pt x="395" y="623"/>
                                </a:lnTo>
                                <a:lnTo>
                                  <a:pt x="382" y="629"/>
                                </a:lnTo>
                                <a:lnTo>
                                  <a:pt x="369" y="636"/>
                                </a:lnTo>
                                <a:lnTo>
                                  <a:pt x="356" y="642"/>
                                </a:lnTo>
                                <a:lnTo>
                                  <a:pt x="343" y="647"/>
                                </a:lnTo>
                                <a:lnTo>
                                  <a:pt x="330" y="653"/>
                                </a:lnTo>
                                <a:lnTo>
                                  <a:pt x="315" y="657"/>
                                </a:lnTo>
                                <a:lnTo>
                                  <a:pt x="302" y="661"/>
                                </a:lnTo>
                                <a:lnTo>
                                  <a:pt x="287" y="662"/>
                                </a:lnTo>
                                <a:lnTo>
                                  <a:pt x="273" y="666"/>
                                </a:lnTo>
                                <a:lnTo>
                                  <a:pt x="260" y="668"/>
                                </a:lnTo>
                                <a:lnTo>
                                  <a:pt x="245" y="670"/>
                                </a:lnTo>
                                <a:lnTo>
                                  <a:pt x="230" y="670"/>
                                </a:lnTo>
                                <a:lnTo>
                                  <a:pt x="217" y="670"/>
                                </a:lnTo>
                                <a:lnTo>
                                  <a:pt x="202" y="670"/>
                                </a:lnTo>
                                <a:lnTo>
                                  <a:pt x="187" y="670"/>
                                </a:lnTo>
                                <a:lnTo>
                                  <a:pt x="174" y="668"/>
                                </a:lnTo>
                                <a:lnTo>
                                  <a:pt x="159" y="666"/>
                                </a:lnTo>
                                <a:lnTo>
                                  <a:pt x="146" y="662"/>
                                </a:lnTo>
                                <a:lnTo>
                                  <a:pt x="131" y="661"/>
                                </a:lnTo>
                                <a:lnTo>
                                  <a:pt x="118" y="657"/>
                                </a:lnTo>
                                <a:lnTo>
                                  <a:pt x="104" y="653"/>
                                </a:lnTo>
                                <a:lnTo>
                                  <a:pt x="91" y="647"/>
                                </a:lnTo>
                                <a:lnTo>
                                  <a:pt x="76" y="642"/>
                                </a:lnTo>
                                <a:lnTo>
                                  <a:pt x="63" y="636"/>
                                </a:lnTo>
                                <a:lnTo>
                                  <a:pt x="50" y="629"/>
                                </a:lnTo>
                                <a:lnTo>
                                  <a:pt x="37" y="623"/>
                                </a:lnTo>
                                <a:lnTo>
                                  <a:pt x="24" y="614"/>
                                </a:lnTo>
                                <a:lnTo>
                                  <a:pt x="13" y="606"/>
                                </a:lnTo>
                                <a:lnTo>
                                  <a:pt x="0" y="5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08"/>
                        <wps:cNvSpPr>
                          <a:spLocks/>
                        </wps:cNvSpPr>
                        <wps:spPr bwMode="auto">
                          <a:xfrm>
                            <a:off x="1544307" y="3300719"/>
                            <a:ext cx="549903" cy="425402"/>
                          </a:xfrm>
                          <a:custGeom>
                            <a:avLst/>
                            <a:gdLst>
                              <a:gd name="T0" fmla="*/ 0 w 866"/>
                              <a:gd name="T1" fmla="*/ 0 h 670"/>
                              <a:gd name="T2" fmla="*/ 549910 w 866"/>
                              <a:gd name="T3" fmla="*/ 379095 h 670"/>
                              <a:gd name="T4" fmla="*/ 533400 w 866"/>
                              <a:gd name="T5" fmla="*/ 368300 h 670"/>
                              <a:gd name="T6" fmla="*/ 518160 w 866"/>
                              <a:gd name="T7" fmla="*/ 358775 h 670"/>
                              <a:gd name="T8" fmla="*/ 500380 w 866"/>
                              <a:gd name="T9" fmla="*/ 351790 h 670"/>
                              <a:gd name="T10" fmla="*/ 483870 w 866"/>
                              <a:gd name="T11" fmla="*/ 344170 h 670"/>
                              <a:gd name="T12" fmla="*/ 466725 w 866"/>
                              <a:gd name="T13" fmla="*/ 339725 h 670"/>
                              <a:gd name="T14" fmla="*/ 448945 w 866"/>
                              <a:gd name="T15" fmla="*/ 335915 h 670"/>
                              <a:gd name="T16" fmla="*/ 429895 w 866"/>
                              <a:gd name="T17" fmla="*/ 333375 h 670"/>
                              <a:gd name="T18" fmla="*/ 412115 w 866"/>
                              <a:gd name="T19" fmla="*/ 332740 h 670"/>
                              <a:gd name="T20" fmla="*/ 394335 w 866"/>
                              <a:gd name="T21" fmla="*/ 333375 h 670"/>
                              <a:gd name="T22" fmla="*/ 375920 w 866"/>
                              <a:gd name="T23" fmla="*/ 335915 h 670"/>
                              <a:gd name="T24" fmla="*/ 358140 w 866"/>
                              <a:gd name="T25" fmla="*/ 339725 h 670"/>
                              <a:gd name="T26" fmla="*/ 340360 w 866"/>
                              <a:gd name="T27" fmla="*/ 344170 h 670"/>
                              <a:gd name="T28" fmla="*/ 323850 w 866"/>
                              <a:gd name="T29" fmla="*/ 351790 h 670"/>
                              <a:gd name="T30" fmla="*/ 306070 w 866"/>
                              <a:gd name="T31" fmla="*/ 358775 h 670"/>
                              <a:gd name="T32" fmla="*/ 290830 w 866"/>
                              <a:gd name="T33" fmla="*/ 368300 h 670"/>
                              <a:gd name="T34" fmla="*/ 274320 w 866"/>
                              <a:gd name="T35" fmla="*/ 379095 h 670"/>
                              <a:gd name="T36" fmla="*/ 259080 w 866"/>
                              <a:gd name="T37" fmla="*/ 389890 h 670"/>
                              <a:gd name="T38" fmla="*/ 242570 w 866"/>
                              <a:gd name="T39" fmla="*/ 399415 h 670"/>
                              <a:gd name="T40" fmla="*/ 226060 w 866"/>
                              <a:gd name="T41" fmla="*/ 407670 h 670"/>
                              <a:gd name="T42" fmla="*/ 209550 w 866"/>
                              <a:gd name="T43" fmla="*/ 414655 h 670"/>
                              <a:gd name="T44" fmla="*/ 191770 w 866"/>
                              <a:gd name="T45" fmla="*/ 419735 h 670"/>
                              <a:gd name="T46" fmla="*/ 173355 w 866"/>
                              <a:gd name="T47" fmla="*/ 422910 h 670"/>
                              <a:gd name="T48" fmla="*/ 155575 w 866"/>
                              <a:gd name="T49" fmla="*/ 425450 h 670"/>
                              <a:gd name="T50" fmla="*/ 137795 w 866"/>
                              <a:gd name="T51" fmla="*/ 425450 h 670"/>
                              <a:gd name="T52" fmla="*/ 118745 w 866"/>
                              <a:gd name="T53" fmla="*/ 425450 h 670"/>
                              <a:gd name="T54" fmla="*/ 100965 w 866"/>
                              <a:gd name="T55" fmla="*/ 422910 h 670"/>
                              <a:gd name="T56" fmla="*/ 83185 w 866"/>
                              <a:gd name="T57" fmla="*/ 419735 h 670"/>
                              <a:gd name="T58" fmla="*/ 66040 w 866"/>
                              <a:gd name="T59" fmla="*/ 414655 h 670"/>
                              <a:gd name="T60" fmla="*/ 48260 w 866"/>
                              <a:gd name="T61" fmla="*/ 407670 h 670"/>
                              <a:gd name="T62" fmla="*/ 31750 w 866"/>
                              <a:gd name="T63" fmla="*/ 399415 h 670"/>
                              <a:gd name="T64" fmla="*/ 15240 w 866"/>
                              <a:gd name="T65" fmla="*/ 389890 h 670"/>
                              <a:gd name="T66" fmla="*/ 0 w 866"/>
                              <a:gd name="T67" fmla="*/ 379095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6" h="670">
                                <a:moveTo>
                                  <a:pt x="0" y="597"/>
                                </a:moveTo>
                                <a:lnTo>
                                  <a:pt x="0" y="0"/>
                                </a:lnTo>
                                <a:lnTo>
                                  <a:pt x="866" y="0"/>
                                </a:lnTo>
                                <a:lnTo>
                                  <a:pt x="866" y="597"/>
                                </a:lnTo>
                                <a:lnTo>
                                  <a:pt x="853" y="589"/>
                                </a:lnTo>
                                <a:lnTo>
                                  <a:pt x="840" y="580"/>
                                </a:lnTo>
                                <a:lnTo>
                                  <a:pt x="827" y="572"/>
                                </a:lnTo>
                                <a:lnTo>
                                  <a:pt x="816" y="565"/>
                                </a:lnTo>
                                <a:lnTo>
                                  <a:pt x="801" y="559"/>
                                </a:lnTo>
                                <a:lnTo>
                                  <a:pt x="788" y="554"/>
                                </a:lnTo>
                                <a:lnTo>
                                  <a:pt x="775" y="548"/>
                                </a:lnTo>
                                <a:lnTo>
                                  <a:pt x="762" y="542"/>
                                </a:lnTo>
                                <a:lnTo>
                                  <a:pt x="748" y="539"/>
                                </a:lnTo>
                                <a:lnTo>
                                  <a:pt x="735" y="535"/>
                                </a:lnTo>
                                <a:lnTo>
                                  <a:pt x="720" y="531"/>
                                </a:lnTo>
                                <a:lnTo>
                                  <a:pt x="707" y="529"/>
                                </a:lnTo>
                                <a:lnTo>
                                  <a:pt x="692" y="527"/>
                                </a:lnTo>
                                <a:lnTo>
                                  <a:pt x="677" y="525"/>
                                </a:lnTo>
                                <a:lnTo>
                                  <a:pt x="664" y="525"/>
                                </a:lnTo>
                                <a:lnTo>
                                  <a:pt x="649" y="524"/>
                                </a:lnTo>
                                <a:lnTo>
                                  <a:pt x="634" y="525"/>
                                </a:lnTo>
                                <a:lnTo>
                                  <a:pt x="621" y="525"/>
                                </a:lnTo>
                                <a:lnTo>
                                  <a:pt x="607" y="527"/>
                                </a:lnTo>
                                <a:lnTo>
                                  <a:pt x="592" y="529"/>
                                </a:lnTo>
                                <a:lnTo>
                                  <a:pt x="579" y="531"/>
                                </a:lnTo>
                                <a:lnTo>
                                  <a:pt x="564" y="535"/>
                                </a:lnTo>
                                <a:lnTo>
                                  <a:pt x="551" y="539"/>
                                </a:lnTo>
                                <a:lnTo>
                                  <a:pt x="536" y="542"/>
                                </a:lnTo>
                                <a:lnTo>
                                  <a:pt x="523" y="548"/>
                                </a:lnTo>
                                <a:lnTo>
                                  <a:pt x="510" y="554"/>
                                </a:lnTo>
                                <a:lnTo>
                                  <a:pt x="495" y="559"/>
                                </a:lnTo>
                                <a:lnTo>
                                  <a:pt x="482" y="565"/>
                                </a:lnTo>
                                <a:lnTo>
                                  <a:pt x="469" y="572"/>
                                </a:lnTo>
                                <a:lnTo>
                                  <a:pt x="458" y="580"/>
                                </a:lnTo>
                                <a:lnTo>
                                  <a:pt x="445" y="589"/>
                                </a:lnTo>
                                <a:lnTo>
                                  <a:pt x="432" y="597"/>
                                </a:lnTo>
                                <a:lnTo>
                                  <a:pt x="421" y="606"/>
                                </a:lnTo>
                                <a:lnTo>
                                  <a:pt x="408" y="614"/>
                                </a:lnTo>
                                <a:lnTo>
                                  <a:pt x="395" y="623"/>
                                </a:lnTo>
                                <a:lnTo>
                                  <a:pt x="382" y="629"/>
                                </a:lnTo>
                                <a:lnTo>
                                  <a:pt x="369" y="636"/>
                                </a:lnTo>
                                <a:lnTo>
                                  <a:pt x="356" y="642"/>
                                </a:lnTo>
                                <a:lnTo>
                                  <a:pt x="343" y="647"/>
                                </a:lnTo>
                                <a:lnTo>
                                  <a:pt x="330" y="653"/>
                                </a:lnTo>
                                <a:lnTo>
                                  <a:pt x="315" y="657"/>
                                </a:lnTo>
                                <a:lnTo>
                                  <a:pt x="302" y="661"/>
                                </a:lnTo>
                                <a:lnTo>
                                  <a:pt x="287" y="662"/>
                                </a:lnTo>
                                <a:lnTo>
                                  <a:pt x="273" y="666"/>
                                </a:lnTo>
                                <a:lnTo>
                                  <a:pt x="260" y="668"/>
                                </a:lnTo>
                                <a:lnTo>
                                  <a:pt x="245" y="670"/>
                                </a:lnTo>
                                <a:lnTo>
                                  <a:pt x="230" y="670"/>
                                </a:lnTo>
                                <a:lnTo>
                                  <a:pt x="217" y="670"/>
                                </a:lnTo>
                                <a:lnTo>
                                  <a:pt x="202" y="670"/>
                                </a:lnTo>
                                <a:lnTo>
                                  <a:pt x="187" y="670"/>
                                </a:lnTo>
                                <a:lnTo>
                                  <a:pt x="174" y="668"/>
                                </a:lnTo>
                                <a:lnTo>
                                  <a:pt x="159" y="666"/>
                                </a:lnTo>
                                <a:lnTo>
                                  <a:pt x="146" y="662"/>
                                </a:lnTo>
                                <a:lnTo>
                                  <a:pt x="131" y="661"/>
                                </a:lnTo>
                                <a:lnTo>
                                  <a:pt x="118" y="657"/>
                                </a:lnTo>
                                <a:lnTo>
                                  <a:pt x="104" y="653"/>
                                </a:lnTo>
                                <a:lnTo>
                                  <a:pt x="91" y="647"/>
                                </a:lnTo>
                                <a:lnTo>
                                  <a:pt x="76" y="642"/>
                                </a:lnTo>
                                <a:lnTo>
                                  <a:pt x="63" y="636"/>
                                </a:lnTo>
                                <a:lnTo>
                                  <a:pt x="50" y="629"/>
                                </a:lnTo>
                                <a:lnTo>
                                  <a:pt x="37" y="623"/>
                                </a:lnTo>
                                <a:lnTo>
                                  <a:pt x="24" y="614"/>
                                </a:lnTo>
                                <a:lnTo>
                                  <a:pt x="13" y="606"/>
                                </a:lnTo>
                                <a:lnTo>
                                  <a:pt x="0" y="59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0" name="Rectangle 109"/>
                        <wps:cNvSpPr>
                          <a:spLocks noChangeArrowheads="1"/>
                        </wps:cNvSpPr>
                        <wps:spPr bwMode="auto">
                          <a:xfrm>
                            <a:off x="1664308" y="3364819"/>
                            <a:ext cx="3315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Voucher</w:t>
                              </w:r>
                            </w:p>
                          </w:txbxContent>
                        </wps:txbx>
                        <wps:bodyPr rot="0" vert="horz" wrap="square" lIns="0" tIns="0" rIns="0" bIns="0" anchor="t" anchorCtr="0" upright="1">
                          <a:noAutofit/>
                        </wps:bodyPr>
                      </wps:wsp>
                      <wps:wsp>
                        <wps:cNvPr id="41" name="Rectangle 110"/>
                        <wps:cNvSpPr>
                          <a:spLocks noChangeArrowheads="1"/>
                        </wps:cNvSpPr>
                        <wps:spPr bwMode="auto">
                          <a:xfrm>
                            <a:off x="1657308" y="3466420"/>
                            <a:ext cx="3461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Package</w:t>
                              </w:r>
                            </w:p>
                          </w:txbxContent>
                        </wps:txbx>
                        <wps:bodyPr rot="0" vert="horz" wrap="square" lIns="0" tIns="0" rIns="0" bIns="0" anchor="t" anchorCtr="0" upright="1">
                          <a:noAutofit/>
                        </wps:bodyPr>
                      </wps:wsp>
                      <wps:wsp>
                        <wps:cNvPr id="42" name="Freeform 111"/>
                        <wps:cNvSpPr>
                          <a:spLocks/>
                        </wps:cNvSpPr>
                        <wps:spPr bwMode="auto">
                          <a:xfrm>
                            <a:off x="2573012" y="4033523"/>
                            <a:ext cx="550503" cy="425402"/>
                          </a:xfrm>
                          <a:custGeom>
                            <a:avLst/>
                            <a:gdLst>
                              <a:gd name="T0" fmla="*/ 0 w 867"/>
                              <a:gd name="T1" fmla="*/ 0 h 670"/>
                              <a:gd name="T2" fmla="*/ 550545 w 867"/>
                              <a:gd name="T3" fmla="*/ 380365 h 670"/>
                              <a:gd name="T4" fmla="*/ 534035 w 867"/>
                              <a:gd name="T5" fmla="*/ 368300 h 670"/>
                              <a:gd name="T6" fmla="*/ 518795 w 867"/>
                              <a:gd name="T7" fmla="*/ 358775 h 670"/>
                              <a:gd name="T8" fmla="*/ 501015 w 867"/>
                              <a:gd name="T9" fmla="*/ 351790 h 670"/>
                              <a:gd name="T10" fmla="*/ 484505 w 867"/>
                              <a:gd name="T11" fmla="*/ 344170 h 670"/>
                              <a:gd name="T12" fmla="*/ 466725 w 867"/>
                              <a:gd name="T13" fmla="*/ 339725 h 670"/>
                              <a:gd name="T14" fmla="*/ 448945 w 867"/>
                              <a:gd name="T15" fmla="*/ 335915 h 670"/>
                              <a:gd name="T16" fmla="*/ 429895 w 867"/>
                              <a:gd name="T17" fmla="*/ 333375 h 670"/>
                              <a:gd name="T18" fmla="*/ 412750 w 867"/>
                              <a:gd name="T19" fmla="*/ 333375 h 670"/>
                              <a:gd name="T20" fmla="*/ 394970 w 867"/>
                              <a:gd name="T21" fmla="*/ 333375 h 670"/>
                              <a:gd name="T22" fmla="*/ 375920 w 867"/>
                              <a:gd name="T23" fmla="*/ 335915 h 670"/>
                              <a:gd name="T24" fmla="*/ 358140 w 867"/>
                              <a:gd name="T25" fmla="*/ 339725 h 670"/>
                              <a:gd name="T26" fmla="*/ 340360 w 867"/>
                              <a:gd name="T27" fmla="*/ 344170 h 670"/>
                              <a:gd name="T28" fmla="*/ 323850 w 867"/>
                              <a:gd name="T29" fmla="*/ 351790 h 670"/>
                              <a:gd name="T30" fmla="*/ 307340 w 867"/>
                              <a:gd name="T31" fmla="*/ 358775 h 670"/>
                              <a:gd name="T32" fmla="*/ 290830 w 867"/>
                              <a:gd name="T33" fmla="*/ 368300 h 670"/>
                              <a:gd name="T34" fmla="*/ 275590 w 867"/>
                              <a:gd name="T35" fmla="*/ 380365 h 670"/>
                              <a:gd name="T36" fmla="*/ 259080 w 867"/>
                              <a:gd name="T37" fmla="*/ 390525 h 670"/>
                              <a:gd name="T38" fmla="*/ 242570 w 867"/>
                              <a:gd name="T39" fmla="*/ 400050 h 670"/>
                              <a:gd name="T40" fmla="*/ 226060 w 867"/>
                              <a:gd name="T41" fmla="*/ 407670 h 670"/>
                              <a:gd name="T42" fmla="*/ 209550 w 867"/>
                              <a:gd name="T43" fmla="*/ 414655 h 670"/>
                              <a:gd name="T44" fmla="*/ 191770 w 867"/>
                              <a:gd name="T45" fmla="*/ 419100 h 670"/>
                              <a:gd name="T46" fmla="*/ 174625 w 867"/>
                              <a:gd name="T47" fmla="*/ 422910 h 670"/>
                              <a:gd name="T48" fmla="*/ 155575 w 867"/>
                              <a:gd name="T49" fmla="*/ 425450 h 670"/>
                              <a:gd name="T50" fmla="*/ 137795 w 867"/>
                              <a:gd name="T51" fmla="*/ 425450 h 670"/>
                              <a:gd name="T52" fmla="*/ 120015 w 867"/>
                              <a:gd name="T53" fmla="*/ 425450 h 670"/>
                              <a:gd name="T54" fmla="*/ 101600 w 867"/>
                              <a:gd name="T55" fmla="*/ 422910 h 670"/>
                              <a:gd name="T56" fmla="*/ 83820 w 867"/>
                              <a:gd name="T57" fmla="*/ 419100 h 670"/>
                              <a:gd name="T58" fmla="*/ 66040 w 867"/>
                              <a:gd name="T59" fmla="*/ 414655 h 670"/>
                              <a:gd name="T60" fmla="*/ 49530 w 867"/>
                              <a:gd name="T61" fmla="*/ 407670 h 670"/>
                              <a:gd name="T62" fmla="*/ 31750 w 867"/>
                              <a:gd name="T63" fmla="*/ 400050 h 670"/>
                              <a:gd name="T64" fmla="*/ 16510 w 867"/>
                              <a:gd name="T65" fmla="*/ 390525 h 670"/>
                              <a:gd name="T66" fmla="*/ 0 w 867"/>
                              <a:gd name="T67" fmla="*/ 380365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7" h="670">
                                <a:moveTo>
                                  <a:pt x="0" y="599"/>
                                </a:moveTo>
                                <a:lnTo>
                                  <a:pt x="0" y="0"/>
                                </a:lnTo>
                                <a:lnTo>
                                  <a:pt x="867" y="0"/>
                                </a:lnTo>
                                <a:lnTo>
                                  <a:pt x="867" y="599"/>
                                </a:lnTo>
                                <a:lnTo>
                                  <a:pt x="854" y="589"/>
                                </a:lnTo>
                                <a:lnTo>
                                  <a:pt x="841" y="580"/>
                                </a:lnTo>
                                <a:lnTo>
                                  <a:pt x="830" y="572"/>
                                </a:lnTo>
                                <a:lnTo>
                                  <a:pt x="817" y="565"/>
                                </a:lnTo>
                                <a:lnTo>
                                  <a:pt x="804" y="559"/>
                                </a:lnTo>
                                <a:lnTo>
                                  <a:pt x="789" y="554"/>
                                </a:lnTo>
                                <a:lnTo>
                                  <a:pt x="776" y="548"/>
                                </a:lnTo>
                                <a:lnTo>
                                  <a:pt x="763" y="542"/>
                                </a:lnTo>
                                <a:lnTo>
                                  <a:pt x="748" y="539"/>
                                </a:lnTo>
                                <a:lnTo>
                                  <a:pt x="735" y="535"/>
                                </a:lnTo>
                                <a:lnTo>
                                  <a:pt x="720" y="531"/>
                                </a:lnTo>
                                <a:lnTo>
                                  <a:pt x="707" y="529"/>
                                </a:lnTo>
                                <a:lnTo>
                                  <a:pt x="692" y="527"/>
                                </a:lnTo>
                                <a:lnTo>
                                  <a:pt x="677" y="525"/>
                                </a:lnTo>
                                <a:lnTo>
                                  <a:pt x="664" y="525"/>
                                </a:lnTo>
                                <a:lnTo>
                                  <a:pt x="650" y="525"/>
                                </a:lnTo>
                                <a:lnTo>
                                  <a:pt x="635" y="525"/>
                                </a:lnTo>
                                <a:lnTo>
                                  <a:pt x="622" y="525"/>
                                </a:lnTo>
                                <a:lnTo>
                                  <a:pt x="607" y="527"/>
                                </a:lnTo>
                                <a:lnTo>
                                  <a:pt x="592" y="529"/>
                                </a:lnTo>
                                <a:lnTo>
                                  <a:pt x="579" y="531"/>
                                </a:lnTo>
                                <a:lnTo>
                                  <a:pt x="564" y="535"/>
                                </a:lnTo>
                                <a:lnTo>
                                  <a:pt x="551" y="539"/>
                                </a:lnTo>
                                <a:lnTo>
                                  <a:pt x="536" y="542"/>
                                </a:lnTo>
                                <a:lnTo>
                                  <a:pt x="523" y="548"/>
                                </a:lnTo>
                                <a:lnTo>
                                  <a:pt x="510" y="554"/>
                                </a:lnTo>
                                <a:lnTo>
                                  <a:pt x="497" y="559"/>
                                </a:lnTo>
                                <a:lnTo>
                                  <a:pt x="484" y="565"/>
                                </a:lnTo>
                                <a:lnTo>
                                  <a:pt x="471" y="572"/>
                                </a:lnTo>
                                <a:lnTo>
                                  <a:pt x="458" y="580"/>
                                </a:lnTo>
                                <a:lnTo>
                                  <a:pt x="445" y="589"/>
                                </a:lnTo>
                                <a:lnTo>
                                  <a:pt x="434" y="599"/>
                                </a:lnTo>
                                <a:lnTo>
                                  <a:pt x="421" y="606"/>
                                </a:lnTo>
                                <a:lnTo>
                                  <a:pt x="408" y="615"/>
                                </a:lnTo>
                                <a:lnTo>
                                  <a:pt x="395" y="623"/>
                                </a:lnTo>
                                <a:lnTo>
                                  <a:pt x="382" y="630"/>
                                </a:lnTo>
                                <a:lnTo>
                                  <a:pt x="369" y="636"/>
                                </a:lnTo>
                                <a:lnTo>
                                  <a:pt x="356" y="642"/>
                                </a:lnTo>
                                <a:lnTo>
                                  <a:pt x="343" y="647"/>
                                </a:lnTo>
                                <a:lnTo>
                                  <a:pt x="330" y="653"/>
                                </a:lnTo>
                                <a:lnTo>
                                  <a:pt x="315" y="657"/>
                                </a:lnTo>
                                <a:lnTo>
                                  <a:pt x="302" y="660"/>
                                </a:lnTo>
                                <a:lnTo>
                                  <a:pt x="288" y="664"/>
                                </a:lnTo>
                                <a:lnTo>
                                  <a:pt x="275" y="666"/>
                                </a:lnTo>
                                <a:lnTo>
                                  <a:pt x="260" y="668"/>
                                </a:lnTo>
                                <a:lnTo>
                                  <a:pt x="245" y="670"/>
                                </a:lnTo>
                                <a:lnTo>
                                  <a:pt x="232" y="670"/>
                                </a:lnTo>
                                <a:lnTo>
                                  <a:pt x="217" y="670"/>
                                </a:lnTo>
                                <a:lnTo>
                                  <a:pt x="202" y="670"/>
                                </a:lnTo>
                                <a:lnTo>
                                  <a:pt x="189" y="670"/>
                                </a:lnTo>
                                <a:lnTo>
                                  <a:pt x="174" y="668"/>
                                </a:lnTo>
                                <a:lnTo>
                                  <a:pt x="160" y="666"/>
                                </a:lnTo>
                                <a:lnTo>
                                  <a:pt x="147" y="664"/>
                                </a:lnTo>
                                <a:lnTo>
                                  <a:pt x="132" y="660"/>
                                </a:lnTo>
                                <a:lnTo>
                                  <a:pt x="119" y="657"/>
                                </a:lnTo>
                                <a:lnTo>
                                  <a:pt x="104" y="653"/>
                                </a:lnTo>
                                <a:lnTo>
                                  <a:pt x="91" y="647"/>
                                </a:lnTo>
                                <a:lnTo>
                                  <a:pt x="78" y="642"/>
                                </a:lnTo>
                                <a:lnTo>
                                  <a:pt x="63" y="636"/>
                                </a:lnTo>
                                <a:lnTo>
                                  <a:pt x="50" y="630"/>
                                </a:lnTo>
                                <a:lnTo>
                                  <a:pt x="37" y="623"/>
                                </a:lnTo>
                                <a:lnTo>
                                  <a:pt x="26" y="615"/>
                                </a:lnTo>
                                <a:lnTo>
                                  <a:pt x="13" y="606"/>
                                </a:lnTo>
                                <a:lnTo>
                                  <a:pt x="0" y="59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3" name="Freeform 112"/>
                        <wps:cNvSpPr>
                          <a:spLocks/>
                        </wps:cNvSpPr>
                        <wps:spPr bwMode="auto">
                          <a:xfrm>
                            <a:off x="2573012" y="4033523"/>
                            <a:ext cx="550503" cy="425402"/>
                          </a:xfrm>
                          <a:custGeom>
                            <a:avLst/>
                            <a:gdLst>
                              <a:gd name="T0" fmla="*/ 0 w 867"/>
                              <a:gd name="T1" fmla="*/ 0 h 670"/>
                              <a:gd name="T2" fmla="*/ 550545 w 867"/>
                              <a:gd name="T3" fmla="*/ 380365 h 670"/>
                              <a:gd name="T4" fmla="*/ 534035 w 867"/>
                              <a:gd name="T5" fmla="*/ 368300 h 670"/>
                              <a:gd name="T6" fmla="*/ 518795 w 867"/>
                              <a:gd name="T7" fmla="*/ 358775 h 670"/>
                              <a:gd name="T8" fmla="*/ 501015 w 867"/>
                              <a:gd name="T9" fmla="*/ 351790 h 670"/>
                              <a:gd name="T10" fmla="*/ 484505 w 867"/>
                              <a:gd name="T11" fmla="*/ 344170 h 670"/>
                              <a:gd name="T12" fmla="*/ 466725 w 867"/>
                              <a:gd name="T13" fmla="*/ 339725 h 670"/>
                              <a:gd name="T14" fmla="*/ 448945 w 867"/>
                              <a:gd name="T15" fmla="*/ 335915 h 670"/>
                              <a:gd name="T16" fmla="*/ 429895 w 867"/>
                              <a:gd name="T17" fmla="*/ 333375 h 670"/>
                              <a:gd name="T18" fmla="*/ 412750 w 867"/>
                              <a:gd name="T19" fmla="*/ 333375 h 670"/>
                              <a:gd name="T20" fmla="*/ 394970 w 867"/>
                              <a:gd name="T21" fmla="*/ 333375 h 670"/>
                              <a:gd name="T22" fmla="*/ 375920 w 867"/>
                              <a:gd name="T23" fmla="*/ 335915 h 670"/>
                              <a:gd name="T24" fmla="*/ 358140 w 867"/>
                              <a:gd name="T25" fmla="*/ 339725 h 670"/>
                              <a:gd name="T26" fmla="*/ 340360 w 867"/>
                              <a:gd name="T27" fmla="*/ 344170 h 670"/>
                              <a:gd name="T28" fmla="*/ 323850 w 867"/>
                              <a:gd name="T29" fmla="*/ 351790 h 670"/>
                              <a:gd name="T30" fmla="*/ 307340 w 867"/>
                              <a:gd name="T31" fmla="*/ 358775 h 670"/>
                              <a:gd name="T32" fmla="*/ 290830 w 867"/>
                              <a:gd name="T33" fmla="*/ 368300 h 670"/>
                              <a:gd name="T34" fmla="*/ 275590 w 867"/>
                              <a:gd name="T35" fmla="*/ 380365 h 670"/>
                              <a:gd name="T36" fmla="*/ 259080 w 867"/>
                              <a:gd name="T37" fmla="*/ 390525 h 670"/>
                              <a:gd name="T38" fmla="*/ 242570 w 867"/>
                              <a:gd name="T39" fmla="*/ 400050 h 670"/>
                              <a:gd name="T40" fmla="*/ 226060 w 867"/>
                              <a:gd name="T41" fmla="*/ 407670 h 670"/>
                              <a:gd name="T42" fmla="*/ 209550 w 867"/>
                              <a:gd name="T43" fmla="*/ 414655 h 670"/>
                              <a:gd name="T44" fmla="*/ 191770 w 867"/>
                              <a:gd name="T45" fmla="*/ 419100 h 670"/>
                              <a:gd name="T46" fmla="*/ 174625 w 867"/>
                              <a:gd name="T47" fmla="*/ 422910 h 670"/>
                              <a:gd name="T48" fmla="*/ 155575 w 867"/>
                              <a:gd name="T49" fmla="*/ 425450 h 670"/>
                              <a:gd name="T50" fmla="*/ 137795 w 867"/>
                              <a:gd name="T51" fmla="*/ 425450 h 670"/>
                              <a:gd name="T52" fmla="*/ 120015 w 867"/>
                              <a:gd name="T53" fmla="*/ 425450 h 670"/>
                              <a:gd name="T54" fmla="*/ 101600 w 867"/>
                              <a:gd name="T55" fmla="*/ 422910 h 670"/>
                              <a:gd name="T56" fmla="*/ 83820 w 867"/>
                              <a:gd name="T57" fmla="*/ 419100 h 670"/>
                              <a:gd name="T58" fmla="*/ 66040 w 867"/>
                              <a:gd name="T59" fmla="*/ 414655 h 670"/>
                              <a:gd name="T60" fmla="*/ 49530 w 867"/>
                              <a:gd name="T61" fmla="*/ 407670 h 670"/>
                              <a:gd name="T62" fmla="*/ 31750 w 867"/>
                              <a:gd name="T63" fmla="*/ 400050 h 670"/>
                              <a:gd name="T64" fmla="*/ 16510 w 867"/>
                              <a:gd name="T65" fmla="*/ 390525 h 670"/>
                              <a:gd name="T66" fmla="*/ 0 w 867"/>
                              <a:gd name="T67" fmla="*/ 380365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7" h="670">
                                <a:moveTo>
                                  <a:pt x="0" y="599"/>
                                </a:moveTo>
                                <a:lnTo>
                                  <a:pt x="0" y="0"/>
                                </a:lnTo>
                                <a:lnTo>
                                  <a:pt x="867" y="0"/>
                                </a:lnTo>
                                <a:lnTo>
                                  <a:pt x="867" y="599"/>
                                </a:lnTo>
                                <a:lnTo>
                                  <a:pt x="854" y="589"/>
                                </a:lnTo>
                                <a:lnTo>
                                  <a:pt x="841" y="580"/>
                                </a:lnTo>
                                <a:lnTo>
                                  <a:pt x="830" y="572"/>
                                </a:lnTo>
                                <a:lnTo>
                                  <a:pt x="817" y="565"/>
                                </a:lnTo>
                                <a:lnTo>
                                  <a:pt x="804" y="559"/>
                                </a:lnTo>
                                <a:lnTo>
                                  <a:pt x="789" y="554"/>
                                </a:lnTo>
                                <a:lnTo>
                                  <a:pt x="776" y="548"/>
                                </a:lnTo>
                                <a:lnTo>
                                  <a:pt x="763" y="542"/>
                                </a:lnTo>
                                <a:lnTo>
                                  <a:pt x="748" y="539"/>
                                </a:lnTo>
                                <a:lnTo>
                                  <a:pt x="735" y="535"/>
                                </a:lnTo>
                                <a:lnTo>
                                  <a:pt x="720" y="531"/>
                                </a:lnTo>
                                <a:lnTo>
                                  <a:pt x="707" y="529"/>
                                </a:lnTo>
                                <a:lnTo>
                                  <a:pt x="692" y="527"/>
                                </a:lnTo>
                                <a:lnTo>
                                  <a:pt x="677" y="525"/>
                                </a:lnTo>
                                <a:lnTo>
                                  <a:pt x="664" y="525"/>
                                </a:lnTo>
                                <a:lnTo>
                                  <a:pt x="650" y="525"/>
                                </a:lnTo>
                                <a:lnTo>
                                  <a:pt x="635" y="525"/>
                                </a:lnTo>
                                <a:lnTo>
                                  <a:pt x="622" y="525"/>
                                </a:lnTo>
                                <a:lnTo>
                                  <a:pt x="607" y="527"/>
                                </a:lnTo>
                                <a:lnTo>
                                  <a:pt x="592" y="529"/>
                                </a:lnTo>
                                <a:lnTo>
                                  <a:pt x="579" y="531"/>
                                </a:lnTo>
                                <a:lnTo>
                                  <a:pt x="564" y="535"/>
                                </a:lnTo>
                                <a:lnTo>
                                  <a:pt x="551" y="539"/>
                                </a:lnTo>
                                <a:lnTo>
                                  <a:pt x="536" y="542"/>
                                </a:lnTo>
                                <a:lnTo>
                                  <a:pt x="523" y="548"/>
                                </a:lnTo>
                                <a:lnTo>
                                  <a:pt x="510" y="554"/>
                                </a:lnTo>
                                <a:lnTo>
                                  <a:pt x="497" y="559"/>
                                </a:lnTo>
                                <a:lnTo>
                                  <a:pt x="484" y="565"/>
                                </a:lnTo>
                                <a:lnTo>
                                  <a:pt x="471" y="572"/>
                                </a:lnTo>
                                <a:lnTo>
                                  <a:pt x="458" y="580"/>
                                </a:lnTo>
                                <a:lnTo>
                                  <a:pt x="445" y="589"/>
                                </a:lnTo>
                                <a:lnTo>
                                  <a:pt x="434" y="599"/>
                                </a:lnTo>
                                <a:lnTo>
                                  <a:pt x="421" y="606"/>
                                </a:lnTo>
                                <a:lnTo>
                                  <a:pt x="408" y="615"/>
                                </a:lnTo>
                                <a:lnTo>
                                  <a:pt x="395" y="623"/>
                                </a:lnTo>
                                <a:lnTo>
                                  <a:pt x="382" y="630"/>
                                </a:lnTo>
                                <a:lnTo>
                                  <a:pt x="369" y="636"/>
                                </a:lnTo>
                                <a:lnTo>
                                  <a:pt x="356" y="642"/>
                                </a:lnTo>
                                <a:lnTo>
                                  <a:pt x="343" y="647"/>
                                </a:lnTo>
                                <a:lnTo>
                                  <a:pt x="330" y="653"/>
                                </a:lnTo>
                                <a:lnTo>
                                  <a:pt x="315" y="657"/>
                                </a:lnTo>
                                <a:lnTo>
                                  <a:pt x="302" y="660"/>
                                </a:lnTo>
                                <a:lnTo>
                                  <a:pt x="288" y="664"/>
                                </a:lnTo>
                                <a:lnTo>
                                  <a:pt x="275" y="666"/>
                                </a:lnTo>
                                <a:lnTo>
                                  <a:pt x="260" y="668"/>
                                </a:lnTo>
                                <a:lnTo>
                                  <a:pt x="245" y="670"/>
                                </a:lnTo>
                                <a:lnTo>
                                  <a:pt x="232" y="670"/>
                                </a:lnTo>
                                <a:lnTo>
                                  <a:pt x="217" y="670"/>
                                </a:lnTo>
                                <a:lnTo>
                                  <a:pt x="202" y="670"/>
                                </a:lnTo>
                                <a:lnTo>
                                  <a:pt x="189" y="670"/>
                                </a:lnTo>
                                <a:lnTo>
                                  <a:pt x="174" y="668"/>
                                </a:lnTo>
                                <a:lnTo>
                                  <a:pt x="160" y="666"/>
                                </a:lnTo>
                                <a:lnTo>
                                  <a:pt x="147" y="664"/>
                                </a:lnTo>
                                <a:lnTo>
                                  <a:pt x="132" y="660"/>
                                </a:lnTo>
                                <a:lnTo>
                                  <a:pt x="119" y="657"/>
                                </a:lnTo>
                                <a:lnTo>
                                  <a:pt x="104" y="653"/>
                                </a:lnTo>
                                <a:lnTo>
                                  <a:pt x="91" y="647"/>
                                </a:lnTo>
                                <a:lnTo>
                                  <a:pt x="78" y="642"/>
                                </a:lnTo>
                                <a:lnTo>
                                  <a:pt x="63" y="636"/>
                                </a:lnTo>
                                <a:lnTo>
                                  <a:pt x="50" y="630"/>
                                </a:lnTo>
                                <a:lnTo>
                                  <a:pt x="37" y="623"/>
                                </a:lnTo>
                                <a:lnTo>
                                  <a:pt x="26" y="615"/>
                                </a:lnTo>
                                <a:lnTo>
                                  <a:pt x="13" y="606"/>
                                </a:lnTo>
                                <a:lnTo>
                                  <a:pt x="0" y="599"/>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113"/>
                        <wps:cNvSpPr>
                          <a:spLocks/>
                        </wps:cNvSpPr>
                        <wps:spPr bwMode="auto">
                          <a:xfrm>
                            <a:off x="2620012" y="3963023"/>
                            <a:ext cx="549203" cy="425402"/>
                          </a:xfrm>
                          <a:custGeom>
                            <a:avLst/>
                            <a:gdLst>
                              <a:gd name="T0" fmla="*/ 0 w 865"/>
                              <a:gd name="T1" fmla="*/ 0 h 670"/>
                              <a:gd name="T2" fmla="*/ 549275 w 865"/>
                              <a:gd name="T3" fmla="*/ 379095 h 670"/>
                              <a:gd name="T4" fmla="*/ 534035 w 865"/>
                              <a:gd name="T5" fmla="*/ 368300 h 670"/>
                              <a:gd name="T6" fmla="*/ 517525 w 865"/>
                              <a:gd name="T7" fmla="*/ 358775 h 670"/>
                              <a:gd name="T8" fmla="*/ 501015 w 865"/>
                              <a:gd name="T9" fmla="*/ 350520 h 670"/>
                              <a:gd name="T10" fmla="*/ 484505 w 865"/>
                              <a:gd name="T11" fmla="*/ 344805 h 670"/>
                              <a:gd name="T12" fmla="*/ 466725 w 865"/>
                              <a:gd name="T13" fmla="*/ 339725 h 670"/>
                              <a:gd name="T14" fmla="*/ 447675 w 865"/>
                              <a:gd name="T15" fmla="*/ 335915 h 670"/>
                              <a:gd name="T16" fmla="*/ 430530 w 865"/>
                              <a:gd name="T17" fmla="*/ 334010 h 670"/>
                              <a:gd name="T18" fmla="*/ 412750 w 865"/>
                              <a:gd name="T19" fmla="*/ 332740 h 670"/>
                              <a:gd name="T20" fmla="*/ 393700 w 865"/>
                              <a:gd name="T21" fmla="*/ 334010 h 670"/>
                              <a:gd name="T22" fmla="*/ 375920 w 865"/>
                              <a:gd name="T23" fmla="*/ 335915 h 670"/>
                              <a:gd name="T24" fmla="*/ 358140 w 865"/>
                              <a:gd name="T25" fmla="*/ 339725 h 670"/>
                              <a:gd name="T26" fmla="*/ 340995 w 865"/>
                              <a:gd name="T27" fmla="*/ 344805 h 670"/>
                              <a:gd name="T28" fmla="*/ 323215 w 865"/>
                              <a:gd name="T29" fmla="*/ 350520 h 670"/>
                              <a:gd name="T30" fmla="*/ 306705 w 865"/>
                              <a:gd name="T31" fmla="*/ 358775 h 670"/>
                              <a:gd name="T32" fmla="*/ 290195 w 865"/>
                              <a:gd name="T33" fmla="*/ 368300 h 670"/>
                              <a:gd name="T34" fmla="*/ 274955 w 865"/>
                              <a:gd name="T35" fmla="*/ 379095 h 670"/>
                              <a:gd name="T36" fmla="*/ 259715 w 865"/>
                              <a:gd name="T37" fmla="*/ 389890 h 670"/>
                              <a:gd name="T38" fmla="*/ 243205 w 865"/>
                              <a:gd name="T39" fmla="*/ 399415 h 670"/>
                              <a:gd name="T40" fmla="*/ 226695 w 865"/>
                              <a:gd name="T41" fmla="*/ 407670 h 670"/>
                              <a:gd name="T42" fmla="*/ 208915 w 865"/>
                              <a:gd name="T43" fmla="*/ 413385 h 670"/>
                              <a:gd name="T44" fmla="*/ 191135 w 865"/>
                              <a:gd name="T45" fmla="*/ 418465 h 670"/>
                              <a:gd name="T46" fmla="*/ 173355 w 865"/>
                              <a:gd name="T47" fmla="*/ 422275 h 670"/>
                              <a:gd name="T48" fmla="*/ 155575 w 865"/>
                              <a:gd name="T49" fmla="*/ 424180 h 670"/>
                              <a:gd name="T50" fmla="*/ 137795 w 865"/>
                              <a:gd name="T51" fmla="*/ 425450 h 670"/>
                              <a:gd name="T52" fmla="*/ 119380 w 865"/>
                              <a:gd name="T53" fmla="*/ 424180 h 670"/>
                              <a:gd name="T54" fmla="*/ 101600 w 865"/>
                              <a:gd name="T55" fmla="*/ 422275 h 670"/>
                              <a:gd name="T56" fmla="*/ 83820 w 865"/>
                              <a:gd name="T57" fmla="*/ 418465 h 670"/>
                              <a:gd name="T58" fmla="*/ 66040 w 865"/>
                              <a:gd name="T59" fmla="*/ 413385 h 670"/>
                              <a:gd name="T60" fmla="*/ 48260 w 865"/>
                              <a:gd name="T61" fmla="*/ 407670 h 670"/>
                              <a:gd name="T62" fmla="*/ 31750 w 865"/>
                              <a:gd name="T63" fmla="*/ 399415 h 670"/>
                              <a:gd name="T64" fmla="*/ 15240 w 865"/>
                              <a:gd name="T65" fmla="*/ 389890 h 670"/>
                              <a:gd name="T66" fmla="*/ 0 w 865"/>
                              <a:gd name="T67" fmla="*/ 379095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5" h="670">
                                <a:moveTo>
                                  <a:pt x="0" y="597"/>
                                </a:moveTo>
                                <a:lnTo>
                                  <a:pt x="0" y="0"/>
                                </a:lnTo>
                                <a:lnTo>
                                  <a:pt x="865" y="0"/>
                                </a:lnTo>
                                <a:lnTo>
                                  <a:pt x="865" y="597"/>
                                </a:lnTo>
                                <a:lnTo>
                                  <a:pt x="854" y="588"/>
                                </a:lnTo>
                                <a:lnTo>
                                  <a:pt x="841" y="580"/>
                                </a:lnTo>
                                <a:lnTo>
                                  <a:pt x="828" y="573"/>
                                </a:lnTo>
                                <a:lnTo>
                                  <a:pt x="815" y="565"/>
                                </a:lnTo>
                                <a:lnTo>
                                  <a:pt x="802" y="559"/>
                                </a:lnTo>
                                <a:lnTo>
                                  <a:pt x="789" y="552"/>
                                </a:lnTo>
                                <a:lnTo>
                                  <a:pt x="776" y="546"/>
                                </a:lnTo>
                                <a:lnTo>
                                  <a:pt x="763" y="543"/>
                                </a:lnTo>
                                <a:lnTo>
                                  <a:pt x="748" y="539"/>
                                </a:lnTo>
                                <a:lnTo>
                                  <a:pt x="735" y="535"/>
                                </a:lnTo>
                                <a:lnTo>
                                  <a:pt x="720" y="531"/>
                                </a:lnTo>
                                <a:lnTo>
                                  <a:pt x="705" y="529"/>
                                </a:lnTo>
                                <a:lnTo>
                                  <a:pt x="692" y="526"/>
                                </a:lnTo>
                                <a:lnTo>
                                  <a:pt x="678" y="526"/>
                                </a:lnTo>
                                <a:lnTo>
                                  <a:pt x="663" y="524"/>
                                </a:lnTo>
                                <a:lnTo>
                                  <a:pt x="650" y="524"/>
                                </a:lnTo>
                                <a:lnTo>
                                  <a:pt x="635" y="524"/>
                                </a:lnTo>
                                <a:lnTo>
                                  <a:pt x="620" y="526"/>
                                </a:lnTo>
                                <a:lnTo>
                                  <a:pt x="607" y="526"/>
                                </a:lnTo>
                                <a:lnTo>
                                  <a:pt x="592" y="529"/>
                                </a:lnTo>
                                <a:lnTo>
                                  <a:pt x="579" y="531"/>
                                </a:lnTo>
                                <a:lnTo>
                                  <a:pt x="564" y="535"/>
                                </a:lnTo>
                                <a:lnTo>
                                  <a:pt x="550" y="539"/>
                                </a:lnTo>
                                <a:lnTo>
                                  <a:pt x="537" y="543"/>
                                </a:lnTo>
                                <a:lnTo>
                                  <a:pt x="524" y="546"/>
                                </a:lnTo>
                                <a:lnTo>
                                  <a:pt x="509" y="552"/>
                                </a:lnTo>
                                <a:lnTo>
                                  <a:pt x="496" y="559"/>
                                </a:lnTo>
                                <a:lnTo>
                                  <a:pt x="483" y="565"/>
                                </a:lnTo>
                                <a:lnTo>
                                  <a:pt x="470" y="573"/>
                                </a:lnTo>
                                <a:lnTo>
                                  <a:pt x="457" y="580"/>
                                </a:lnTo>
                                <a:lnTo>
                                  <a:pt x="446" y="588"/>
                                </a:lnTo>
                                <a:lnTo>
                                  <a:pt x="433" y="597"/>
                                </a:lnTo>
                                <a:lnTo>
                                  <a:pt x="422" y="606"/>
                                </a:lnTo>
                                <a:lnTo>
                                  <a:pt x="409" y="614"/>
                                </a:lnTo>
                                <a:lnTo>
                                  <a:pt x="396" y="621"/>
                                </a:lnTo>
                                <a:lnTo>
                                  <a:pt x="383" y="629"/>
                                </a:lnTo>
                                <a:lnTo>
                                  <a:pt x="370" y="635"/>
                                </a:lnTo>
                                <a:lnTo>
                                  <a:pt x="357" y="642"/>
                                </a:lnTo>
                                <a:lnTo>
                                  <a:pt x="344" y="648"/>
                                </a:lnTo>
                                <a:lnTo>
                                  <a:pt x="329" y="651"/>
                                </a:lnTo>
                                <a:lnTo>
                                  <a:pt x="316" y="655"/>
                                </a:lnTo>
                                <a:lnTo>
                                  <a:pt x="301" y="659"/>
                                </a:lnTo>
                                <a:lnTo>
                                  <a:pt x="288" y="663"/>
                                </a:lnTo>
                                <a:lnTo>
                                  <a:pt x="273" y="665"/>
                                </a:lnTo>
                                <a:lnTo>
                                  <a:pt x="260" y="666"/>
                                </a:lnTo>
                                <a:lnTo>
                                  <a:pt x="245" y="668"/>
                                </a:lnTo>
                                <a:lnTo>
                                  <a:pt x="230" y="670"/>
                                </a:lnTo>
                                <a:lnTo>
                                  <a:pt x="217" y="670"/>
                                </a:lnTo>
                                <a:lnTo>
                                  <a:pt x="203" y="670"/>
                                </a:lnTo>
                                <a:lnTo>
                                  <a:pt x="188" y="668"/>
                                </a:lnTo>
                                <a:lnTo>
                                  <a:pt x="175" y="666"/>
                                </a:lnTo>
                                <a:lnTo>
                                  <a:pt x="160" y="665"/>
                                </a:lnTo>
                                <a:lnTo>
                                  <a:pt x="145" y="663"/>
                                </a:lnTo>
                                <a:lnTo>
                                  <a:pt x="132" y="659"/>
                                </a:lnTo>
                                <a:lnTo>
                                  <a:pt x="117" y="655"/>
                                </a:lnTo>
                                <a:lnTo>
                                  <a:pt x="104" y="651"/>
                                </a:lnTo>
                                <a:lnTo>
                                  <a:pt x="91" y="648"/>
                                </a:lnTo>
                                <a:lnTo>
                                  <a:pt x="76" y="642"/>
                                </a:lnTo>
                                <a:lnTo>
                                  <a:pt x="63" y="635"/>
                                </a:lnTo>
                                <a:lnTo>
                                  <a:pt x="50" y="629"/>
                                </a:lnTo>
                                <a:lnTo>
                                  <a:pt x="37" y="621"/>
                                </a:lnTo>
                                <a:lnTo>
                                  <a:pt x="24" y="614"/>
                                </a:lnTo>
                                <a:lnTo>
                                  <a:pt x="13" y="606"/>
                                </a:lnTo>
                                <a:lnTo>
                                  <a:pt x="0" y="59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Freeform 114"/>
                        <wps:cNvSpPr>
                          <a:spLocks/>
                        </wps:cNvSpPr>
                        <wps:spPr bwMode="auto">
                          <a:xfrm>
                            <a:off x="2620012" y="3963023"/>
                            <a:ext cx="549203" cy="425402"/>
                          </a:xfrm>
                          <a:custGeom>
                            <a:avLst/>
                            <a:gdLst>
                              <a:gd name="T0" fmla="*/ 0 w 865"/>
                              <a:gd name="T1" fmla="*/ 0 h 670"/>
                              <a:gd name="T2" fmla="*/ 549275 w 865"/>
                              <a:gd name="T3" fmla="*/ 379095 h 670"/>
                              <a:gd name="T4" fmla="*/ 534035 w 865"/>
                              <a:gd name="T5" fmla="*/ 368300 h 670"/>
                              <a:gd name="T6" fmla="*/ 517525 w 865"/>
                              <a:gd name="T7" fmla="*/ 358775 h 670"/>
                              <a:gd name="T8" fmla="*/ 501015 w 865"/>
                              <a:gd name="T9" fmla="*/ 350520 h 670"/>
                              <a:gd name="T10" fmla="*/ 484505 w 865"/>
                              <a:gd name="T11" fmla="*/ 344805 h 670"/>
                              <a:gd name="T12" fmla="*/ 466725 w 865"/>
                              <a:gd name="T13" fmla="*/ 339725 h 670"/>
                              <a:gd name="T14" fmla="*/ 447675 w 865"/>
                              <a:gd name="T15" fmla="*/ 335915 h 670"/>
                              <a:gd name="T16" fmla="*/ 430530 w 865"/>
                              <a:gd name="T17" fmla="*/ 334010 h 670"/>
                              <a:gd name="T18" fmla="*/ 412750 w 865"/>
                              <a:gd name="T19" fmla="*/ 332740 h 670"/>
                              <a:gd name="T20" fmla="*/ 393700 w 865"/>
                              <a:gd name="T21" fmla="*/ 334010 h 670"/>
                              <a:gd name="T22" fmla="*/ 375920 w 865"/>
                              <a:gd name="T23" fmla="*/ 335915 h 670"/>
                              <a:gd name="T24" fmla="*/ 358140 w 865"/>
                              <a:gd name="T25" fmla="*/ 339725 h 670"/>
                              <a:gd name="T26" fmla="*/ 340995 w 865"/>
                              <a:gd name="T27" fmla="*/ 344805 h 670"/>
                              <a:gd name="T28" fmla="*/ 323215 w 865"/>
                              <a:gd name="T29" fmla="*/ 350520 h 670"/>
                              <a:gd name="T30" fmla="*/ 306705 w 865"/>
                              <a:gd name="T31" fmla="*/ 358775 h 670"/>
                              <a:gd name="T32" fmla="*/ 290195 w 865"/>
                              <a:gd name="T33" fmla="*/ 368300 h 670"/>
                              <a:gd name="T34" fmla="*/ 274955 w 865"/>
                              <a:gd name="T35" fmla="*/ 379095 h 670"/>
                              <a:gd name="T36" fmla="*/ 259715 w 865"/>
                              <a:gd name="T37" fmla="*/ 389890 h 670"/>
                              <a:gd name="T38" fmla="*/ 243205 w 865"/>
                              <a:gd name="T39" fmla="*/ 399415 h 670"/>
                              <a:gd name="T40" fmla="*/ 226695 w 865"/>
                              <a:gd name="T41" fmla="*/ 407670 h 670"/>
                              <a:gd name="T42" fmla="*/ 208915 w 865"/>
                              <a:gd name="T43" fmla="*/ 413385 h 670"/>
                              <a:gd name="T44" fmla="*/ 191135 w 865"/>
                              <a:gd name="T45" fmla="*/ 418465 h 670"/>
                              <a:gd name="T46" fmla="*/ 173355 w 865"/>
                              <a:gd name="T47" fmla="*/ 422275 h 670"/>
                              <a:gd name="T48" fmla="*/ 155575 w 865"/>
                              <a:gd name="T49" fmla="*/ 424180 h 670"/>
                              <a:gd name="T50" fmla="*/ 137795 w 865"/>
                              <a:gd name="T51" fmla="*/ 425450 h 670"/>
                              <a:gd name="T52" fmla="*/ 119380 w 865"/>
                              <a:gd name="T53" fmla="*/ 424180 h 670"/>
                              <a:gd name="T54" fmla="*/ 101600 w 865"/>
                              <a:gd name="T55" fmla="*/ 422275 h 670"/>
                              <a:gd name="T56" fmla="*/ 83820 w 865"/>
                              <a:gd name="T57" fmla="*/ 418465 h 670"/>
                              <a:gd name="T58" fmla="*/ 66040 w 865"/>
                              <a:gd name="T59" fmla="*/ 413385 h 670"/>
                              <a:gd name="T60" fmla="*/ 48260 w 865"/>
                              <a:gd name="T61" fmla="*/ 407670 h 670"/>
                              <a:gd name="T62" fmla="*/ 31750 w 865"/>
                              <a:gd name="T63" fmla="*/ 399415 h 670"/>
                              <a:gd name="T64" fmla="*/ 15240 w 865"/>
                              <a:gd name="T65" fmla="*/ 389890 h 670"/>
                              <a:gd name="T66" fmla="*/ 0 w 865"/>
                              <a:gd name="T67" fmla="*/ 379095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5" h="670">
                                <a:moveTo>
                                  <a:pt x="0" y="597"/>
                                </a:moveTo>
                                <a:lnTo>
                                  <a:pt x="0" y="0"/>
                                </a:lnTo>
                                <a:lnTo>
                                  <a:pt x="865" y="0"/>
                                </a:lnTo>
                                <a:lnTo>
                                  <a:pt x="865" y="597"/>
                                </a:lnTo>
                                <a:lnTo>
                                  <a:pt x="854" y="588"/>
                                </a:lnTo>
                                <a:lnTo>
                                  <a:pt x="841" y="580"/>
                                </a:lnTo>
                                <a:lnTo>
                                  <a:pt x="828" y="573"/>
                                </a:lnTo>
                                <a:lnTo>
                                  <a:pt x="815" y="565"/>
                                </a:lnTo>
                                <a:lnTo>
                                  <a:pt x="802" y="559"/>
                                </a:lnTo>
                                <a:lnTo>
                                  <a:pt x="789" y="552"/>
                                </a:lnTo>
                                <a:lnTo>
                                  <a:pt x="776" y="546"/>
                                </a:lnTo>
                                <a:lnTo>
                                  <a:pt x="763" y="543"/>
                                </a:lnTo>
                                <a:lnTo>
                                  <a:pt x="748" y="539"/>
                                </a:lnTo>
                                <a:lnTo>
                                  <a:pt x="735" y="535"/>
                                </a:lnTo>
                                <a:lnTo>
                                  <a:pt x="720" y="531"/>
                                </a:lnTo>
                                <a:lnTo>
                                  <a:pt x="705" y="529"/>
                                </a:lnTo>
                                <a:lnTo>
                                  <a:pt x="692" y="526"/>
                                </a:lnTo>
                                <a:lnTo>
                                  <a:pt x="678" y="526"/>
                                </a:lnTo>
                                <a:lnTo>
                                  <a:pt x="663" y="524"/>
                                </a:lnTo>
                                <a:lnTo>
                                  <a:pt x="650" y="524"/>
                                </a:lnTo>
                                <a:lnTo>
                                  <a:pt x="635" y="524"/>
                                </a:lnTo>
                                <a:lnTo>
                                  <a:pt x="620" y="526"/>
                                </a:lnTo>
                                <a:lnTo>
                                  <a:pt x="607" y="526"/>
                                </a:lnTo>
                                <a:lnTo>
                                  <a:pt x="592" y="529"/>
                                </a:lnTo>
                                <a:lnTo>
                                  <a:pt x="579" y="531"/>
                                </a:lnTo>
                                <a:lnTo>
                                  <a:pt x="564" y="535"/>
                                </a:lnTo>
                                <a:lnTo>
                                  <a:pt x="550" y="539"/>
                                </a:lnTo>
                                <a:lnTo>
                                  <a:pt x="537" y="543"/>
                                </a:lnTo>
                                <a:lnTo>
                                  <a:pt x="524" y="546"/>
                                </a:lnTo>
                                <a:lnTo>
                                  <a:pt x="509" y="552"/>
                                </a:lnTo>
                                <a:lnTo>
                                  <a:pt x="496" y="559"/>
                                </a:lnTo>
                                <a:lnTo>
                                  <a:pt x="483" y="565"/>
                                </a:lnTo>
                                <a:lnTo>
                                  <a:pt x="470" y="573"/>
                                </a:lnTo>
                                <a:lnTo>
                                  <a:pt x="457" y="580"/>
                                </a:lnTo>
                                <a:lnTo>
                                  <a:pt x="446" y="588"/>
                                </a:lnTo>
                                <a:lnTo>
                                  <a:pt x="433" y="597"/>
                                </a:lnTo>
                                <a:lnTo>
                                  <a:pt x="422" y="606"/>
                                </a:lnTo>
                                <a:lnTo>
                                  <a:pt x="409" y="614"/>
                                </a:lnTo>
                                <a:lnTo>
                                  <a:pt x="396" y="621"/>
                                </a:lnTo>
                                <a:lnTo>
                                  <a:pt x="383" y="629"/>
                                </a:lnTo>
                                <a:lnTo>
                                  <a:pt x="370" y="635"/>
                                </a:lnTo>
                                <a:lnTo>
                                  <a:pt x="357" y="642"/>
                                </a:lnTo>
                                <a:lnTo>
                                  <a:pt x="344" y="648"/>
                                </a:lnTo>
                                <a:lnTo>
                                  <a:pt x="329" y="651"/>
                                </a:lnTo>
                                <a:lnTo>
                                  <a:pt x="316" y="655"/>
                                </a:lnTo>
                                <a:lnTo>
                                  <a:pt x="301" y="659"/>
                                </a:lnTo>
                                <a:lnTo>
                                  <a:pt x="288" y="663"/>
                                </a:lnTo>
                                <a:lnTo>
                                  <a:pt x="273" y="665"/>
                                </a:lnTo>
                                <a:lnTo>
                                  <a:pt x="260" y="666"/>
                                </a:lnTo>
                                <a:lnTo>
                                  <a:pt x="245" y="668"/>
                                </a:lnTo>
                                <a:lnTo>
                                  <a:pt x="230" y="670"/>
                                </a:lnTo>
                                <a:lnTo>
                                  <a:pt x="217" y="670"/>
                                </a:lnTo>
                                <a:lnTo>
                                  <a:pt x="203" y="670"/>
                                </a:lnTo>
                                <a:lnTo>
                                  <a:pt x="188" y="668"/>
                                </a:lnTo>
                                <a:lnTo>
                                  <a:pt x="175" y="666"/>
                                </a:lnTo>
                                <a:lnTo>
                                  <a:pt x="160" y="665"/>
                                </a:lnTo>
                                <a:lnTo>
                                  <a:pt x="145" y="663"/>
                                </a:lnTo>
                                <a:lnTo>
                                  <a:pt x="132" y="659"/>
                                </a:lnTo>
                                <a:lnTo>
                                  <a:pt x="117" y="655"/>
                                </a:lnTo>
                                <a:lnTo>
                                  <a:pt x="104" y="651"/>
                                </a:lnTo>
                                <a:lnTo>
                                  <a:pt x="91" y="648"/>
                                </a:lnTo>
                                <a:lnTo>
                                  <a:pt x="76" y="642"/>
                                </a:lnTo>
                                <a:lnTo>
                                  <a:pt x="63" y="635"/>
                                </a:lnTo>
                                <a:lnTo>
                                  <a:pt x="50" y="629"/>
                                </a:lnTo>
                                <a:lnTo>
                                  <a:pt x="37" y="621"/>
                                </a:lnTo>
                                <a:lnTo>
                                  <a:pt x="24" y="614"/>
                                </a:lnTo>
                                <a:lnTo>
                                  <a:pt x="13" y="606"/>
                                </a:lnTo>
                                <a:lnTo>
                                  <a:pt x="0" y="59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6" name="Freeform 115"/>
                        <wps:cNvSpPr>
                          <a:spLocks/>
                        </wps:cNvSpPr>
                        <wps:spPr bwMode="auto">
                          <a:xfrm>
                            <a:off x="2673312" y="3891922"/>
                            <a:ext cx="549303" cy="425402"/>
                          </a:xfrm>
                          <a:custGeom>
                            <a:avLst/>
                            <a:gdLst>
                              <a:gd name="T0" fmla="*/ 0 w 865"/>
                              <a:gd name="T1" fmla="*/ 0 h 670"/>
                              <a:gd name="T2" fmla="*/ 549275 w 865"/>
                              <a:gd name="T3" fmla="*/ 378460 h 670"/>
                              <a:gd name="T4" fmla="*/ 534035 w 865"/>
                              <a:gd name="T5" fmla="*/ 368300 h 670"/>
                              <a:gd name="T6" fmla="*/ 517525 w 865"/>
                              <a:gd name="T7" fmla="*/ 358775 h 670"/>
                              <a:gd name="T8" fmla="*/ 501015 w 865"/>
                              <a:gd name="T9" fmla="*/ 351155 h 670"/>
                              <a:gd name="T10" fmla="*/ 483235 w 865"/>
                              <a:gd name="T11" fmla="*/ 344170 h 670"/>
                              <a:gd name="T12" fmla="*/ 465455 w 865"/>
                              <a:gd name="T13" fmla="*/ 339090 h 670"/>
                              <a:gd name="T14" fmla="*/ 447675 w 865"/>
                              <a:gd name="T15" fmla="*/ 335915 h 670"/>
                              <a:gd name="T16" fmla="*/ 429895 w 865"/>
                              <a:gd name="T17" fmla="*/ 333375 h 670"/>
                              <a:gd name="T18" fmla="*/ 410845 w 865"/>
                              <a:gd name="T19" fmla="*/ 333375 h 670"/>
                              <a:gd name="T20" fmla="*/ 393700 w 865"/>
                              <a:gd name="T21" fmla="*/ 333375 h 670"/>
                              <a:gd name="T22" fmla="*/ 375920 w 865"/>
                              <a:gd name="T23" fmla="*/ 335915 h 670"/>
                              <a:gd name="T24" fmla="*/ 358140 w 865"/>
                              <a:gd name="T25" fmla="*/ 339090 h 670"/>
                              <a:gd name="T26" fmla="*/ 340360 w 865"/>
                              <a:gd name="T27" fmla="*/ 344170 h 670"/>
                              <a:gd name="T28" fmla="*/ 322580 w 865"/>
                              <a:gd name="T29" fmla="*/ 351155 h 670"/>
                              <a:gd name="T30" fmla="*/ 306070 w 865"/>
                              <a:gd name="T31" fmla="*/ 358775 h 670"/>
                              <a:gd name="T32" fmla="*/ 289560 w 865"/>
                              <a:gd name="T33" fmla="*/ 368300 h 670"/>
                              <a:gd name="T34" fmla="*/ 274320 w 865"/>
                              <a:gd name="T35" fmla="*/ 378460 h 670"/>
                              <a:gd name="T36" fmla="*/ 259080 w 865"/>
                              <a:gd name="T37" fmla="*/ 390525 h 670"/>
                              <a:gd name="T38" fmla="*/ 242570 w 865"/>
                              <a:gd name="T39" fmla="*/ 398780 h 670"/>
                              <a:gd name="T40" fmla="*/ 226060 w 865"/>
                              <a:gd name="T41" fmla="*/ 407035 h 670"/>
                              <a:gd name="T42" fmla="*/ 208280 w 865"/>
                              <a:gd name="T43" fmla="*/ 414655 h 670"/>
                              <a:gd name="T44" fmla="*/ 190500 w 865"/>
                              <a:gd name="T45" fmla="*/ 419100 h 670"/>
                              <a:gd name="T46" fmla="*/ 173355 w 865"/>
                              <a:gd name="T47" fmla="*/ 422910 h 670"/>
                              <a:gd name="T48" fmla="*/ 155575 w 865"/>
                              <a:gd name="T49" fmla="*/ 425450 h 670"/>
                              <a:gd name="T50" fmla="*/ 136525 w 865"/>
                              <a:gd name="T51" fmla="*/ 425450 h 670"/>
                              <a:gd name="T52" fmla="*/ 118745 w 865"/>
                              <a:gd name="T53" fmla="*/ 425450 h 670"/>
                              <a:gd name="T54" fmla="*/ 100965 w 865"/>
                              <a:gd name="T55" fmla="*/ 422910 h 670"/>
                              <a:gd name="T56" fmla="*/ 82550 w 865"/>
                              <a:gd name="T57" fmla="*/ 419100 h 670"/>
                              <a:gd name="T58" fmla="*/ 66040 w 865"/>
                              <a:gd name="T59" fmla="*/ 414655 h 670"/>
                              <a:gd name="T60" fmla="*/ 48260 w 865"/>
                              <a:gd name="T61" fmla="*/ 407035 h 670"/>
                              <a:gd name="T62" fmla="*/ 31750 w 865"/>
                              <a:gd name="T63" fmla="*/ 398780 h 670"/>
                              <a:gd name="T64" fmla="*/ 15240 w 865"/>
                              <a:gd name="T65" fmla="*/ 390525 h 670"/>
                              <a:gd name="T66" fmla="*/ 0 w 865"/>
                              <a:gd name="T67" fmla="*/ 378460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5" h="670">
                                <a:moveTo>
                                  <a:pt x="0" y="596"/>
                                </a:moveTo>
                                <a:lnTo>
                                  <a:pt x="0" y="0"/>
                                </a:lnTo>
                                <a:lnTo>
                                  <a:pt x="865" y="0"/>
                                </a:lnTo>
                                <a:lnTo>
                                  <a:pt x="865" y="596"/>
                                </a:lnTo>
                                <a:lnTo>
                                  <a:pt x="852" y="589"/>
                                </a:lnTo>
                                <a:lnTo>
                                  <a:pt x="841" y="580"/>
                                </a:lnTo>
                                <a:lnTo>
                                  <a:pt x="828" y="572"/>
                                </a:lnTo>
                                <a:lnTo>
                                  <a:pt x="815" y="565"/>
                                </a:lnTo>
                                <a:lnTo>
                                  <a:pt x="802" y="559"/>
                                </a:lnTo>
                                <a:lnTo>
                                  <a:pt x="789" y="553"/>
                                </a:lnTo>
                                <a:lnTo>
                                  <a:pt x="774" y="548"/>
                                </a:lnTo>
                                <a:lnTo>
                                  <a:pt x="761" y="542"/>
                                </a:lnTo>
                                <a:lnTo>
                                  <a:pt x="748" y="538"/>
                                </a:lnTo>
                                <a:lnTo>
                                  <a:pt x="733" y="534"/>
                                </a:lnTo>
                                <a:lnTo>
                                  <a:pt x="720" y="531"/>
                                </a:lnTo>
                                <a:lnTo>
                                  <a:pt x="705" y="529"/>
                                </a:lnTo>
                                <a:lnTo>
                                  <a:pt x="690" y="527"/>
                                </a:lnTo>
                                <a:lnTo>
                                  <a:pt x="677" y="525"/>
                                </a:lnTo>
                                <a:lnTo>
                                  <a:pt x="662" y="525"/>
                                </a:lnTo>
                                <a:lnTo>
                                  <a:pt x="647" y="525"/>
                                </a:lnTo>
                                <a:lnTo>
                                  <a:pt x="634" y="525"/>
                                </a:lnTo>
                                <a:lnTo>
                                  <a:pt x="620" y="525"/>
                                </a:lnTo>
                                <a:lnTo>
                                  <a:pt x="605" y="527"/>
                                </a:lnTo>
                                <a:lnTo>
                                  <a:pt x="592" y="529"/>
                                </a:lnTo>
                                <a:lnTo>
                                  <a:pt x="577" y="531"/>
                                </a:lnTo>
                                <a:lnTo>
                                  <a:pt x="564" y="534"/>
                                </a:lnTo>
                                <a:lnTo>
                                  <a:pt x="549" y="538"/>
                                </a:lnTo>
                                <a:lnTo>
                                  <a:pt x="536" y="542"/>
                                </a:lnTo>
                                <a:lnTo>
                                  <a:pt x="521" y="548"/>
                                </a:lnTo>
                                <a:lnTo>
                                  <a:pt x="508" y="553"/>
                                </a:lnTo>
                                <a:lnTo>
                                  <a:pt x="495" y="559"/>
                                </a:lnTo>
                                <a:lnTo>
                                  <a:pt x="482" y="565"/>
                                </a:lnTo>
                                <a:lnTo>
                                  <a:pt x="469" y="572"/>
                                </a:lnTo>
                                <a:lnTo>
                                  <a:pt x="456" y="580"/>
                                </a:lnTo>
                                <a:lnTo>
                                  <a:pt x="443" y="589"/>
                                </a:lnTo>
                                <a:lnTo>
                                  <a:pt x="432" y="596"/>
                                </a:lnTo>
                                <a:lnTo>
                                  <a:pt x="419" y="606"/>
                                </a:lnTo>
                                <a:lnTo>
                                  <a:pt x="408" y="615"/>
                                </a:lnTo>
                                <a:lnTo>
                                  <a:pt x="395" y="623"/>
                                </a:lnTo>
                                <a:lnTo>
                                  <a:pt x="382" y="628"/>
                                </a:lnTo>
                                <a:lnTo>
                                  <a:pt x="369" y="636"/>
                                </a:lnTo>
                                <a:lnTo>
                                  <a:pt x="356" y="641"/>
                                </a:lnTo>
                                <a:lnTo>
                                  <a:pt x="341" y="647"/>
                                </a:lnTo>
                                <a:lnTo>
                                  <a:pt x="328" y="653"/>
                                </a:lnTo>
                                <a:lnTo>
                                  <a:pt x="315" y="656"/>
                                </a:lnTo>
                                <a:lnTo>
                                  <a:pt x="300" y="660"/>
                                </a:lnTo>
                                <a:lnTo>
                                  <a:pt x="287" y="664"/>
                                </a:lnTo>
                                <a:lnTo>
                                  <a:pt x="273" y="666"/>
                                </a:lnTo>
                                <a:lnTo>
                                  <a:pt x="258" y="668"/>
                                </a:lnTo>
                                <a:lnTo>
                                  <a:pt x="245" y="670"/>
                                </a:lnTo>
                                <a:lnTo>
                                  <a:pt x="230" y="670"/>
                                </a:lnTo>
                                <a:lnTo>
                                  <a:pt x="215" y="670"/>
                                </a:lnTo>
                                <a:lnTo>
                                  <a:pt x="202" y="670"/>
                                </a:lnTo>
                                <a:lnTo>
                                  <a:pt x="187" y="670"/>
                                </a:lnTo>
                                <a:lnTo>
                                  <a:pt x="172" y="668"/>
                                </a:lnTo>
                                <a:lnTo>
                                  <a:pt x="159" y="666"/>
                                </a:lnTo>
                                <a:lnTo>
                                  <a:pt x="144" y="664"/>
                                </a:lnTo>
                                <a:lnTo>
                                  <a:pt x="130" y="660"/>
                                </a:lnTo>
                                <a:lnTo>
                                  <a:pt x="117" y="656"/>
                                </a:lnTo>
                                <a:lnTo>
                                  <a:pt x="104" y="653"/>
                                </a:lnTo>
                                <a:lnTo>
                                  <a:pt x="89" y="647"/>
                                </a:lnTo>
                                <a:lnTo>
                                  <a:pt x="76" y="641"/>
                                </a:lnTo>
                                <a:lnTo>
                                  <a:pt x="63" y="636"/>
                                </a:lnTo>
                                <a:lnTo>
                                  <a:pt x="50" y="628"/>
                                </a:lnTo>
                                <a:lnTo>
                                  <a:pt x="37" y="623"/>
                                </a:lnTo>
                                <a:lnTo>
                                  <a:pt x="24" y="615"/>
                                </a:lnTo>
                                <a:lnTo>
                                  <a:pt x="11" y="606"/>
                                </a:lnTo>
                                <a:lnTo>
                                  <a:pt x="0" y="596"/>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7" name="Freeform 116"/>
                        <wps:cNvSpPr>
                          <a:spLocks/>
                        </wps:cNvSpPr>
                        <wps:spPr bwMode="auto">
                          <a:xfrm>
                            <a:off x="2673312" y="3891922"/>
                            <a:ext cx="549303" cy="425402"/>
                          </a:xfrm>
                          <a:custGeom>
                            <a:avLst/>
                            <a:gdLst>
                              <a:gd name="T0" fmla="*/ 0 w 865"/>
                              <a:gd name="T1" fmla="*/ 0 h 670"/>
                              <a:gd name="T2" fmla="*/ 549275 w 865"/>
                              <a:gd name="T3" fmla="*/ 378460 h 670"/>
                              <a:gd name="T4" fmla="*/ 534035 w 865"/>
                              <a:gd name="T5" fmla="*/ 368300 h 670"/>
                              <a:gd name="T6" fmla="*/ 517525 w 865"/>
                              <a:gd name="T7" fmla="*/ 358775 h 670"/>
                              <a:gd name="T8" fmla="*/ 501015 w 865"/>
                              <a:gd name="T9" fmla="*/ 351155 h 670"/>
                              <a:gd name="T10" fmla="*/ 483235 w 865"/>
                              <a:gd name="T11" fmla="*/ 344170 h 670"/>
                              <a:gd name="T12" fmla="*/ 465455 w 865"/>
                              <a:gd name="T13" fmla="*/ 339090 h 670"/>
                              <a:gd name="T14" fmla="*/ 447675 w 865"/>
                              <a:gd name="T15" fmla="*/ 335915 h 670"/>
                              <a:gd name="T16" fmla="*/ 429895 w 865"/>
                              <a:gd name="T17" fmla="*/ 333375 h 670"/>
                              <a:gd name="T18" fmla="*/ 410845 w 865"/>
                              <a:gd name="T19" fmla="*/ 333375 h 670"/>
                              <a:gd name="T20" fmla="*/ 393700 w 865"/>
                              <a:gd name="T21" fmla="*/ 333375 h 670"/>
                              <a:gd name="T22" fmla="*/ 375920 w 865"/>
                              <a:gd name="T23" fmla="*/ 335915 h 670"/>
                              <a:gd name="T24" fmla="*/ 358140 w 865"/>
                              <a:gd name="T25" fmla="*/ 339090 h 670"/>
                              <a:gd name="T26" fmla="*/ 340360 w 865"/>
                              <a:gd name="T27" fmla="*/ 344170 h 670"/>
                              <a:gd name="T28" fmla="*/ 322580 w 865"/>
                              <a:gd name="T29" fmla="*/ 351155 h 670"/>
                              <a:gd name="T30" fmla="*/ 306070 w 865"/>
                              <a:gd name="T31" fmla="*/ 358775 h 670"/>
                              <a:gd name="T32" fmla="*/ 289560 w 865"/>
                              <a:gd name="T33" fmla="*/ 368300 h 670"/>
                              <a:gd name="T34" fmla="*/ 274320 w 865"/>
                              <a:gd name="T35" fmla="*/ 378460 h 670"/>
                              <a:gd name="T36" fmla="*/ 259080 w 865"/>
                              <a:gd name="T37" fmla="*/ 390525 h 670"/>
                              <a:gd name="T38" fmla="*/ 242570 w 865"/>
                              <a:gd name="T39" fmla="*/ 398780 h 670"/>
                              <a:gd name="T40" fmla="*/ 226060 w 865"/>
                              <a:gd name="T41" fmla="*/ 407035 h 670"/>
                              <a:gd name="T42" fmla="*/ 208280 w 865"/>
                              <a:gd name="T43" fmla="*/ 414655 h 670"/>
                              <a:gd name="T44" fmla="*/ 190500 w 865"/>
                              <a:gd name="T45" fmla="*/ 419100 h 670"/>
                              <a:gd name="T46" fmla="*/ 173355 w 865"/>
                              <a:gd name="T47" fmla="*/ 422910 h 670"/>
                              <a:gd name="T48" fmla="*/ 155575 w 865"/>
                              <a:gd name="T49" fmla="*/ 425450 h 670"/>
                              <a:gd name="T50" fmla="*/ 136525 w 865"/>
                              <a:gd name="T51" fmla="*/ 425450 h 670"/>
                              <a:gd name="T52" fmla="*/ 118745 w 865"/>
                              <a:gd name="T53" fmla="*/ 425450 h 670"/>
                              <a:gd name="T54" fmla="*/ 100965 w 865"/>
                              <a:gd name="T55" fmla="*/ 422910 h 670"/>
                              <a:gd name="T56" fmla="*/ 82550 w 865"/>
                              <a:gd name="T57" fmla="*/ 419100 h 670"/>
                              <a:gd name="T58" fmla="*/ 66040 w 865"/>
                              <a:gd name="T59" fmla="*/ 414655 h 670"/>
                              <a:gd name="T60" fmla="*/ 48260 w 865"/>
                              <a:gd name="T61" fmla="*/ 407035 h 670"/>
                              <a:gd name="T62" fmla="*/ 31750 w 865"/>
                              <a:gd name="T63" fmla="*/ 398780 h 670"/>
                              <a:gd name="T64" fmla="*/ 15240 w 865"/>
                              <a:gd name="T65" fmla="*/ 390525 h 670"/>
                              <a:gd name="T66" fmla="*/ 0 w 865"/>
                              <a:gd name="T67" fmla="*/ 378460 h 670"/>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 name="T99" fmla="*/ 0 60000 65536"/>
                              <a:gd name="T100" fmla="*/ 0 60000 65536"/>
                              <a:gd name="T101" fmla="*/ 0 60000 65536"/>
                            </a:gdLst>
                            <a:ahLst/>
                            <a:cxnLst>
                              <a:cxn ang="T68">
                                <a:pos x="T0" y="T1"/>
                              </a:cxn>
                              <a:cxn ang="T69">
                                <a:pos x="T2" y="T3"/>
                              </a:cxn>
                              <a:cxn ang="T70">
                                <a:pos x="T4" y="T5"/>
                              </a:cxn>
                              <a:cxn ang="T71">
                                <a:pos x="T6" y="T7"/>
                              </a:cxn>
                              <a:cxn ang="T72">
                                <a:pos x="T8" y="T9"/>
                              </a:cxn>
                              <a:cxn ang="T73">
                                <a:pos x="T10" y="T11"/>
                              </a:cxn>
                              <a:cxn ang="T74">
                                <a:pos x="T12" y="T13"/>
                              </a:cxn>
                              <a:cxn ang="T75">
                                <a:pos x="T14" y="T15"/>
                              </a:cxn>
                              <a:cxn ang="T76">
                                <a:pos x="T16" y="T17"/>
                              </a:cxn>
                              <a:cxn ang="T77">
                                <a:pos x="T18" y="T19"/>
                              </a:cxn>
                              <a:cxn ang="T78">
                                <a:pos x="T20" y="T21"/>
                              </a:cxn>
                              <a:cxn ang="T79">
                                <a:pos x="T22" y="T23"/>
                              </a:cxn>
                              <a:cxn ang="T80">
                                <a:pos x="T24" y="T25"/>
                              </a:cxn>
                              <a:cxn ang="T81">
                                <a:pos x="T26" y="T27"/>
                              </a:cxn>
                              <a:cxn ang="T82">
                                <a:pos x="T28" y="T29"/>
                              </a:cxn>
                              <a:cxn ang="T83">
                                <a:pos x="T30" y="T31"/>
                              </a:cxn>
                              <a:cxn ang="T84">
                                <a:pos x="T32" y="T33"/>
                              </a:cxn>
                              <a:cxn ang="T85">
                                <a:pos x="T34" y="T35"/>
                              </a:cxn>
                              <a:cxn ang="T86">
                                <a:pos x="T36" y="T37"/>
                              </a:cxn>
                              <a:cxn ang="T87">
                                <a:pos x="T38" y="T39"/>
                              </a:cxn>
                              <a:cxn ang="T88">
                                <a:pos x="T40" y="T41"/>
                              </a:cxn>
                              <a:cxn ang="T89">
                                <a:pos x="T42" y="T43"/>
                              </a:cxn>
                              <a:cxn ang="T90">
                                <a:pos x="T44" y="T45"/>
                              </a:cxn>
                              <a:cxn ang="T91">
                                <a:pos x="T46" y="T47"/>
                              </a:cxn>
                              <a:cxn ang="T92">
                                <a:pos x="T48" y="T49"/>
                              </a:cxn>
                              <a:cxn ang="T93">
                                <a:pos x="T50" y="T51"/>
                              </a:cxn>
                              <a:cxn ang="T94">
                                <a:pos x="T52" y="T53"/>
                              </a:cxn>
                              <a:cxn ang="T95">
                                <a:pos x="T54" y="T55"/>
                              </a:cxn>
                              <a:cxn ang="T96">
                                <a:pos x="T56" y="T57"/>
                              </a:cxn>
                              <a:cxn ang="T97">
                                <a:pos x="T58" y="T59"/>
                              </a:cxn>
                              <a:cxn ang="T98">
                                <a:pos x="T60" y="T61"/>
                              </a:cxn>
                              <a:cxn ang="T99">
                                <a:pos x="T62" y="T63"/>
                              </a:cxn>
                              <a:cxn ang="T100">
                                <a:pos x="T64" y="T65"/>
                              </a:cxn>
                              <a:cxn ang="T101">
                                <a:pos x="T66" y="T67"/>
                              </a:cxn>
                            </a:cxnLst>
                            <a:rect l="0" t="0" r="r" b="b"/>
                            <a:pathLst>
                              <a:path w="865" h="670">
                                <a:moveTo>
                                  <a:pt x="0" y="596"/>
                                </a:moveTo>
                                <a:lnTo>
                                  <a:pt x="0" y="0"/>
                                </a:lnTo>
                                <a:lnTo>
                                  <a:pt x="865" y="0"/>
                                </a:lnTo>
                                <a:lnTo>
                                  <a:pt x="865" y="596"/>
                                </a:lnTo>
                                <a:lnTo>
                                  <a:pt x="852" y="589"/>
                                </a:lnTo>
                                <a:lnTo>
                                  <a:pt x="841" y="580"/>
                                </a:lnTo>
                                <a:lnTo>
                                  <a:pt x="828" y="572"/>
                                </a:lnTo>
                                <a:lnTo>
                                  <a:pt x="815" y="565"/>
                                </a:lnTo>
                                <a:lnTo>
                                  <a:pt x="802" y="559"/>
                                </a:lnTo>
                                <a:lnTo>
                                  <a:pt x="789" y="553"/>
                                </a:lnTo>
                                <a:lnTo>
                                  <a:pt x="774" y="548"/>
                                </a:lnTo>
                                <a:lnTo>
                                  <a:pt x="761" y="542"/>
                                </a:lnTo>
                                <a:lnTo>
                                  <a:pt x="748" y="538"/>
                                </a:lnTo>
                                <a:lnTo>
                                  <a:pt x="733" y="534"/>
                                </a:lnTo>
                                <a:lnTo>
                                  <a:pt x="720" y="531"/>
                                </a:lnTo>
                                <a:lnTo>
                                  <a:pt x="705" y="529"/>
                                </a:lnTo>
                                <a:lnTo>
                                  <a:pt x="690" y="527"/>
                                </a:lnTo>
                                <a:lnTo>
                                  <a:pt x="677" y="525"/>
                                </a:lnTo>
                                <a:lnTo>
                                  <a:pt x="662" y="525"/>
                                </a:lnTo>
                                <a:lnTo>
                                  <a:pt x="647" y="525"/>
                                </a:lnTo>
                                <a:lnTo>
                                  <a:pt x="634" y="525"/>
                                </a:lnTo>
                                <a:lnTo>
                                  <a:pt x="620" y="525"/>
                                </a:lnTo>
                                <a:lnTo>
                                  <a:pt x="605" y="527"/>
                                </a:lnTo>
                                <a:lnTo>
                                  <a:pt x="592" y="529"/>
                                </a:lnTo>
                                <a:lnTo>
                                  <a:pt x="577" y="531"/>
                                </a:lnTo>
                                <a:lnTo>
                                  <a:pt x="564" y="534"/>
                                </a:lnTo>
                                <a:lnTo>
                                  <a:pt x="549" y="538"/>
                                </a:lnTo>
                                <a:lnTo>
                                  <a:pt x="536" y="542"/>
                                </a:lnTo>
                                <a:lnTo>
                                  <a:pt x="521" y="548"/>
                                </a:lnTo>
                                <a:lnTo>
                                  <a:pt x="508" y="553"/>
                                </a:lnTo>
                                <a:lnTo>
                                  <a:pt x="495" y="559"/>
                                </a:lnTo>
                                <a:lnTo>
                                  <a:pt x="482" y="565"/>
                                </a:lnTo>
                                <a:lnTo>
                                  <a:pt x="469" y="572"/>
                                </a:lnTo>
                                <a:lnTo>
                                  <a:pt x="456" y="580"/>
                                </a:lnTo>
                                <a:lnTo>
                                  <a:pt x="443" y="589"/>
                                </a:lnTo>
                                <a:lnTo>
                                  <a:pt x="432" y="596"/>
                                </a:lnTo>
                                <a:lnTo>
                                  <a:pt x="419" y="606"/>
                                </a:lnTo>
                                <a:lnTo>
                                  <a:pt x="408" y="615"/>
                                </a:lnTo>
                                <a:lnTo>
                                  <a:pt x="395" y="623"/>
                                </a:lnTo>
                                <a:lnTo>
                                  <a:pt x="382" y="628"/>
                                </a:lnTo>
                                <a:lnTo>
                                  <a:pt x="369" y="636"/>
                                </a:lnTo>
                                <a:lnTo>
                                  <a:pt x="356" y="641"/>
                                </a:lnTo>
                                <a:lnTo>
                                  <a:pt x="341" y="647"/>
                                </a:lnTo>
                                <a:lnTo>
                                  <a:pt x="328" y="653"/>
                                </a:lnTo>
                                <a:lnTo>
                                  <a:pt x="315" y="656"/>
                                </a:lnTo>
                                <a:lnTo>
                                  <a:pt x="300" y="660"/>
                                </a:lnTo>
                                <a:lnTo>
                                  <a:pt x="287" y="664"/>
                                </a:lnTo>
                                <a:lnTo>
                                  <a:pt x="273" y="666"/>
                                </a:lnTo>
                                <a:lnTo>
                                  <a:pt x="258" y="668"/>
                                </a:lnTo>
                                <a:lnTo>
                                  <a:pt x="245" y="670"/>
                                </a:lnTo>
                                <a:lnTo>
                                  <a:pt x="230" y="670"/>
                                </a:lnTo>
                                <a:lnTo>
                                  <a:pt x="215" y="670"/>
                                </a:lnTo>
                                <a:lnTo>
                                  <a:pt x="202" y="670"/>
                                </a:lnTo>
                                <a:lnTo>
                                  <a:pt x="187" y="670"/>
                                </a:lnTo>
                                <a:lnTo>
                                  <a:pt x="172" y="668"/>
                                </a:lnTo>
                                <a:lnTo>
                                  <a:pt x="159" y="666"/>
                                </a:lnTo>
                                <a:lnTo>
                                  <a:pt x="144" y="664"/>
                                </a:lnTo>
                                <a:lnTo>
                                  <a:pt x="130" y="660"/>
                                </a:lnTo>
                                <a:lnTo>
                                  <a:pt x="117" y="656"/>
                                </a:lnTo>
                                <a:lnTo>
                                  <a:pt x="104" y="653"/>
                                </a:lnTo>
                                <a:lnTo>
                                  <a:pt x="89" y="647"/>
                                </a:lnTo>
                                <a:lnTo>
                                  <a:pt x="76" y="641"/>
                                </a:lnTo>
                                <a:lnTo>
                                  <a:pt x="63" y="636"/>
                                </a:lnTo>
                                <a:lnTo>
                                  <a:pt x="50" y="628"/>
                                </a:lnTo>
                                <a:lnTo>
                                  <a:pt x="37" y="623"/>
                                </a:lnTo>
                                <a:lnTo>
                                  <a:pt x="24" y="615"/>
                                </a:lnTo>
                                <a:lnTo>
                                  <a:pt x="11" y="606"/>
                                </a:lnTo>
                                <a:lnTo>
                                  <a:pt x="0" y="596"/>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8" name="Rectangle 117"/>
                        <wps:cNvSpPr>
                          <a:spLocks noChangeArrowheads="1"/>
                        </wps:cNvSpPr>
                        <wps:spPr bwMode="auto">
                          <a:xfrm>
                            <a:off x="2805413" y="3957323"/>
                            <a:ext cx="2819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Invoice</w:t>
                              </w:r>
                            </w:p>
                          </w:txbxContent>
                        </wps:txbx>
                        <wps:bodyPr rot="0" vert="horz" wrap="square" lIns="0" tIns="0" rIns="0" bIns="0" anchor="t" anchorCtr="0" upright="1">
                          <a:noAutofit/>
                        </wps:bodyPr>
                      </wps:wsp>
                      <wps:wsp>
                        <wps:cNvPr id="49" name="Rectangle 118"/>
                        <wps:cNvSpPr>
                          <a:spLocks noChangeArrowheads="1"/>
                        </wps:cNvSpPr>
                        <wps:spPr bwMode="auto">
                          <a:xfrm>
                            <a:off x="2781913" y="4072823"/>
                            <a:ext cx="321301"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Batches</w:t>
                              </w:r>
                            </w:p>
                          </w:txbxContent>
                        </wps:txbx>
                        <wps:bodyPr rot="0" vert="horz" wrap="square" lIns="0" tIns="0" rIns="0" bIns="0" anchor="t" anchorCtr="0" upright="1">
                          <a:noAutofit/>
                        </wps:bodyPr>
                      </wps:wsp>
                      <wps:wsp>
                        <wps:cNvPr id="50" name="Freeform 119"/>
                        <wps:cNvSpPr>
                          <a:spLocks/>
                        </wps:cNvSpPr>
                        <wps:spPr bwMode="auto">
                          <a:xfrm>
                            <a:off x="3602917" y="7143141"/>
                            <a:ext cx="748703" cy="495903"/>
                          </a:xfrm>
                          <a:custGeom>
                            <a:avLst/>
                            <a:gdLst>
                              <a:gd name="T0" fmla="*/ 0 w 1179"/>
                              <a:gd name="T1" fmla="*/ 248285 h 781"/>
                              <a:gd name="T2" fmla="*/ 373380 w 1179"/>
                              <a:gd name="T3" fmla="*/ 0 h 781"/>
                              <a:gd name="T4" fmla="*/ 748665 w 1179"/>
                              <a:gd name="T5" fmla="*/ 248285 h 781"/>
                              <a:gd name="T6" fmla="*/ 373380 w 1179"/>
                              <a:gd name="T7" fmla="*/ 495935 h 781"/>
                              <a:gd name="T8" fmla="*/ 0 w 1179"/>
                              <a:gd name="T9" fmla="*/ 248285 h 7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79" h="781">
                                <a:moveTo>
                                  <a:pt x="0" y="391"/>
                                </a:moveTo>
                                <a:lnTo>
                                  <a:pt x="588" y="0"/>
                                </a:lnTo>
                                <a:lnTo>
                                  <a:pt x="1179" y="391"/>
                                </a:lnTo>
                                <a:lnTo>
                                  <a:pt x="588" y="781"/>
                                </a:lnTo>
                                <a:lnTo>
                                  <a:pt x="0" y="391"/>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1" name="Freeform 120"/>
                        <wps:cNvSpPr>
                          <a:spLocks/>
                        </wps:cNvSpPr>
                        <wps:spPr bwMode="auto">
                          <a:xfrm>
                            <a:off x="3602917" y="7143141"/>
                            <a:ext cx="748703" cy="495903"/>
                          </a:xfrm>
                          <a:custGeom>
                            <a:avLst/>
                            <a:gdLst>
                              <a:gd name="T0" fmla="*/ 0 w 1179"/>
                              <a:gd name="T1" fmla="*/ 248285 h 781"/>
                              <a:gd name="T2" fmla="*/ 373380 w 1179"/>
                              <a:gd name="T3" fmla="*/ 0 h 781"/>
                              <a:gd name="T4" fmla="*/ 748665 w 1179"/>
                              <a:gd name="T5" fmla="*/ 248285 h 781"/>
                              <a:gd name="T6" fmla="*/ 373380 w 1179"/>
                              <a:gd name="T7" fmla="*/ 495935 h 781"/>
                              <a:gd name="T8" fmla="*/ 0 w 1179"/>
                              <a:gd name="T9" fmla="*/ 248285 h 78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179" h="781">
                                <a:moveTo>
                                  <a:pt x="0" y="391"/>
                                </a:moveTo>
                                <a:lnTo>
                                  <a:pt x="588" y="0"/>
                                </a:lnTo>
                                <a:lnTo>
                                  <a:pt x="1179" y="391"/>
                                </a:lnTo>
                                <a:lnTo>
                                  <a:pt x="588" y="781"/>
                                </a:lnTo>
                                <a:lnTo>
                                  <a:pt x="0" y="391"/>
                                </a:lnTo>
                                <a:close/>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2" name="Rectangle 121"/>
                        <wps:cNvSpPr>
                          <a:spLocks noChangeArrowheads="1"/>
                        </wps:cNvSpPr>
                        <wps:spPr bwMode="auto">
                          <a:xfrm>
                            <a:off x="3755317" y="7284742"/>
                            <a:ext cx="4503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Pr="005D76DF" w:rsidRDefault="0059446B" w:rsidP="00D757CB">
                              <w:pPr>
                                <w:jc w:val="center"/>
                                <w:rPr>
                                  <w:sz w:val="13"/>
                                  <w:szCs w:val="13"/>
                                </w:rPr>
                              </w:pPr>
                              <w:r w:rsidRPr="005D76DF">
                                <w:rPr>
                                  <w:rFonts w:ascii="Arial" w:hAnsi="Arial" w:cs="Arial"/>
                                  <w:color w:val="000000"/>
                                  <w:sz w:val="13"/>
                                  <w:szCs w:val="13"/>
                                </w:rPr>
                                <w:t>Flagged for</w:t>
                              </w:r>
                            </w:p>
                          </w:txbxContent>
                        </wps:txbx>
                        <wps:bodyPr rot="0" vert="horz" wrap="square" lIns="0" tIns="0" rIns="0" bIns="0" anchor="t" anchorCtr="0" upright="1">
                          <a:noAutofit/>
                        </wps:bodyPr>
                      </wps:wsp>
                      <wps:wsp>
                        <wps:cNvPr id="53" name="Rectangle 122"/>
                        <wps:cNvSpPr>
                          <a:spLocks noChangeArrowheads="1"/>
                        </wps:cNvSpPr>
                        <wps:spPr bwMode="auto">
                          <a:xfrm>
                            <a:off x="3719817" y="7379942"/>
                            <a:ext cx="548603"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Pr="005D76DF" w:rsidRDefault="0059446B" w:rsidP="00D757CB">
                              <w:pPr>
                                <w:jc w:val="center"/>
                                <w:rPr>
                                  <w:sz w:val="13"/>
                                  <w:szCs w:val="13"/>
                                </w:rPr>
                              </w:pPr>
                              <w:r w:rsidRPr="005D76DF">
                                <w:rPr>
                                  <w:rFonts w:ascii="Arial" w:hAnsi="Arial" w:cs="Arial"/>
                                  <w:color w:val="000000"/>
                                  <w:sz w:val="13"/>
                                  <w:szCs w:val="13"/>
                                </w:rPr>
                                <w:t>return to A/P?</w:t>
                              </w:r>
                            </w:p>
                          </w:txbxContent>
                        </wps:txbx>
                        <wps:bodyPr rot="0" vert="horz" wrap="square" lIns="0" tIns="0" rIns="0" bIns="0" anchor="t" anchorCtr="0" upright="1">
                          <a:noAutofit/>
                        </wps:bodyPr>
                      </wps:wsp>
                      <wps:wsp>
                        <wps:cNvPr id="54" name="Line 123"/>
                        <wps:cNvCnPr>
                          <a:cxnSpLocks noChangeShapeType="1"/>
                        </wps:cNvCnPr>
                        <wps:spPr bwMode="auto">
                          <a:xfrm>
                            <a:off x="702303" y="1645909"/>
                            <a:ext cx="600" cy="401302"/>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5" name="Line 124"/>
                        <wps:cNvCnPr>
                          <a:cxnSpLocks noChangeShapeType="1"/>
                        </wps:cNvCnPr>
                        <wps:spPr bwMode="auto">
                          <a:xfrm>
                            <a:off x="702303" y="2473914"/>
                            <a:ext cx="600" cy="2121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6" name="Line 125"/>
                        <wps:cNvCnPr>
                          <a:cxnSpLocks noChangeShapeType="1"/>
                        </wps:cNvCnPr>
                        <wps:spPr bwMode="auto">
                          <a:xfrm>
                            <a:off x="2947614" y="3714121"/>
                            <a:ext cx="700" cy="1778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7" name="Line 126"/>
                        <wps:cNvCnPr>
                          <a:cxnSpLocks noChangeShapeType="1"/>
                        </wps:cNvCnPr>
                        <wps:spPr bwMode="auto">
                          <a:xfrm flipH="1">
                            <a:off x="4363020" y="7391442"/>
                            <a:ext cx="189901"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58" name="Freeform 127"/>
                        <wps:cNvSpPr>
                          <a:spLocks/>
                        </wps:cNvSpPr>
                        <wps:spPr bwMode="auto">
                          <a:xfrm>
                            <a:off x="4545921" y="7362142"/>
                            <a:ext cx="85700" cy="57800"/>
                          </a:xfrm>
                          <a:custGeom>
                            <a:avLst/>
                            <a:gdLst>
                              <a:gd name="T0" fmla="*/ 0 w 135"/>
                              <a:gd name="T1" fmla="*/ 0 h 91"/>
                              <a:gd name="T2" fmla="*/ 85725 w 135"/>
                              <a:gd name="T3" fmla="*/ 29210 h 91"/>
                              <a:gd name="T4" fmla="*/ 0 w 135"/>
                              <a:gd name="T5" fmla="*/ 57785 h 91"/>
                              <a:gd name="T6" fmla="*/ 0 w 135"/>
                              <a:gd name="T7" fmla="*/ 0 h 91"/>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5" h="91">
                                <a:moveTo>
                                  <a:pt x="0" y="0"/>
                                </a:moveTo>
                                <a:lnTo>
                                  <a:pt x="135" y="46"/>
                                </a:lnTo>
                                <a:lnTo>
                                  <a:pt x="0" y="91"/>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59" name="Rectangle 128"/>
                        <wps:cNvSpPr>
                          <a:spLocks noChangeArrowheads="1"/>
                        </wps:cNvSpPr>
                        <wps:spPr bwMode="auto">
                          <a:xfrm>
                            <a:off x="2574212" y="7107541"/>
                            <a:ext cx="748103" cy="5671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0" name="Rectangle 129"/>
                        <wps:cNvSpPr>
                          <a:spLocks noChangeArrowheads="1"/>
                        </wps:cNvSpPr>
                        <wps:spPr bwMode="auto">
                          <a:xfrm>
                            <a:off x="2574212" y="7107541"/>
                            <a:ext cx="748103" cy="56710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1" name="Rectangle 130"/>
                        <wps:cNvSpPr>
                          <a:spLocks noChangeArrowheads="1"/>
                        </wps:cNvSpPr>
                        <wps:spPr bwMode="auto">
                          <a:xfrm>
                            <a:off x="2612312" y="7138641"/>
                            <a:ext cx="710003" cy="107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Warrants/checks</w:t>
                              </w:r>
                            </w:p>
                          </w:txbxContent>
                        </wps:txbx>
                        <wps:bodyPr rot="0" vert="horz" wrap="square" lIns="0" tIns="0" rIns="0" bIns="0" anchor="t" anchorCtr="0" upright="1">
                          <a:noAutofit/>
                        </wps:bodyPr>
                      </wps:wsp>
                      <wps:wsp>
                        <wps:cNvPr id="62" name="Rectangle 131"/>
                        <wps:cNvSpPr>
                          <a:spLocks noChangeArrowheads="1"/>
                        </wps:cNvSpPr>
                        <wps:spPr bwMode="auto">
                          <a:xfrm>
                            <a:off x="2697413" y="7238341"/>
                            <a:ext cx="5239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matched with</w:t>
                              </w:r>
                            </w:p>
                          </w:txbxContent>
                        </wps:txbx>
                        <wps:bodyPr rot="0" vert="horz" wrap="square" lIns="0" tIns="0" rIns="0" bIns="0" anchor="t" anchorCtr="0" upright="1">
                          <a:noAutofit/>
                        </wps:bodyPr>
                      </wps:wsp>
                      <wps:wsp>
                        <wps:cNvPr id="63" name="Rectangle 132"/>
                        <wps:cNvSpPr>
                          <a:spLocks noChangeArrowheads="1"/>
                        </wps:cNvSpPr>
                        <wps:spPr bwMode="auto">
                          <a:xfrm>
                            <a:off x="2588812" y="7345042"/>
                            <a:ext cx="7119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remittance or held</w:t>
                              </w:r>
                            </w:p>
                          </w:txbxContent>
                        </wps:txbx>
                        <wps:bodyPr rot="0" vert="horz" wrap="square" lIns="0" tIns="0" rIns="0" bIns="0" anchor="t" anchorCtr="0" upright="1">
                          <a:noAutofit/>
                        </wps:bodyPr>
                      </wps:wsp>
                      <wps:wsp>
                        <wps:cNvPr id="256" name="Rectangle 133"/>
                        <wps:cNvSpPr>
                          <a:spLocks noChangeArrowheads="1"/>
                        </wps:cNvSpPr>
                        <wps:spPr bwMode="auto">
                          <a:xfrm>
                            <a:off x="2682812" y="7451043"/>
                            <a:ext cx="5341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for pick-up by</w:t>
                              </w:r>
                            </w:p>
                          </w:txbxContent>
                        </wps:txbx>
                        <wps:bodyPr rot="0" vert="horz" wrap="square" lIns="0" tIns="0" rIns="0" bIns="0" anchor="t" anchorCtr="0" upright="1">
                          <a:noAutofit/>
                        </wps:bodyPr>
                      </wps:wsp>
                      <wps:wsp>
                        <wps:cNvPr id="257" name="Rectangle 134"/>
                        <wps:cNvSpPr>
                          <a:spLocks noChangeArrowheads="1"/>
                        </wps:cNvSpPr>
                        <wps:spPr bwMode="auto">
                          <a:xfrm>
                            <a:off x="2689812" y="7546343"/>
                            <a:ext cx="5194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department</w:t>
                              </w:r>
                            </w:p>
                          </w:txbxContent>
                        </wps:txbx>
                        <wps:bodyPr rot="0" vert="horz" wrap="square" lIns="0" tIns="0" rIns="0" bIns="0" anchor="t" anchorCtr="0" upright="1">
                          <a:noAutofit/>
                        </wps:bodyPr>
                      </wps:wsp>
                      <wps:wsp>
                        <wps:cNvPr id="258" name="Rectangle 135"/>
                        <wps:cNvSpPr>
                          <a:spLocks noChangeArrowheads="1"/>
                        </wps:cNvSpPr>
                        <wps:spPr bwMode="auto">
                          <a:xfrm>
                            <a:off x="4631622" y="7107541"/>
                            <a:ext cx="748703" cy="5671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59" name="Rectangle 136"/>
                        <wps:cNvSpPr>
                          <a:spLocks noChangeArrowheads="1"/>
                        </wps:cNvSpPr>
                        <wps:spPr bwMode="auto">
                          <a:xfrm>
                            <a:off x="4631622" y="7107541"/>
                            <a:ext cx="748703" cy="56710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0" name="Rectangle 137"/>
                        <wps:cNvSpPr>
                          <a:spLocks noChangeArrowheads="1"/>
                        </wps:cNvSpPr>
                        <wps:spPr bwMode="auto">
                          <a:xfrm>
                            <a:off x="4675522" y="7238341"/>
                            <a:ext cx="662303"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Warrants/checks</w:t>
                              </w:r>
                            </w:p>
                          </w:txbxContent>
                        </wps:txbx>
                        <wps:bodyPr rot="0" vert="horz" wrap="square" lIns="0" tIns="0" rIns="0" bIns="0" anchor="t" anchorCtr="0" upright="1">
                          <a:noAutofit/>
                        </wps:bodyPr>
                      </wps:wsp>
                      <wps:wsp>
                        <wps:cNvPr id="261" name="Rectangle 138"/>
                        <wps:cNvSpPr>
                          <a:spLocks noChangeArrowheads="1"/>
                        </wps:cNvSpPr>
                        <wps:spPr bwMode="auto">
                          <a:xfrm>
                            <a:off x="4672922" y="7339942"/>
                            <a:ext cx="667403"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mailed directly to</w:t>
                              </w:r>
                            </w:p>
                          </w:txbxContent>
                        </wps:txbx>
                        <wps:bodyPr rot="0" vert="horz" wrap="square" lIns="0" tIns="0" rIns="0" bIns="0" anchor="t" anchorCtr="0" upright="1">
                          <a:noAutofit/>
                        </wps:bodyPr>
                      </wps:wsp>
                      <wps:wsp>
                        <wps:cNvPr id="262" name="Rectangle 139"/>
                        <wps:cNvSpPr>
                          <a:spLocks noChangeArrowheads="1"/>
                        </wps:cNvSpPr>
                        <wps:spPr bwMode="auto">
                          <a:xfrm>
                            <a:off x="4862823" y="7451043"/>
                            <a:ext cx="272401"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vendor</w:t>
                              </w:r>
                            </w:p>
                          </w:txbxContent>
                        </wps:txbx>
                        <wps:bodyPr rot="0" vert="horz" wrap="square" lIns="0" tIns="0" rIns="0" bIns="0" anchor="t" anchorCtr="0" upright="1">
                          <a:noAutofit/>
                        </wps:bodyPr>
                      </wps:wsp>
                      <wps:wsp>
                        <wps:cNvPr id="263" name="Rectangle 140"/>
                        <wps:cNvSpPr>
                          <a:spLocks noChangeArrowheads="1"/>
                        </wps:cNvSpPr>
                        <wps:spPr bwMode="auto">
                          <a:xfrm>
                            <a:off x="3390916" y="7245941"/>
                            <a:ext cx="153601"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Yes</w:t>
                              </w:r>
                            </w:p>
                          </w:txbxContent>
                        </wps:txbx>
                        <wps:bodyPr rot="0" vert="horz" wrap="square" lIns="0" tIns="0" rIns="0" bIns="0" anchor="t" anchorCtr="0" upright="1">
                          <a:noAutofit/>
                        </wps:bodyPr>
                      </wps:wsp>
                      <wps:wsp>
                        <wps:cNvPr id="264" name="Rectangle 141"/>
                        <wps:cNvSpPr>
                          <a:spLocks noChangeArrowheads="1"/>
                        </wps:cNvSpPr>
                        <wps:spPr bwMode="auto">
                          <a:xfrm>
                            <a:off x="4363020" y="7245941"/>
                            <a:ext cx="188001"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No</w:t>
                              </w:r>
                            </w:p>
                          </w:txbxContent>
                        </wps:txbx>
                        <wps:bodyPr rot="0" vert="horz" wrap="square" lIns="0" tIns="0" rIns="0" bIns="0" anchor="t" anchorCtr="0" upright="1">
                          <a:noAutofit/>
                        </wps:bodyPr>
                      </wps:wsp>
                      <wps:wsp>
                        <wps:cNvPr id="265" name="Freeform 142"/>
                        <wps:cNvSpPr>
                          <a:spLocks/>
                        </wps:cNvSpPr>
                        <wps:spPr bwMode="auto">
                          <a:xfrm>
                            <a:off x="2550712" y="581603"/>
                            <a:ext cx="794404" cy="283902"/>
                          </a:xfrm>
                          <a:custGeom>
                            <a:avLst/>
                            <a:gdLst>
                              <a:gd name="T0" fmla="*/ 654050 w 1251"/>
                              <a:gd name="T1" fmla="*/ 283845 h 447"/>
                              <a:gd name="T2" fmla="*/ 668020 w 1251"/>
                              <a:gd name="T3" fmla="*/ 283845 h 447"/>
                              <a:gd name="T4" fmla="*/ 681990 w 1251"/>
                              <a:gd name="T5" fmla="*/ 281305 h 447"/>
                              <a:gd name="T6" fmla="*/ 696595 w 1251"/>
                              <a:gd name="T7" fmla="*/ 277495 h 447"/>
                              <a:gd name="T8" fmla="*/ 708025 w 1251"/>
                              <a:gd name="T9" fmla="*/ 273050 h 447"/>
                              <a:gd name="T10" fmla="*/ 721360 w 1251"/>
                              <a:gd name="T11" fmla="*/ 267335 h 447"/>
                              <a:gd name="T12" fmla="*/ 743585 w 1251"/>
                              <a:gd name="T13" fmla="*/ 251460 h 447"/>
                              <a:gd name="T14" fmla="*/ 762635 w 1251"/>
                              <a:gd name="T15" fmla="*/ 232410 h 447"/>
                              <a:gd name="T16" fmla="*/ 777875 w 1251"/>
                              <a:gd name="T17" fmla="*/ 209550 h 447"/>
                              <a:gd name="T18" fmla="*/ 783590 w 1251"/>
                              <a:gd name="T19" fmla="*/ 196850 h 447"/>
                              <a:gd name="T20" fmla="*/ 788035 w 1251"/>
                              <a:gd name="T21" fmla="*/ 183515 h 447"/>
                              <a:gd name="T22" fmla="*/ 791845 w 1251"/>
                              <a:gd name="T23" fmla="*/ 170815 h 447"/>
                              <a:gd name="T24" fmla="*/ 794385 w 1251"/>
                              <a:gd name="T25" fmla="*/ 156210 h 447"/>
                              <a:gd name="T26" fmla="*/ 794385 w 1251"/>
                              <a:gd name="T27" fmla="*/ 142240 h 447"/>
                              <a:gd name="T28" fmla="*/ 794385 w 1251"/>
                              <a:gd name="T29" fmla="*/ 127635 h 447"/>
                              <a:gd name="T30" fmla="*/ 791845 w 1251"/>
                              <a:gd name="T31" fmla="*/ 113665 h 447"/>
                              <a:gd name="T32" fmla="*/ 788035 w 1251"/>
                              <a:gd name="T33" fmla="*/ 100330 h 447"/>
                              <a:gd name="T34" fmla="*/ 783590 w 1251"/>
                              <a:gd name="T35" fmla="*/ 86995 h 447"/>
                              <a:gd name="T36" fmla="*/ 777875 w 1251"/>
                              <a:gd name="T37" fmla="*/ 74295 h 447"/>
                              <a:gd name="T38" fmla="*/ 762635 w 1251"/>
                              <a:gd name="T39" fmla="*/ 51435 h 447"/>
                              <a:gd name="T40" fmla="*/ 743585 w 1251"/>
                              <a:gd name="T41" fmla="*/ 32385 h 447"/>
                              <a:gd name="T42" fmla="*/ 721360 w 1251"/>
                              <a:gd name="T43" fmla="*/ 17145 h 447"/>
                              <a:gd name="T44" fmla="*/ 708025 w 1251"/>
                              <a:gd name="T45" fmla="*/ 10795 h 447"/>
                              <a:gd name="T46" fmla="*/ 696595 w 1251"/>
                              <a:gd name="T47" fmla="*/ 6350 h 447"/>
                              <a:gd name="T48" fmla="*/ 681990 w 1251"/>
                              <a:gd name="T49" fmla="*/ 2540 h 447"/>
                              <a:gd name="T50" fmla="*/ 668020 w 1251"/>
                              <a:gd name="T51" fmla="*/ 1270 h 447"/>
                              <a:gd name="T52" fmla="*/ 654050 w 1251"/>
                              <a:gd name="T53" fmla="*/ 0 h 447"/>
                              <a:gd name="T54" fmla="*/ 140335 w 1251"/>
                              <a:gd name="T55" fmla="*/ 0 h 447"/>
                              <a:gd name="T56" fmla="*/ 124460 w 1251"/>
                              <a:gd name="T57" fmla="*/ 1270 h 447"/>
                              <a:gd name="T58" fmla="*/ 111760 w 1251"/>
                              <a:gd name="T59" fmla="*/ 2540 h 447"/>
                              <a:gd name="T60" fmla="*/ 97790 w 1251"/>
                              <a:gd name="T61" fmla="*/ 6350 h 447"/>
                              <a:gd name="T62" fmla="*/ 84455 w 1251"/>
                              <a:gd name="T63" fmla="*/ 10795 h 447"/>
                              <a:gd name="T64" fmla="*/ 73025 w 1251"/>
                              <a:gd name="T65" fmla="*/ 17145 h 447"/>
                              <a:gd name="T66" fmla="*/ 50800 w 1251"/>
                              <a:gd name="T67" fmla="*/ 32385 h 447"/>
                              <a:gd name="T68" fmla="*/ 31750 w 1251"/>
                              <a:gd name="T69" fmla="*/ 51435 h 447"/>
                              <a:gd name="T70" fmla="*/ 16510 w 1251"/>
                              <a:gd name="T71" fmla="*/ 74295 h 447"/>
                              <a:gd name="T72" fmla="*/ 10160 w 1251"/>
                              <a:gd name="T73" fmla="*/ 86995 h 447"/>
                              <a:gd name="T74" fmla="*/ 5715 w 1251"/>
                              <a:gd name="T75" fmla="*/ 100330 h 447"/>
                              <a:gd name="T76" fmla="*/ 1905 w 1251"/>
                              <a:gd name="T77" fmla="*/ 113665 h 447"/>
                              <a:gd name="T78" fmla="*/ 0 w 1251"/>
                              <a:gd name="T79" fmla="*/ 127635 h 447"/>
                              <a:gd name="T80" fmla="*/ 0 w 1251"/>
                              <a:gd name="T81" fmla="*/ 142240 h 447"/>
                              <a:gd name="T82" fmla="*/ 0 w 1251"/>
                              <a:gd name="T83" fmla="*/ 156210 h 447"/>
                              <a:gd name="T84" fmla="*/ 1905 w 1251"/>
                              <a:gd name="T85" fmla="*/ 170815 h 447"/>
                              <a:gd name="T86" fmla="*/ 5715 w 1251"/>
                              <a:gd name="T87" fmla="*/ 183515 h 447"/>
                              <a:gd name="T88" fmla="*/ 10160 w 1251"/>
                              <a:gd name="T89" fmla="*/ 196850 h 447"/>
                              <a:gd name="T90" fmla="*/ 16510 w 1251"/>
                              <a:gd name="T91" fmla="*/ 209550 h 447"/>
                              <a:gd name="T92" fmla="*/ 31750 w 1251"/>
                              <a:gd name="T93" fmla="*/ 232410 h 447"/>
                              <a:gd name="T94" fmla="*/ 50800 w 1251"/>
                              <a:gd name="T95" fmla="*/ 251460 h 447"/>
                              <a:gd name="T96" fmla="*/ 73025 w 1251"/>
                              <a:gd name="T97" fmla="*/ 267335 h 447"/>
                              <a:gd name="T98" fmla="*/ 84455 w 1251"/>
                              <a:gd name="T99" fmla="*/ 273050 h 447"/>
                              <a:gd name="T100" fmla="*/ 97790 w 1251"/>
                              <a:gd name="T101" fmla="*/ 277495 h 447"/>
                              <a:gd name="T102" fmla="*/ 111760 w 1251"/>
                              <a:gd name="T103" fmla="*/ 281305 h 447"/>
                              <a:gd name="T104" fmla="*/ 124460 w 1251"/>
                              <a:gd name="T105" fmla="*/ 283845 h 447"/>
                              <a:gd name="T106" fmla="*/ 140335 w 1251"/>
                              <a:gd name="T107" fmla="*/ 283845 h 447"/>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251" h="447">
                                <a:moveTo>
                                  <a:pt x="221" y="447"/>
                                </a:moveTo>
                                <a:lnTo>
                                  <a:pt x="1030" y="447"/>
                                </a:lnTo>
                                <a:lnTo>
                                  <a:pt x="1041" y="447"/>
                                </a:lnTo>
                                <a:lnTo>
                                  <a:pt x="1052" y="447"/>
                                </a:lnTo>
                                <a:lnTo>
                                  <a:pt x="1063" y="445"/>
                                </a:lnTo>
                                <a:lnTo>
                                  <a:pt x="1074" y="443"/>
                                </a:lnTo>
                                <a:lnTo>
                                  <a:pt x="1085" y="439"/>
                                </a:lnTo>
                                <a:lnTo>
                                  <a:pt x="1097" y="437"/>
                                </a:lnTo>
                                <a:lnTo>
                                  <a:pt x="1106" y="434"/>
                                </a:lnTo>
                                <a:lnTo>
                                  <a:pt x="1115" y="430"/>
                                </a:lnTo>
                                <a:lnTo>
                                  <a:pt x="1126" y="424"/>
                                </a:lnTo>
                                <a:lnTo>
                                  <a:pt x="1136" y="421"/>
                                </a:lnTo>
                                <a:lnTo>
                                  <a:pt x="1154" y="409"/>
                                </a:lnTo>
                                <a:lnTo>
                                  <a:pt x="1171" y="396"/>
                                </a:lnTo>
                                <a:lnTo>
                                  <a:pt x="1186" y="381"/>
                                </a:lnTo>
                                <a:lnTo>
                                  <a:pt x="1201" y="366"/>
                                </a:lnTo>
                                <a:lnTo>
                                  <a:pt x="1214" y="349"/>
                                </a:lnTo>
                                <a:lnTo>
                                  <a:pt x="1225" y="330"/>
                                </a:lnTo>
                                <a:lnTo>
                                  <a:pt x="1228" y="321"/>
                                </a:lnTo>
                                <a:lnTo>
                                  <a:pt x="1234" y="310"/>
                                </a:lnTo>
                                <a:lnTo>
                                  <a:pt x="1238" y="300"/>
                                </a:lnTo>
                                <a:lnTo>
                                  <a:pt x="1241" y="289"/>
                                </a:lnTo>
                                <a:lnTo>
                                  <a:pt x="1243" y="280"/>
                                </a:lnTo>
                                <a:lnTo>
                                  <a:pt x="1247" y="269"/>
                                </a:lnTo>
                                <a:lnTo>
                                  <a:pt x="1249" y="257"/>
                                </a:lnTo>
                                <a:lnTo>
                                  <a:pt x="1251" y="246"/>
                                </a:lnTo>
                                <a:lnTo>
                                  <a:pt x="1251" y="235"/>
                                </a:lnTo>
                                <a:lnTo>
                                  <a:pt x="1251" y="224"/>
                                </a:lnTo>
                                <a:lnTo>
                                  <a:pt x="1251" y="212"/>
                                </a:lnTo>
                                <a:lnTo>
                                  <a:pt x="1251" y="201"/>
                                </a:lnTo>
                                <a:lnTo>
                                  <a:pt x="1249" y="190"/>
                                </a:lnTo>
                                <a:lnTo>
                                  <a:pt x="1247" y="179"/>
                                </a:lnTo>
                                <a:lnTo>
                                  <a:pt x="1243" y="167"/>
                                </a:lnTo>
                                <a:lnTo>
                                  <a:pt x="1241" y="158"/>
                                </a:lnTo>
                                <a:lnTo>
                                  <a:pt x="1238" y="147"/>
                                </a:lnTo>
                                <a:lnTo>
                                  <a:pt x="1234" y="137"/>
                                </a:lnTo>
                                <a:lnTo>
                                  <a:pt x="1228" y="126"/>
                                </a:lnTo>
                                <a:lnTo>
                                  <a:pt x="1225" y="117"/>
                                </a:lnTo>
                                <a:lnTo>
                                  <a:pt x="1214" y="98"/>
                                </a:lnTo>
                                <a:lnTo>
                                  <a:pt x="1201" y="81"/>
                                </a:lnTo>
                                <a:lnTo>
                                  <a:pt x="1186" y="66"/>
                                </a:lnTo>
                                <a:lnTo>
                                  <a:pt x="1171" y="51"/>
                                </a:lnTo>
                                <a:lnTo>
                                  <a:pt x="1154" y="38"/>
                                </a:lnTo>
                                <a:lnTo>
                                  <a:pt x="1136" y="27"/>
                                </a:lnTo>
                                <a:lnTo>
                                  <a:pt x="1126" y="23"/>
                                </a:lnTo>
                                <a:lnTo>
                                  <a:pt x="1115" y="17"/>
                                </a:lnTo>
                                <a:lnTo>
                                  <a:pt x="1106" y="13"/>
                                </a:lnTo>
                                <a:lnTo>
                                  <a:pt x="1097" y="10"/>
                                </a:lnTo>
                                <a:lnTo>
                                  <a:pt x="1085" y="8"/>
                                </a:lnTo>
                                <a:lnTo>
                                  <a:pt x="1074" y="4"/>
                                </a:lnTo>
                                <a:lnTo>
                                  <a:pt x="1063" y="2"/>
                                </a:lnTo>
                                <a:lnTo>
                                  <a:pt x="1052" y="2"/>
                                </a:lnTo>
                                <a:lnTo>
                                  <a:pt x="1041" y="0"/>
                                </a:lnTo>
                                <a:lnTo>
                                  <a:pt x="1030" y="0"/>
                                </a:lnTo>
                                <a:lnTo>
                                  <a:pt x="221" y="0"/>
                                </a:lnTo>
                                <a:lnTo>
                                  <a:pt x="208" y="0"/>
                                </a:lnTo>
                                <a:lnTo>
                                  <a:pt x="196" y="2"/>
                                </a:lnTo>
                                <a:lnTo>
                                  <a:pt x="185" y="2"/>
                                </a:lnTo>
                                <a:lnTo>
                                  <a:pt x="176" y="4"/>
                                </a:lnTo>
                                <a:lnTo>
                                  <a:pt x="165" y="8"/>
                                </a:lnTo>
                                <a:lnTo>
                                  <a:pt x="154" y="10"/>
                                </a:lnTo>
                                <a:lnTo>
                                  <a:pt x="144" y="13"/>
                                </a:lnTo>
                                <a:lnTo>
                                  <a:pt x="133" y="17"/>
                                </a:lnTo>
                                <a:lnTo>
                                  <a:pt x="124" y="23"/>
                                </a:lnTo>
                                <a:lnTo>
                                  <a:pt x="115" y="27"/>
                                </a:lnTo>
                                <a:lnTo>
                                  <a:pt x="96" y="38"/>
                                </a:lnTo>
                                <a:lnTo>
                                  <a:pt x="80" y="51"/>
                                </a:lnTo>
                                <a:lnTo>
                                  <a:pt x="63" y="66"/>
                                </a:lnTo>
                                <a:lnTo>
                                  <a:pt x="50" y="81"/>
                                </a:lnTo>
                                <a:lnTo>
                                  <a:pt x="37" y="98"/>
                                </a:lnTo>
                                <a:lnTo>
                                  <a:pt x="26" y="117"/>
                                </a:lnTo>
                                <a:lnTo>
                                  <a:pt x="20" y="126"/>
                                </a:lnTo>
                                <a:lnTo>
                                  <a:pt x="16" y="137"/>
                                </a:lnTo>
                                <a:lnTo>
                                  <a:pt x="13" y="147"/>
                                </a:lnTo>
                                <a:lnTo>
                                  <a:pt x="9" y="158"/>
                                </a:lnTo>
                                <a:lnTo>
                                  <a:pt x="5" y="167"/>
                                </a:lnTo>
                                <a:lnTo>
                                  <a:pt x="3" y="179"/>
                                </a:lnTo>
                                <a:lnTo>
                                  <a:pt x="2" y="190"/>
                                </a:lnTo>
                                <a:lnTo>
                                  <a:pt x="0" y="201"/>
                                </a:lnTo>
                                <a:lnTo>
                                  <a:pt x="0" y="212"/>
                                </a:lnTo>
                                <a:lnTo>
                                  <a:pt x="0" y="224"/>
                                </a:lnTo>
                                <a:lnTo>
                                  <a:pt x="0" y="235"/>
                                </a:lnTo>
                                <a:lnTo>
                                  <a:pt x="0" y="246"/>
                                </a:lnTo>
                                <a:lnTo>
                                  <a:pt x="2" y="257"/>
                                </a:lnTo>
                                <a:lnTo>
                                  <a:pt x="3" y="269"/>
                                </a:lnTo>
                                <a:lnTo>
                                  <a:pt x="5" y="280"/>
                                </a:lnTo>
                                <a:lnTo>
                                  <a:pt x="9" y="289"/>
                                </a:lnTo>
                                <a:lnTo>
                                  <a:pt x="13" y="300"/>
                                </a:lnTo>
                                <a:lnTo>
                                  <a:pt x="16" y="310"/>
                                </a:lnTo>
                                <a:lnTo>
                                  <a:pt x="20" y="321"/>
                                </a:lnTo>
                                <a:lnTo>
                                  <a:pt x="26" y="330"/>
                                </a:lnTo>
                                <a:lnTo>
                                  <a:pt x="37" y="349"/>
                                </a:lnTo>
                                <a:lnTo>
                                  <a:pt x="50" y="366"/>
                                </a:lnTo>
                                <a:lnTo>
                                  <a:pt x="63" y="381"/>
                                </a:lnTo>
                                <a:lnTo>
                                  <a:pt x="80" y="396"/>
                                </a:lnTo>
                                <a:lnTo>
                                  <a:pt x="96" y="409"/>
                                </a:lnTo>
                                <a:lnTo>
                                  <a:pt x="115" y="421"/>
                                </a:lnTo>
                                <a:lnTo>
                                  <a:pt x="124" y="424"/>
                                </a:lnTo>
                                <a:lnTo>
                                  <a:pt x="133" y="430"/>
                                </a:lnTo>
                                <a:lnTo>
                                  <a:pt x="144" y="434"/>
                                </a:lnTo>
                                <a:lnTo>
                                  <a:pt x="154" y="437"/>
                                </a:lnTo>
                                <a:lnTo>
                                  <a:pt x="165" y="439"/>
                                </a:lnTo>
                                <a:lnTo>
                                  <a:pt x="176" y="443"/>
                                </a:lnTo>
                                <a:lnTo>
                                  <a:pt x="185" y="445"/>
                                </a:lnTo>
                                <a:lnTo>
                                  <a:pt x="196" y="447"/>
                                </a:lnTo>
                                <a:lnTo>
                                  <a:pt x="208" y="447"/>
                                </a:lnTo>
                                <a:lnTo>
                                  <a:pt x="221" y="4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66" name="Freeform 143"/>
                        <wps:cNvSpPr>
                          <a:spLocks/>
                        </wps:cNvSpPr>
                        <wps:spPr bwMode="auto">
                          <a:xfrm>
                            <a:off x="2550712" y="581603"/>
                            <a:ext cx="794404" cy="283902"/>
                          </a:xfrm>
                          <a:custGeom>
                            <a:avLst/>
                            <a:gdLst>
                              <a:gd name="T0" fmla="*/ 654050 w 1251"/>
                              <a:gd name="T1" fmla="*/ 283845 h 447"/>
                              <a:gd name="T2" fmla="*/ 668020 w 1251"/>
                              <a:gd name="T3" fmla="*/ 283845 h 447"/>
                              <a:gd name="T4" fmla="*/ 681990 w 1251"/>
                              <a:gd name="T5" fmla="*/ 281305 h 447"/>
                              <a:gd name="T6" fmla="*/ 696595 w 1251"/>
                              <a:gd name="T7" fmla="*/ 277495 h 447"/>
                              <a:gd name="T8" fmla="*/ 708025 w 1251"/>
                              <a:gd name="T9" fmla="*/ 273050 h 447"/>
                              <a:gd name="T10" fmla="*/ 721360 w 1251"/>
                              <a:gd name="T11" fmla="*/ 267335 h 447"/>
                              <a:gd name="T12" fmla="*/ 743585 w 1251"/>
                              <a:gd name="T13" fmla="*/ 251460 h 447"/>
                              <a:gd name="T14" fmla="*/ 762635 w 1251"/>
                              <a:gd name="T15" fmla="*/ 232410 h 447"/>
                              <a:gd name="T16" fmla="*/ 777875 w 1251"/>
                              <a:gd name="T17" fmla="*/ 209550 h 447"/>
                              <a:gd name="T18" fmla="*/ 783590 w 1251"/>
                              <a:gd name="T19" fmla="*/ 196850 h 447"/>
                              <a:gd name="T20" fmla="*/ 788035 w 1251"/>
                              <a:gd name="T21" fmla="*/ 183515 h 447"/>
                              <a:gd name="T22" fmla="*/ 791845 w 1251"/>
                              <a:gd name="T23" fmla="*/ 170815 h 447"/>
                              <a:gd name="T24" fmla="*/ 794385 w 1251"/>
                              <a:gd name="T25" fmla="*/ 156210 h 447"/>
                              <a:gd name="T26" fmla="*/ 794385 w 1251"/>
                              <a:gd name="T27" fmla="*/ 142240 h 447"/>
                              <a:gd name="T28" fmla="*/ 794385 w 1251"/>
                              <a:gd name="T29" fmla="*/ 127635 h 447"/>
                              <a:gd name="T30" fmla="*/ 791845 w 1251"/>
                              <a:gd name="T31" fmla="*/ 113665 h 447"/>
                              <a:gd name="T32" fmla="*/ 788035 w 1251"/>
                              <a:gd name="T33" fmla="*/ 100330 h 447"/>
                              <a:gd name="T34" fmla="*/ 783590 w 1251"/>
                              <a:gd name="T35" fmla="*/ 86995 h 447"/>
                              <a:gd name="T36" fmla="*/ 777875 w 1251"/>
                              <a:gd name="T37" fmla="*/ 74295 h 447"/>
                              <a:gd name="T38" fmla="*/ 762635 w 1251"/>
                              <a:gd name="T39" fmla="*/ 51435 h 447"/>
                              <a:gd name="T40" fmla="*/ 743585 w 1251"/>
                              <a:gd name="T41" fmla="*/ 32385 h 447"/>
                              <a:gd name="T42" fmla="*/ 721360 w 1251"/>
                              <a:gd name="T43" fmla="*/ 17145 h 447"/>
                              <a:gd name="T44" fmla="*/ 708025 w 1251"/>
                              <a:gd name="T45" fmla="*/ 10795 h 447"/>
                              <a:gd name="T46" fmla="*/ 696595 w 1251"/>
                              <a:gd name="T47" fmla="*/ 6350 h 447"/>
                              <a:gd name="T48" fmla="*/ 681990 w 1251"/>
                              <a:gd name="T49" fmla="*/ 2540 h 447"/>
                              <a:gd name="T50" fmla="*/ 668020 w 1251"/>
                              <a:gd name="T51" fmla="*/ 1270 h 447"/>
                              <a:gd name="T52" fmla="*/ 654050 w 1251"/>
                              <a:gd name="T53" fmla="*/ 0 h 447"/>
                              <a:gd name="T54" fmla="*/ 140335 w 1251"/>
                              <a:gd name="T55" fmla="*/ 0 h 447"/>
                              <a:gd name="T56" fmla="*/ 124460 w 1251"/>
                              <a:gd name="T57" fmla="*/ 1270 h 447"/>
                              <a:gd name="T58" fmla="*/ 111760 w 1251"/>
                              <a:gd name="T59" fmla="*/ 2540 h 447"/>
                              <a:gd name="T60" fmla="*/ 97790 w 1251"/>
                              <a:gd name="T61" fmla="*/ 6350 h 447"/>
                              <a:gd name="T62" fmla="*/ 84455 w 1251"/>
                              <a:gd name="T63" fmla="*/ 10795 h 447"/>
                              <a:gd name="T64" fmla="*/ 73025 w 1251"/>
                              <a:gd name="T65" fmla="*/ 17145 h 447"/>
                              <a:gd name="T66" fmla="*/ 50800 w 1251"/>
                              <a:gd name="T67" fmla="*/ 32385 h 447"/>
                              <a:gd name="T68" fmla="*/ 31750 w 1251"/>
                              <a:gd name="T69" fmla="*/ 51435 h 447"/>
                              <a:gd name="T70" fmla="*/ 16510 w 1251"/>
                              <a:gd name="T71" fmla="*/ 74295 h 447"/>
                              <a:gd name="T72" fmla="*/ 10160 w 1251"/>
                              <a:gd name="T73" fmla="*/ 86995 h 447"/>
                              <a:gd name="T74" fmla="*/ 5715 w 1251"/>
                              <a:gd name="T75" fmla="*/ 100330 h 447"/>
                              <a:gd name="T76" fmla="*/ 1905 w 1251"/>
                              <a:gd name="T77" fmla="*/ 113665 h 447"/>
                              <a:gd name="T78" fmla="*/ 0 w 1251"/>
                              <a:gd name="T79" fmla="*/ 127635 h 447"/>
                              <a:gd name="T80" fmla="*/ 0 w 1251"/>
                              <a:gd name="T81" fmla="*/ 142240 h 447"/>
                              <a:gd name="T82" fmla="*/ 0 w 1251"/>
                              <a:gd name="T83" fmla="*/ 156210 h 447"/>
                              <a:gd name="T84" fmla="*/ 1905 w 1251"/>
                              <a:gd name="T85" fmla="*/ 170815 h 447"/>
                              <a:gd name="T86" fmla="*/ 5715 w 1251"/>
                              <a:gd name="T87" fmla="*/ 183515 h 447"/>
                              <a:gd name="T88" fmla="*/ 10160 w 1251"/>
                              <a:gd name="T89" fmla="*/ 196850 h 447"/>
                              <a:gd name="T90" fmla="*/ 16510 w 1251"/>
                              <a:gd name="T91" fmla="*/ 209550 h 447"/>
                              <a:gd name="T92" fmla="*/ 31750 w 1251"/>
                              <a:gd name="T93" fmla="*/ 232410 h 447"/>
                              <a:gd name="T94" fmla="*/ 50800 w 1251"/>
                              <a:gd name="T95" fmla="*/ 251460 h 447"/>
                              <a:gd name="T96" fmla="*/ 73025 w 1251"/>
                              <a:gd name="T97" fmla="*/ 267335 h 447"/>
                              <a:gd name="T98" fmla="*/ 84455 w 1251"/>
                              <a:gd name="T99" fmla="*/ 273050 h 447"/>
                              <a:gd name="T100" fmla="*/ 97790 w 1251"/>
                              <a:gd name="T101" fmla="*/ 277495 h 447"/>
                              <a:gd name="T102" fmla="*/ 111760 w 1251"/>
                              <a:gd name="T103" fmla="*/ 281305 h 447"/>
                              <a:gd name="T104" fmla="*/ 124460 w 1251"/>
                              <a:gd name="T105" fmla="*/ 283845 h 447"/>
                              <a:gd name="T106" fmla="*/ 140335 w 1251"/>
                              <a:gd name="T107" fmla="*/ 283845 h 447"/>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251" h="447">
                                <a:moveTo>
                                  <a:pt x="221" y="447"/>
                                </a:moveTo>
                                <a:lnTo>
                                  <a:pt x="1030" y="447"/>
                                </a:lnTo>
                                <a:lnTo>
                                  <a:pt x="1041" y="447"/>
                                </a:lnTo>
                                <a:lnTo>
                                  <a:pt x="1052" y="447"/>
                                </a:lnTo>
                                <a:lnTo>
                                  <a:pt x="1063" y="445"/>
                                </a:lnTo>
                                <a:lnTo>
                                  <a:pt x="1074" y="443"/>
                                </a:lnTo>
                                <a:lnTo>
                                  <a:pt x="1085" y="439"/>
                                </a:lnTo>
                                <a:lnTo>
                                  <a:pt x="1097" y="437"/>
                                </a:lnTo>
                                <a:lnTo>
                                  <a:pt x="1106" y="434"/>
                                </a:lnTo>
                                <a:lnTo>
                                  <a:pt x="1115" y="430"/>
                                </a:lnTo>
                                <a:lnTo>
                                  <a:pt x="1126" y="424"/>
                                </a:lnTo>
                                <a:lnTo>
                                  <a:pt x="1136" y="421"/>
                                </a:lnTo>
                                <a:lnTo>
                                  <a:pt x="1154" y="409"/>
                                </a:lnTo>
                                <a:lnTo>
                                  <a:pt x="1171" y="396"/>
                                </a:lnTo>
                                <a:lnTo>
                                  <a:pt x="1186" y="381"/>
                                </a:lnTo>
                                <a:lnTo>
                                  <a:pt x="1201" y="366"/>
                                </a:lnTo>
                                <a:lnTo>
                                  <a:pt x="1214" y="349"/>
                                </a:lnTo>
                                <a:lnTo>
                                  <a:pt x="1225" y="330"/>
                                </a:lnTo>
                                <a:lnTo>
                                  <a:pt x="1228" y="321"/>
                                </a:lnTo>
                                <a:lnTo>
                                  <a:pt x="1234" y="310"/>
                                </a:lnTo>
                                <a:lnTo>
                                  <a:pt x="1238" y="300"/>
                                </a:lnTo>
                                <a:lnTo>
                                  <a:pt x="1241" y="289"/>
                                </a:lnTo>
                                <a:lnTo>
                                  <a:pt x="1243" y="280"/>
                                </a:lnTo>
                                <a:lnTo>
                                  <a:pt x="1247" y="269"/>
                                </a:lnTo>
                                <a:lnTo>
                                  <a:pt x="1249" y="257"/>
                                </a:lnTo>
                                <a:lnTo>
                                  <a:pt x="1251" y="246"/>
                                </a:lnTo>
                                <a:lnTo>
                                  <a:pt x="1251" y="235"/>
                                </a:lnTo>
                                <a:lnTo>
                                  <a:pt x="1251" y="224"/>
                                </a:lnTo>
                                <a:lnTo>
                                  <a:pt x="1251" y="212"/>
                                </a:lnTo>
                                <a:lnTo>
                                  <a:pt x="1251" y="201"/>
                                </a:lnTo>
                                <a:lnTo>
                                  <a:pt x="1249" y="190"/>
                                </a:lnTo>
                                <a:lnTo>
                                  <a:pt x="1247" y="179"/>
                                </a:lnTo>
                                <a:lnTo>
                                  <a:pt x="1243" y="167"/>
                                </a:lnTo>
                                <a:lnTo>
                                  <a:pt x="1241" y="158"/>
                                </a:lnTo>
                                <a:lnTo>
                                  <a:pt x="1238" y="147"/>
                                </a:lnTo>
                                <a:lnTo>
                                  <a:pt x="1234" y="137"/>
                                </a:lnTo>
                                <a:lnTo>
                                  <a:pt x="1228" y="126"/>
                                </a:lnTo>
                                <a:lnTo>
                                  <a:pt x="1225" y="117"/>
                                </a:lnTo>
                                <a:lnTo>
                                  <a:pt x="1214" y="98"/>
                                </a:lnTo>
                                <a:lnTo>
                                  <a:pt x="1201" y="81"/>
                                </a:lnTo>
                                <a:lnTo>
                                  <a:pt x="1186" y="66"/>
                                </a:lnTo>
                                <a:lnTo>
                                  <a:pt x="1171" y="51"/>
                                </a:lnTo>
                                <a:lnTo>
                                  <a:pt x="1154" y="38"/>
                                </a:lnTo>
                                <a:lnTo>
                                  <a:pt x="1136" y="27"/>
                                </a:lnTo>
                                <a:lnTo>
                                  <a:pt x="1126" y="23"/>
                                </a:lnTo>
                                <a:lnTo>
                                  <a:pt x="1115" y="17"/>
                                </a:lnTo>
                                <a:lnTo>
                                  <a:pt x="1106" y="13"/>
                                </a:lnTo>
                                <a:lnTo>
                                  <a:pt x="1097" y="10"/>
                                </a:lnTo>
                                <a:lnTo>
                                  <a:pt x="1085" y="8"/>
                                </a:lnTo>
                                <a:lnTo>
                                  <a:pt x="1074" y="4"/>
                                </a:lnTo>
                                <a:lnTo>
                                  <a:pt x="1063" y="2"/>
                                </a:lnTo>
                                <a:lnTo>
                                  <a:pt x="1052" y="2"/>
                                </a:lnTo>
                                <a:lnTo>
                                  <a:pt x="1041" y="0"/>
                                </a:lnTo>
                                <a:lnTo>
                                  <a:pt x="1030" y="0"/>
                                </a:lnTo>
                                <a:lnTo>
                                  <a:pt x="221" y="0"/>
                                </a:lnTo>
                                <a:lnTo>
                                  <a:pt x="208" y="0"/>
                                </a:lnTo>
                                <a:lnTo>
                                  <a:pt x="196" y="2"/>
                                </a:lnTo>
                                <a:lnTo>
                                  <a:pt x="185" y="2"/>
                                </a:lnTo>
                                <a:lnTo>
                                  <a:pt x="176" y="4"/>
                                </a:lnTo>
                                <a:lnTo>
                                  <a:pt x="165" y="8"/>
                                </a:lnTo>
                                <a:lnTo>
                                  <a:pt x="154" y="10"/>
                                </a:lnTo>
                                <a:lnTo>
                                  <a:pt x="144" y="13"/>
                                </a:lnTo>
                                <a:lnTo>
                                  <a:pt x="133" y="17"/>
                                </a:lnTo>
                                <a:lnTo>
                                  <a:pt x="124" y="23"/>
                                </a:lnTo>
                                <a:lnTo>
                                  <a:pt x="115" y="27"/>
                                </a:lnTo>
                                <a:lnTo>
                                  <a:pt x="96" y="38"/>
                                </a:lnTo>
                                <a:lnTo>
                                  <a:pt x="80" y="51"/>
                                </a:lnTo>
                                <a:lnTo>
                                  <a:pt x="63" y="66"/>
                                </a:lnTo>
                                <a:lnTo>
                                  <a:pt x="50" y="81"/>
                                </a:lnTo>
                                <a:lnTo>
                                  <a:pt x="37" y="98"/>
                                </a:lnTo>
                                <a:lnTo>
                                  <a:pt x="26" y="117"/>
                                </a:lnTo>
                                <a:lnTo>
                                  <a:pt x="20" y="126"/>
                                </a:lnTo>
                                <a:lnTo>
                                  <a:pt x="16" y="137"/>
                                </a:lnTo>
                                <a:lnTo>
                                  <a:pt x="13" y="147"/>
                                </a:lnTo>
                                <a:lnTo>
                                  <a:pt x="9" y="158"/>
                                </a:lnTo>
                                <a:lnTo>
                                  <a:pt x="5" y="167"/>
                                </a:lnTo>
                                <a:lnTo>
                                  <a:pt x="3" y="179"/>
                                </a:lnTo>
                                <a:lnTo>
                                  <a:pt x="2" y="190"/>
                                </a:lnTo>
                                <a:lnTo>
                                  <a:pt x="0" y="201"/>
                                </a:lnTo>
                                <a:lnTo>
                                  <a:pt x="0" y="212"/>
                                </a:lnTo>
                                <a:lnTo>
                                  <a:pt x="0" y="224"/>
                                </a:lnTo>
                                <a:lnTo>
                                  <a:pt x="0" y="235"/>
                                </a:lnTo>
                                <a:lnTo>
                                  <a:pt x="0" y="246"/>
                                </a:lnTo>
                                <a:lnTo>
                                  <a:pt x="2" y="257"/>
                                </a:lnTo>
                                <a:lnTo>
                                  <a:pt x="3" y="269"/>
                                </a:lnTo>
                                <a:lnTo>
                                  <a:pt x="5" y="280"/>
                                </a:lnTo>
                                <a:lnTo>
                                  <a:pt x="9" y="289"/>
                                </a:lnTo>
                                <a:lnTo>
                                  <a:pt x="13" y="300"/>
                                </a:lnTo>
                                <a:lnTo>
                                  <a:pt x="16" y="310"/>
                                </a:lnTo>
                                <a:lnTo>
                                  <a:pt x="20" y="321"/>
                                </a:lnTo>
                                <a:lnTo>
                                  <a:pt x="26" y="330"/>
                                </a:lnTo>
                                <a:lnTo>
                                  <a:pt x="37" y="349"/>
                                </a:lnTo>
                                <a:lnTo>
                                  <a:pt x="50" y="366"/>
                                </a:lnTo>
                                <a:lnTo>
                                  <a:pt x="63" y="381"/>
                                </a:lnTo>
                                <a:lnTo>
                                  <a:pt x="80" y="396"/>
                                </a:lnTo>
                                <a:lnTo>
                                  <a:pt x="96" y="409"/>
                                </a:lnTo>
                                <a:lnTo>
                                  <a:pt x="115" y="421"/>
                                </a:lnTo>
                                <a:lnTo>
                                  <a:pt x="124" y="424"/>
                                </a:lnTo>
                                <a:lnTo>
                                  <a:pt x="133" y="430"/>
                                </a:lnTo>
                                <a:lnTo>
                                  <a:pt x="144" y="434"/>
                                </a:lnTo>
                                <a:lnTo>
                                  <a:pt x="154" y="437"/>
                                </a:lnTo>
                                <a:lnTo>
                                  <a:pt x="165" y="439"/>
                                </a:lnTo>
                                <a:lnTo>
                                  <a:pt x="176" y="443"/>
                                </a:lnTo>
                                <a:lnTo>
                                  <a:pt x="185" y="445"/>
                                </a:lnTo>
                                <a:lnTo>
                                  <a:pt x="196" y="447"/>
                                </a:lnTo>
                                <a:lnTo>
                                  <a:pt x="208" y="447"/>
                                </a:lnTo>
                                <a:lnTo>
                                  <a:pt x="221" y="44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67" name="Rectangle 144"/>
                        <wps:cNvSpPr>
                          <a:spLocks noChangeArrowheads="1"/>
                        </wps:cNvSpPr>
                        <wps:spPr bwMode="auto">
                          <a:xfrm>
                            <a:off x="2609812" y="688304"/>
                            <a:ext cx="6871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Pr="002C6CA9" w:rsidRDefault="0059446B" w:rsidP="00D757CB">
                              <w:pPr>
                                <w:jc w:val="center"/>
                                <w:rPr>
                                  <w:sz w:val="12"/>
                                  <w:szCs w:val="12"/>
                                </w:rPr>
                              </w:pPr>
                              <w:r w:rsidRPr="002C6CA9">
                                <w:rPr>
                                  <w:rFonts w:ascii="Arial" w:hAnsi="Arial" w:cs="Arial"/>
                                  <w:color w:val="000000"/>
                                  <w:sz w:val="12"/>
                                  <w:szCs w:val="12"/>
                                </w:rPr>
                                <w:t>DISBURSEMENTS</w:t>
                              </w:r>
                            </w:p>
                          </w:txbxContent>
                        </wps:txbx>
                        <wps:bodyPr rot="0" vert="horz" wrap="square" lIns="0" tIns="0" rIns="0" bIns="0" anchor="t" anchorCtr="0" upright="1">
                          <a:noAutofit/>
                        </wps:bodyPr>
                      </wps:wsp>
                      <wps:wsp>
                        <wps:cNvPr id="268" name="Rectangle 145"/>
                        <wps:cNvSpPr>
                          <a:spLocks noChangeArrowheads="1"/>
                        </wps:cNvSpPr>
                        <wps:spPr bwMode="auto">
                          <a:xfrm>
                            <a:off x="2844813" y="768304"/>
                            <a:ext cx="2076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Pr="002C6CA9" w:rsidRDefault="0059446B" w:rsidP="00D757CB">
                              <w:pPr>
                                <w:jc w:val="center"/>
                                <w:rPr>
                                  <w:sz w:val="12"/>
                                  <w:szCs w:val="12"/>
                                </w:rPr>
                              </w:pPr>
                              <w:r w:rsidRPr="002C6CA9">
                                <w:rPr>
                                  <w:rFonts w:ascii="Arial" w:hAnsi="Arial" w:cs="Arial"/>
                                  <w:color w:val="000000"/>
                                  <w:sz w:val="12"/>
                                  <w:szCs w:val="12"/>
                                </w:rPr>
                                <w:t>UNIT</w:t>
                              </w:r>
                            </w:p>
                          </w:txbxContent>
                        </wps:txbx>
                        <wps:bodyPr rot="0" vert="horz" wrap="square" lIns="0" tIns="0" rIns="0" bIns="0" anchor="t" anchorCtr="0" upright="1">
                          <a:noAutofit/>
                        </wps:bodyPr>
                      </wps:wsp>
                      <wps:wsp>
                        <wps:cNvPr id="269" name="Freeform 146"/>
                        <wps:cNvSpPr>
                          <a:spLocks/>
                        </wps:cNvSpPr>
                        <wps:spPr bwMode="auto">
                          <a:xfrm>
                            <a:off x="3602917" y="581603"/>
                            <a:ext cx="748703" cy="283902"/>
                          </a:xfrm>
                          <a:custGeom>
                            <a:avLst/>
                            <a:gdLst>
                              <a:gd name="T0" fmla="*/ 607060 w 1179"/>
                              <a:gd name="T1" fmla="*/ 283845 h 447"/>
                              <a:gd name="T2" fmla="*/ 622300 w 1179"/>
                              <a:gd name="T3" fmla="*/ 283845 h 447"/>
                              <a:gd name="T4" fmla="*/ 635635 w 1179"/>
                              <a:gd name="T5" fmla="*/ 281305 h 447"/>
                              <a:gd name="T6" fmla="*/ 649605 w 1179"/>
                              <a:gd name="T7" fmla="*/ 277495 h 447"/>
                              <a:gd name="T8" fmla="*/ 662305 w 1179"/>
                              <a:gd name="T9" fmla="*/ 273050 h 447"/>
                              <a:gd name="T10" fmla="*/ 674370 w 1179"/>
                              <a:gd name="T11" fmla="*/ 267335 h 447"/>
                              <a:gd name="T12" fmla="*/ 696595 w 1179"/>
                              <a:gd name="T13" fmla="*/ 251460 h 447"/>
                              <a:gd name="T14" fmla="*/ 715645 w 1179"/>
                              <a:gd name="T15" fmla="*/ 232410 h 447"/>
                              <a:gd name="T16" fmla="*/ 730885 w 1179"/>
                              <a:gd name="T17" fmla="*/ 209550 h 447"/>
                              <a:gd name="T18" fmla="*/ 736600 w 1179"/>
                              <a:gd name="T19" fmla="*/ 196850 h 447"/>
                              <a:gd name="T20" fmla="*/ 741680 w 1179"/>
                              <a:gd name="T21" fmla="*/ 183515 h 447"/>
                              <a:gd name="T22" fmla="*/ 744855 w 1179"/>
                              <a:gd name="T23" fmla="*/ 170815 h 447"/>
                              <a:gd name="T24" fmla="*/ 747395 w 1179"/>
                              <a:gd name="T25" fmla="*/ 156210 h 447"/>
                              <a:gd name="T26" fmla="*/ 748665 w 1179"/>
                              <a:gd name="T27" fmla="*/ 142240 h 447"/>
                              <a:gd name="T28" fmla="*/ 747395 w 1179"/>
                              <a:gd name="T29" fmla="*/ 127635 h 447"/>
                              <a:gd name="T30" fmla="*/ 744855 w 1179"/>
                              <a:gd name="T31" fmla="*/ 113665 h 447"/>
                              <a:gd name="T32" fmla="*/ 741680 w 1179"/>
                              <a:gd name="T33" fmla="*/ 100330 h 447"/>
                              <a:gd name="T34" fmla="*/ 736600 w 1179"/>
                              <a:gd name="T35" fmla="*/ 86995 h 447"/>
                              <a:gd name="T36" fmla="*/ 730885 w 1179"/>
                              <a:gd name="T37" fmla="*/ 74295 h 447"/>
                              <a:gd name="T38" fmla="*/ 715645 w 1179"/>
                              <a:gd name="T39" fmla="*/ 51435 h 447"/>
                              <a:gd name="T40" fmla="*/ 696595 w 1179"/>
                              <a:gd name="T41" fmla="*/ 32385 h 447"/>
                              <a:gd name="T42" fmla="*/ 674370 w 1179"/>
                              <a:gd name="T43" fmla="*/ 17145 h 447"/>
                              <a:gd name="T44" fmla="*/ 662305 w 1179"/>
                              <a:gd name="T45" fmla="*/ 10795 h 447"/>
                              <a:gd name="T46" fmla="*/ 649605 w 1179"/>
                              <a:gd name="T47" fmla="*/ 6350 h 447"/>
                              <a:gd name="T48" fmla="*/ 635635 w 1179"/>
                              <a:gd name="T49" fmla="*/ 2540 h 447"/>
                              <a:gd name="T50" fmla="*/ 622300 w 1179"/>
                              <a:gd name="T51" fmla="*/ 1270 h 447"/>
                              <a:gd name="T52" fmla="*/ 607060 w 1179"/>
                              <a:gd name="T53" fmla="*/ 0 h 447"/>
                              <a:gd name="T54" fmla="*/ 140335 w 1179"/>
                              <a:gd name="T55" fmla="*/ 0 h 447"/>
                              <a:gd name="T56" fmla="*/ 125095 w 1179"/>
                              <a:gd name="T57" fmla="*/ 1270 h 447"/>
                              <a:gd name="T58" fmla="*/ 111760 w 1179"/>
                              <a:gd name="T59" fmla="*/ 2540 h 447"/>
                              <a:gd name="T60" fmla="*/ 97790 w 1179"/>
                              <a:gd name="T61" fmla="*/ 6350 h 447"/>
                              <a:gd name="T62" fmla="*/ 85090 w 1179"/>
                              <a:gd name="T63" fmla="*/ 10795 h 447"/>
                              <a:gd name="T64" fmla="*/ 73025 w 1179"/>
                              <a:gd name="T65" fmla="*/ 17145 h 447"/>
                              <a:gd name="T66" fmla="*/ 50800 w 1179"/>
                              <a:gd name="T67" fmla="*/ 32385 h 447"/>
                              <a:gd name="T68" fmla="*/ 31750 w 1179"/>
                              <a:gd name="T69" fmla="*/ 51435 h 447"/>
                              <a:gd name="T70" fmla="*/ 16510 w 1179"/>
                              <a:gd name="T71" fmla="*/ 74295 h 447"/>
                              <a:gd name="T72" fmla="*/ 10795 w 1179"/>
                              <a:gd name="T73" fmla="*/ 86995 h 447"/>
                              <a:gd name="T74" fmla="*/ 5715 w 1179"/>
                              <a:gd name="T75" fmla="*/ 100330 h 447"/>
                              <a:gd name="T76" fmla="*/ 2540 w 1179"/>
                              <a:gd name="T77" fmla="*/ 113665 h 447"/>
                              <a:gd name="T78" fmla="*/ 0 w 1179"/>
                              <a:gd name="T79" fmla="*/ 127635 h 447"/>
                              <a:gd name="T80" fmla="*/ 0 w 1179"/>
                              <a:gd name="T81" fmla="*/ 142240 h 447"/>
                              <a:gd name="T82" fmla="*/ 0 w 1179"/>
                              <a:gd name="T83" fmla="*/ 156210 h 447"/>
                              <a:gd name="T84" fmla="*/ 2540 w 1179"/>
                              <a:gd name="T85" fmla="*/ 170815 h 447"/>
                              <a:gd name="T86" fmla="*/ 5715 w 1179"/>
                              <a:gd name="T87" fmla="*/ 183515 h 447"/>
                              <a:gd name="T88" fmla="*/ 10795 w 1179"/>
                              <a:gd name="T89" fmla="*/ 196850 h 447"/>
                              <a:gd name="T90" fmla="*/ 16510 w 1179"/>
                              <a:gd name="T91" fmla="*/ 209550 h 447"/>
                              <a:gd name="T92" fmla="*/ 31750 w 1179"/>
                              <a:gd name="T93" fmla="*/ 232410 h 447"/>
                              <a:gd name="T94" fmla="*/ 50800 w 1179"/>
                              <a:gd name="T95" fmla="*/ 251460 h 447"/>
                              <a:gd name="T96" fmla="*/ 73025 w 1179"/>
                              <a:gd name="T97" fmla="*/ 267335 h 447"/>
                              <a:gd name="T98" fmla="*/ 85090 w 1179"/>
                              <a:gd name="T99" fmla="*/ 273050 h 447"/>
                              <a:gd name="T100" fmla="*/ 97790 w 1179"/>
                              <a:gd name="T101" fmla="*/ 277495 h 447"/>
                              <a:gd name="T102" fmla="*/ 111760 w 1179"/>
                              <a:gd name="T103" fmla="*/ 281305 h 447"/>
                              <a:gd name="T104" fmla="*/ 125095 w 1179"/>
                              <a:gd name="T105" fmla="*/ 283845 h 447"/>
                              <a:gd name="T106" fmla="*/ 140335 w 1179"/>
                              <a:gd name="T107" fmla="*/ 283845 h 447"/>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179" h="447">
                                <a:moveTo>
                                  <a:pt x="221" y="447"/>
                                </a:moveTo>
                                <a:lnTo>
                                  <a:pt x="956" y="447"/>
                                </a:lnTo>
                                <a:lnTo>
                                  <a:pt x="969" y="447"/>
                                </a:lnTo>
                                <a:lnTo>
                                  <a:pt x="980" y="447"/>
                                </a:lnTo>
                                <a:lnTo>
                                  <a:pt x="991" y="445"/>
                                </a:lnTo>
                                <a:lnTo>
                                  <a:pt x="1001" y="443"/>
                                </a:lnTo>
                                <a:lnTo>
                                  <a:pt x="1012" y="439"/>
                                </a:lnTo>
                                <a:lnTo>
                                  <a:pt x="1023" y="437"/>
                                </a:lnTo>
                                <a:lnTo>
                                  <a:pt x="1032" y="434"/>
                                </a:lnTo>
                                <a:lnTo>
                                  <a:pt x="1043" y="430"/>
                                </a:lnTo>
                                <a:lnTo>
                                  <a:pt x="1052" y="424"/>
                                </a:lnTo>
                                <a:lnTo>
                                  <a:pt x="1062" y="421"/>
                                </a:lnTo>
                                <a:lnTo>
                                  <a:pt x="1080" y="409"/>
                                </a:lnTo>
                                <a:lnTo>
                                  <a:pt x="1097" y="396"/>
                                </a:lnTo>
                                <a:lnTo>
                                  <a:pt x="1114" y="381"/>
                                </a:lnTo>
                                <a:lnTo>
                                  <a:pt x="1127" y="366"/>
                                </a:lnTo>
                                <a:lnTo>
                                  <a:pt x="1140" y="349"/>
                                </a:lnTo>
                                <a:lnTo>
                                  <a:pt x="1151" y="330"/>
                                </a:lnTo>
                                <a:lnTo>
                                  <a:pt x="1156" y="321"/>
                                </a:lnTo>
                                <a:lnTo>
                                  <a:pt x="1160" y="310"/>
                                </a:lnTo>
                                <a:lnTo>
                                  <a:pt x="1164" y="300"/>
                                </a:lnTo>
                                <a:lnTo>
                                  <a:pt x="1168" y="289"/>
                                </a:lnTo>
                                <a:lnTo>
                                  <a:pt x="1171" y="280"/>
                                </a:lnTo>
                                <a:lnTo>
                                  <a:pt x="1173" y="269"/>
                                </a:lnTo>
                                <a:lnTo>
                                  <a:pt x="1175" y="257"/>
                                </a:lnTo>
                                <a:lnTo>
                                  <a:pt x="1177" y="246"/>
                                </a:lnTo>
                                <a:lnTo>
                                  <a:pt x="1177" y="235"/>
                                </a:lnTo>
                                <a:lnTo>
                                  <a:pt x="1179" y="224"/>
                                </a:lnTo>
                                <a:lnTo>
                                  <a:pt x="1177" y="212"/>
                                </a:lnTo>
                                <a:lnTo>
                                  <a:pt x="1177" y="201"/>
                                </a:lnTo>
                                <a:lnTo>
                                  <a:pt x="1175" y="190"/>
                                </a:lnTo>
                                <a:lnTo>
                                  <a:pt x="1173" y="179"/>
                                </a:lnTo>
                                <a:lnTo>
                                  <a:pt x="1171" y="167"/>
                                </a:lnTo>
                                <a:lnTo>
                                  <a:pt x="1168" y="158"/>
                                </a:lnTo>
                                <a:lnTo>
                                  <a:pt x="1164" y="147"/>
                                </a:lnTo>
                                <a:lnTo>
                                  <a:pt x="1160" y="137"/>
                                </a:lnTo>
                                <a:lnTo>
                                  <a:pt x="1156" y="126"/>
                                </a:lnTo>
                                <a:lnTo>
                                  <a:pt x="1151" y="117"/>
                                </a:lnTo>
                                <a:lnTo>
                                  <a:pt x="1140" y="98"/>
                                </a:lnTo>
                                <a:lnTo>
                                  <a:pt x="1127" y="81"/>
                                </a:lnTo>
                                <a:lnTo>
                                  <a:pt x="1114" y="66"/>
                                </a:lnTo>
                                <a:lnTo>
                                  <a:pt x="1097" y="51"/>
                                </a:lnTo>
                                <a:lnTo>
                                  <a:pt x="1080" y="38"/>
                                </a:lnTo>
                                <a:lnTo>
                                  <a:pt x="1062" y="27"/>
                                </a:lnTo>
                                <a:lnTo>
                                  <a:pt x="1052" y="23"/>
                                </a:lnTo>
                                <a:lnTo>
                                  <a:pt x="1043" y="17"/>
                                </a:lnTo>
                                <a:lnTo>
                                  <a:pt x="1032" y="13"/>
                                </a:lnTo>
                                <a:lnTo>
                                  <a:pt x="1023" y="10"/>
                                </a:lnTo>
                                <a:lnTo>
                                  <a:pt x="1012" y="8"/>
                                </a:lnTo>
                                <a:lnTo>
                                  <a:pt x="1001" y="4"/>
                                </a:lnTo>
                                <a:lnTo>
                                  <a:pt x="991" y="2"/>
                                </a:lnTo>
                                <a:lnTo>
                                  <a:pt x="980" y="2"/>
                                </a:lnTo>
                                <a:lnTo>
                                  <a:pt x="969" y="0"/>
                                </a:lnTo>
                                <a:lnTo>
                                  <a:pt x="956" y="0"/>
                                </a:lnTo>
                                <a:lnTo>
                                  <a:pt x="221" y="0"/>
                                </a:lnTo>
                                <a:lnTo>
                                  <a:pt x="208" y="0"/>
                                </a:lnTo>
                                <a:lnTo>
                                  <a:pt x="197" y="2"/>
                                </a:lnTo>
                                <a:lnTo>
                                  <a:pt x="186" y="2"/>
                                </a:lnTo>
                                <a:lnTo>
                                  <a:pt x="176" y="4"/>
                                </a:lnTo>
                                <a:lnTo>
                                  <a:pt x="165" y="8"/>
                                </a:lnTo>
                                <a:lnTo>
                                  <a:pt x="154" y="10"/>
                                </a:lnTo>
                                <a:lnTo>
                                  <a:pt x="145" y="13"/>
                                </a:lnTo>
                                <a:lnTo>
                                  <a:pt x="134" y="17"/>
                                </a:lnTo>
                                <a:lnTo>
                                  <a:pt x="124" y="23"/>
                                </a:lnTo>
                                <a:lnTo>
                                  <a:pt x="115" y="27"/>
                                </a:lnTo>
                                <a:lnTo>
                                  <a:pt x="97" y="38"/>
                                </a:lnTo>
                                <a:lnTo>
                                  <a:pt x="80" y="51"/>
                                </a:lnTo>
                                <a:lnTo>
                                  <a:pt x="63" y="66"/>
                                </a:lnTo>
                                <a:lnTo>
                                  <a:pt x="50" y="81"/>
                                </a:lnTo>
                                <a:lnTo>
                                  <a:pt x="37" y="98"/>
                                </a:lnTo>
                                <a:lnTo>
                                  <a:pt x="26" y="117"/>
                                </a:lnTo>
                                <a:lnTo>
                                  <a:pt x="21" y="126"/>
                                </a:lnTo>
                                <a:lnTo>
                                  <a:pt x="17" y="137"/>
                                </a:lnTo>
                                <a:lnTo>
                                  <a:pt x="13" y="147"/>
                                </a:lnTo>
                                <a:lnTo>
                                  <a:pt x="9" y="158"/>
                                </a:lnTo>
                                <a:lnTo>
                                  <a:pt x="6" y="167"/>
                                </a:lnTo>
                                <a:lnTo>
                                  <a:pt x="4" y="179"/>
                                </a:lnTo>
                                <a:lnTo>
                                  <a:pt x="2" y="190"/>
                                </a:lnTo>
                                <a:lnTo>
                                  <a:pt x="0" y="201"/>
                                </a:lnTo>
                                <a:lnTo>
                                  <a:pt x="0" y="212"/>
                                </a:lnTo>
                                <a:lnTo>
                                  <a:pt x="0" y="224"/>
                                </a:lnTo>
                                <a:lnTo>
                                  <a:pt x="0" y="235"/>
                                </a:lnTo>
                                <a:lnTo>
                                  <a:pt x="0" y="246"/>
                                </a:lnTo>
                                <a:lnTo>
                                  <a:pt x="2" y="257"/>
                                </a:lnTo>
                                <a:lnTo>
                                  <a:pt x="4" y="269"/>
                                </a:lnTo>
                                <a:lnTo>
                                  <a:pt x="6" y="280"/>
                                </a:lnTo>
                                <a:lnTo>
                                  <a:pt x="9" y="289"/>
                                </a:lnTo>
                                <a:lnTo>
                                  <a:pt x="13" y="300"/>
                                </a:lnTo>
                                <a:lnTo>
                                  <a:pt x="17" y="310"/>
                                </a:lnTo>
                                <a:lnTo>
                                  <a:pt x="21" y="321"/>
                                </a:lnTo>
                                <a:lnTo>
                                  <a:pt x="26" y="330"/>
                                </a:lnTo>
                                <a:lnTo>
                                  <a:pt x="37" y="349"/>
                                </a:lnTo>
                                <a:lnTo>
                                  <a:pt x="50" y="366"/>
                                </a:lnTo>
                                <a:lnTo>
                                  <a:pt x="63" y="381"/>
                                </a:lnTo>
                                <a:lnTo>
                                  <a:pt x="80" y="396"/>
                                </a:lnTo>
                                <a:lnTo>
                                  <a:pt x="97" y="409"/>
                                </a:lnTo>
                                <a:lnTo>
                                  <a:pt x="115" y="421"/>
                                </a:lnTo>
                                <a:lnTo>
                                  <a:pt x="124" y="424"/>
                                </a:lnTo>
                                <a:lnTo>
                                  <a:pt x="134" y="430"/>
                                </a:lnTo>
                                <a:lnTo>
                                  <a:pt x="145" y="434"/>
                                </a:lnTo>
                                <a:lnTo>
                                  <a:pt x="154" y="437"/>
                                </a:lnTo>
                                <a:lnTo>
                                  <a:pt x="165" y="439"/>
                                </a:lnTo>
                                <a:lnTo>
                                  <a:pt x="176" y="443"/>
                                </a:lnTo>
                                <a:lnTo>
                                  <a:pt x="186" y="445"/>
                                </a:lnTo>
                                <a:lnTo>
                                  <a:pt x="197" y="447"/>
                                </a:lnTo>
                                <a:lnTo>
                                  <a:pt x="208" y="447"/>
                                </a:lnTo>
                                <a:lnTo>
                                  <a:pt x="221" y="44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0" name="Freeform 147"/>
                        <wps:cNvSpPr>
                          <a:spLocks/>
                        </wps:cNvSpPr>
                        <wps:spPr bwMode="auto">
                          <a:xfrm>
                            <a:off x="3602917" y="581603"/>
                            <a:ext cx="748703" cy="283902"/>
                          </a:xfrm>
                          <a:custGeom>
                            <a:avLst/>
                            <a:gdLst>
                              <a:gd name="T0" fmla="*/ 607060 w 1179"/>
                              <a:gd name="T1" fmla="*/ 283845 h 447"/>
                              <a:gd name="T2" fmla="*/ 622300 w 1179"/>
                              <a:gd name="T3" fmla="*/ 283845 h 447"/>
                              <a:gd name="T4" fmla="*/ 635635 w 1179"/>
                              <a:gd name="T5" fmla="*/ 281305 h 447"/>
                              <a:gd name="T6" fmla="*/ 649605 w 1179"/>
                              <a:gd name="T7" fmla="*/ 277495 h 447"/>
                              <a:gd name="T8" fmla="*/ 662305 w 1179"/>
                              <a:gd name="T9" fmla="*/ 273050 h 447"/>
                              <a:gd name="T10" fmla="*/ 674370 w 1179"/>
                              <a:gd name="T11" fmla="*/ 267335 h 447"/>
                              <a:gd name="T12" fmla="*/ 696595 w 1179"/>
                              <a:gd name="T13" fmla="*/ 251460 h 447"/>
                              <a:gd name="T14" fmla="*/ 715645 w 1179"/>
                              <a:gd name="T15" fmla="*/ 232410 h 447"/>
                              <a:gd name="T16" fmla="*/ 730885 w 1179"/>
                              <a:gd name="T17" fmla="*/ 209550 h 447"/>
                              <a:gd name="T18" fmla="*/ 736600 w 1179"/>
                              <a:gd name="T19" fmla="*/ 196850 h 447"/>
                              <a:gd name="T20" fmla="*/ 741680 w 1179"/>
                              <a:gd name="T21" fmla="*/ 183515 h 447"/>
                              <a:gd name="T22" fmla="*/ 744855 w 1179"/>
                              <a:gd name="T23" fmla="*/ 170815 h 447"/>
                              <a:gd name="T24" fmla="*/ 747395 w 1179"/>
                              <a:gd name="T25" fmla="*/ 156210 h 447"/>
                              <a:gd name="T26" fmla="*/ 748665 w 1179"/>
                              <a:gd name="T27" fmla="*/ 142240 h 447"/>
                              <a:gd name="T28" fmla="*/ 747395 w 1179"/>
                              <a:gd name="T29" fmla="*/ 127635 h 447"/>
                              <a:gd name="T30" fmla="*/ 744855 w 1179"/>
                              <a:gd name="T31" fmla="*/ 113665 h 447"/>
                              <a:gd name="T32" fmla="*/ 741680 w 1179"/>
                              <a:gd name="T33" fmla="*/ 100330 h 447"/>
                              <a:gd name="T34" fmla="*/ 736600 w 1179"/>
                              <a:gd name="T35" fmla="*/ 86995 h 447"/>
                              <a:gd name="T36" fmla="*/ 730885 w 1179"/>
                              <a:gd name="T37" fmla="*/ 74295 h 447"/>
                              <a:gd name="T38" fmla="*/ 715645 w 1179"/>
                              <a:gd name="T39" fmla="*/ 51435 h 447"/>
                              <a:gd name="T40" fmla="*/ 696595 w 1179"/>
                              <a:gd name="T41" fmla="*/ 32385 h 447"/>
                              <a:gd name="T42" fmla="*/ 674370 w 1179"/>
                              <a:gd name="T43" fmla="*/ 17145 h 447"/>
                              <a:gd name="T44" fmla="*/ 662305 w 1179"/>
                              <a:gd name="T45" fmla="*/ 10795 h 447"/>
                              <a:gd name="T46" fmla="*/ 649605 w 1179"/>
                              <a:gd name="T47" fmla="*/ 6350 h 447"/>
                              <a:gd name="T48" fmla="*/ 635635 w 1179"/>
                              <a:gd name="T49" fmla="*/ 2540 h 447"/>
                              <a:gd name="T50" fmla="*/ 622300 w 1179"/>
                              <a:gd name="T51" fmla="*/ 1270 h 447"/>
                              <a:gd name="T52" fmla="*/ 607060 w 1179"/>
                              <a:gd name="T53" fmla="*/ 0 h 447"/>
                              <a:gd name="T54" fmla="*/ 140335 w 1179"/>
                              <a:gd name="T55" fmla="*/ 0 h 447"/>
                              <a:gd name="T56" fmla="*/ 125095 w 1179"/>
                              <a:gd name="T57" fmla="*/ 1270 h 447"/>
                              <a:gd name="T58" fmla="*/ 111760 w 1179"/>
                              <a:gd name="T59" fmla="*/ 2540 h 447"/>
                              <a:gd name="T60" fmla="*/ 97790 w 1179"/>
                              <a:gd name="T61" fmla="*/ 6350 h 447"/>
                              <a:gd name="T62" fmla="*/ 85090 w 1179"/>
                              <a:gd name="T63" fmla="*/ 10795 h 447"/>
                              <a:gd name="T64" fmla="*/ 73025 w 1179"/>
                              <a:gd name="T65" fmla="*/ 17145 h 447"/>
                              <a:gd name="T66" fmla="*/ 50800 w 1179"/>
                              <a:gd name="T67" fmla="*/ 32385 h 447"/>
                              <a:gd name="T68" fmla="*/ 31750 w 1179"/>
                              <a:gd name="T69" fmla="*/ 51435 h 447"/>
                              <a:gd name="T70" fmla="*/ 16510 w 1179"/>
                              <a:gd name="T71" fmla="*/ 74295 h 447"/>
                              <a:gd name="T72" fmla="*/ 10795 w 1179"/>
                              <a:gd name="T73" fmla="*/ 86995 h 447"/>
                              <a:gd name="T74" fmla="*/ 5715 w 1179"/>
                              <a:gd name="T75" fmla="*/ 100330 h 447"/>
                              <a:gd name="T76" fmla="*/ 2540 w 1179"/>
                              <a:gd name="T77" fmla="*/ 113665 h 447"/>
                              <a:gd name="T78" fmla="*/ 0 w 1179"/>
                              <a:gd name="T79" fmla="*/ 127635 h 447"/>
                              <a:gd name="T80" fmla="*/ 0 w 1179"/>
                              <a:gd name="T81" fmla="*/ 142240 h 447"/>
                              <a:gd name="T82" fmla="*/ 0 w 1179"/>
                              <a:gd name="T83" fmla="*/ 156210 h 447"/>
                              <a:gd name="T84" fmla="*/ 2540 w 1179"/>
                              <a:gd name="T85" fmla="*/ 170815 h 447"/>
                              <a:gd name="T86" fmla="*/ 5715 w 1179"/>
                              <a:gd name="T87" fmla="*/ 183515 h 447"/>
                              <a:gd name="T88" fmla="*/ 10795 w 1179"/>
                              <a:gd name="T89" fmla="*/ 196850 h 447"/>
                              <a:gd name="T90" fmla="*/ 16510 w 1179"/>
                              <a:gd name="T91" fmla="*/ 209550 h 447"/>
                              <a:gd name="T92" fmla="*/ 31750 w 1179"/>
                              <a:gd name="T93" fmla="*/ 232410 h 447"/>
                              <a:gd name="T94" fmla="*/ 50800 w 1179"/>
                              <a:gd name="T95" fmla="*/ 251460 h 447"/>
                              <a:gd name="T96" fmla="*/ 73025 w 1179"/>
                              <a:gd name="T97" fmla="*/ 267335 h 447"/>
                              <a:gd name="T98" fmla="*/ 85090 w 1179"/>
                              <a:gd name="T99" fmla="*/ 273050 h 447"/>
                              <a:gd name="T100" fmla="*/ 97790 w 1179"/>
                              <a:gd name="T101" fmla="*/ 277495 h 447"/>
                              <a:gd name="T102" fmla="*/ 111760 w 1179"/>
                              <a:gd name="T103" fmla="*/ 281305 h 447"/>
                              <a:gd name="T104" fmla="*/ 125095 w 1179"/>
                              <a:gd name="T105" fmla="*/ 283845 h 447"/>
                              <a:gd name="T106" fmla="*/ 140335 w 1179"/>
                              <a:gd name="T107" fmla="*/ 283845 h 447"/>
                              <a:gd name="T108" fmla="*/ 0 60000 65536"/>
                              <a:gd name="T109" fmla="*/ 0 60000 65536"/>
                              <a:gd name="T110" fmla="*/ 0 60000 65536"/>
                              <a:gd name="T111" fmla="*/ 0 60000 65536"/>
                              <a:gd name="T112" fmla="*/ 0 60000 65536"/>
                              <a:gd name="T113" fmla="*/ 0 60000 65536"/>
                              <a:gd name="T114" fmla="*/ 0 60000 65536"/>
                              <a:gd name="T115" fmla="*/ 0 60000 65536"/>
                              <a:gd name="T116" fmla="*/ 0 60000 65536"/>
                              <a:gd name="T117" fmla="*/ 0 60000 65536"/>
                              <a:gd name="T118" fmla="*/ 0 60000 65536"/>
                              <a:gd name="T119" fmla="*/ 0 60000 65536"/>
                              <a:gd name="T120" fmla="*/ 0 60000 65536"/>
                              <a:gd name="T121" fmla="*/ 0 60000 65536"/>
                              <a:gd name="T122" fmla="*/ 0 60000 65536"/>
                              <a:gd name="T123" fmla="*/ 0 60000 65536"/>
                              <a:gd name="T124" fmla="*/ 0 60000 65536"/>
                              <a:gd name="T125" fmla="*/ 0 60000 65536"/>
                              <a:gd name="T126" fmla="*/ 0 60000 65536"/>
                              <a:gd name="T127" fmla="*/ 0 60000 65536"/>
                              <a:gd name="T128" fmla="*/ 0 60000 65536"/>
                              <a:gd name="T129" fmla="*/ 0 60000 65536"/>
                              <a:gd name="T130" fmla="*/ 0 60000 65536"/>
                              <a:gd name="T131" fmla="*/ 0 60000 65536"/>
                              <a:gd name="T132" fmla="*/ 0 60000 65536"/>
                              <a:gd name="T133" fmla="*/ 0 60000 65536"/>
                              <a:gd name="T134" fmla="*/ 0 60000 65536"/>
                              <a:gd name="T135" fmla="*/ 0 60000 65536"/>
                              <a:gd name="T136" fmla="*/ 0 60000 65536"/>
                              <a:gd name="T137" fmla="*/ 0 60000 65536"/>
                              <a:gd name="T138" fmla="*/ 0 60000 65536"/>
                              <a:gd name="T139" fmla="*/ 0 60000 65536"/>
                              <a:gd name="T140" fmla="*/ 0 60000 65536"/>
                              <a:gd name="T141" fmla="*/ 0 60000 65536"/>
                              <a:gd name="T142" fmla="*/ 0 60000 65536"/>
                              <a:gd name="T143" fmla="*/ 0 60000 65536"/>
                              <a:gd name="T144" fmla="*/ 0 60000 65536"/>
                              <a:gd name="T145" fmla="*/ 0 60000 65536"/>
                              <a:gd name="T146" fmla="*/ 0 60000 65536"/>
                              <a:gd name="T147" fmla="*/ 0 60000 65536"/>
                              <a:gd name="T148" fmla="*/ 0 60000 65536"/>
                              <a:gd name="T149" fmla="*/ 0 60000 65536"/>
                              <a:gd name="T150" fmla="*/ 0 60000 65536"/>
                              <a:gd name="T151" fmla="*/ 0 60000 65536"/>
                              <a:gd name="T152" fmla="*/ 0 60000 65536"/>
                              <a:gd name="T153" fmla="*/ 0 60000 65536"/>
                              <a:gd name="T154" fmla="*/ 0 60000 65536"/>
                              <a:gd name="T155" fmla="*/ 0 60000 65536"/>
                              <a:gd name="T156" fmla="*/ 0 60000 65536"/>
                              <a:gd name="T157" fmla="*/ 0 60000 65536"/>
                              <a:gd name="T158" fmla="*/ 0 60000 65536"/>
                              <a:gd name="T159" fmla="*/ 0 60000 65536"/>
                              <a:gd name="T160" fmla="*/ 0 60000 65536"/>
                              <a:gd name="T161" fmla="*/ 0 60000 65536"/>
                            </a:gdLst>
                            <a:ahLst/>
                            <a:cxnLst>
                              <a:cxn ang="T108">
                                <a:pos x="T0" y="T1"/>
                              </a:cxn>
                              <a:cxn ang="T109">
                                <a:pos x="T2" y="T3"/>
                              </a:cxn>
                              <a:cxn ang="T110">
                                <a:pos x="T4" y="T5"/>
                              </a:cxn>
                              <a:cxn ang="T111">
                                <a:pos x="T6" y="T7"/>
                              </a:cxn>
                              <a:cxn ang="T112">
                                <a:pos x="T8" y="T9"/>
                              </a:cxn>
                              <a:cxn ang="T113">
                                <a:pos x="T10" y="T11"/>
                              </a:cxn>
                              <a:cxn ang="T114">
                                <a:pos x="T12" y="T13"/>
                              </a:cxn>
                              <a:cxn ang="T115">
                                <a:pos x="T14" y="T15"/>
                              </a:cxn>
                              <a:cxn ang="T116">
                                <a:pos x="T16" y="T17"/>
                              </a:cxn>
                              <a:cxn ang="T117">
                                <a:pos x="T18" y="T19"/>
                              </a:cxn>
                              <a:cxn ang="T118">
                                <a:pos x="T20" y="T21"/>
                              </a:cxn>
                              <a:cxn ang="T119">
                                <a:pos x="T22" y="T23"/>
                              </a:cxn>
                              <a:cxn ang="T120">
                                <a:pos x="T24" y="T25"/>
                              </a:cxn>
                              <a:cxn ang="T121">
                                <a:pos x="T26" y="T27"/>
                              </a:cxn>
                              <a:cxn ang="T122">
                                <a:pos x="T28" y="T29"/>
                              </a:cxn>
                              <a:cxn ang="T123">
                                <a:pos x="T30" y="T31"/>
                              </a:cxn>
                              <a:cxn ang="T124">
                                <a:pos x="T32" y="T33"/>
                              </a:cxn>
                              <a:cxn ang="T125">
                                <a:pos x="T34" y="T35"/>
                              </a:cxn>
                              <a:cxn ang="T126">
                                <a:pos x="T36" y="T37"/>
                              </a:cxn>
                              <a:cxn ang="T127">
                                <a:pos x="T38" y="T39"/>
                              </a:cxn>
                              <a:cxn ang="T128">
                                <a:pos x="T40" y="T41"/>
                              </a:cxn>
                              <a:cxn ang="T129">
                                <a:pos x="T42" y="T43"/>
                              </a:cxn>
                              <a:cxn ang="T130">
                                <a:pos x="T44" y="T45"/>
                              </a:cxn>
                              <a:cxn ang="T131">
                                <a:pos x="T46" y="T47"/>
                              </a:cxn>
                              <a:cxn ang="T132">
                                <a:pos x="T48" y="T49"/>
                              </a:cxn>
                              <a:cxn ang="T133">
                                <a:pos x="T50" y="T51"/>
                              </a:cxn>
                              <a:cxn ang="T134">
                                <a:pos x="T52" y="T53"/>
                              </a:cxn>
                              <a:cxn ang="T135">
                                <a:pos x="T54" y="T55"/>
                              </a:cxn>
                              <a:cxn ang="T136">
                                <a:pos x="T56" y="T57"/>
                              </a:cxn>
                              <a:cxn ang="T137">
                                <a:pos x="T58" y="T59"/>
                              </a:cxn>
                              <a:cxn ang="T138">
                                <a:pos x="T60" y="T61"/>
                              </a:cxn>
                              <a:cxn ang="T139">
                                <a:pos x="T62" y="T63"/>
                              </a:cxn>
                              <a:cxn ang="T140">
                                <a:pos x="T64" y="T65"/>
                              </a:cxn>
                              <a:cxn ang="T141">
                                <a:pos x="T66" y="T67"/>
                              </a:cxn>
                              <a:cxn ang="T142">
                                <a:pos x="T68" y="T69"/>
                              </a:cxn>
                              <a:cxn ang="T143">
                                <a:pos x="T70" y="T71"/>
                              </a:cxn>
                              <a:cxn ang="T144">
                                <a:pos x="T72" y="T73"/>
                              </a:cxn>
                              <a:cxn ang="T145">
                                <a:pos x="T74" y="T75"/>
                              </a:cxn>
                              <a:cxn ang="T146">
                                <a:pos x="T76" y="T77"/>
                              </a:cxn>
                              <a:cxn ang="T147">
                                <a:pos x="T78" y="T79"/>
                              </a:cxn>
                              <a:cxn ang="T148">
                                <a:pos x="T80" y="T81"/>
                              </a:cxn>
                              <a:cxn ang="T149">
                                <a:pos x="T82" y="T83"/>
                              </a:cxn>
                              <a:cxn ang="T150">
                                <a:pos x="T84" y="T85"/>
                              </a:cxn>
                              <a:cxn ang="T151">
                                <a:pos x="T86" y="T87"/>
                              </a:cxn>
                              <a:cxn ang="T152">
                                <a:pos x="T88" y="T89"/>
                              </a:cxn>
                              <a:cxn ang="T153">
                                <a:pos x="T90" y="T91"/>
                              </a:cxn>
                              <a:cxn ang="T154">
                                <a:pos x="T92" y="T93"/>
                              </a:cxn>
                              <a:cxn ang="T155">
                                <a:pos x="T94" y="T95"/>
                              </a:cxn>
                              <a:cxn ang="T156">
                                <a:pos x="T96" y="T97"/>
                              </a:cxn>
                              <a:cxn ang="T157">
                                <a:pos x="T98" y="T99"/>
                              </a:cxn>
                              <a:cxn ang="T158">
                                <a:pos x="T100" y="T101"/>
                              </a:cxn>
                              <a:cxn ang="T159">
                                <a:pos x="T102" y="T103"/>
                              </a:cxn>
                              <a:cxn ang="T160">
                                <a:pos x="T104" y="T105"/>
                              </a:cxn>
                              <a:cxn ang="T161">
                                <a:pos x="T106" y="T107"/>
                              </a:cxn>
                            </a:cxnLst>
                            <a:rect l="0" t="0" r="r" b="b"/>
                            <a:pathLst>
                              <a:path w="1179" h="447">
                                <a:moveTo>
                                  <a:pt x="221" y="447"/>
                                </a:moveTo>
                                <a:lnTo>
                                  <a:pt x="956" y="447"/>
                                </a:lnTo>
                                <a:lnTo>
                                  <a:pt x="969" y="447"/>
                                </a:lnTo>
                                <a:lnTo>
                                  <a:pt x="980" y="447"/>
                                </a:lnTo>
                                <a:lnTo>
                                  <a:pt x="991" y="445"/>
                                </a:lnTo>
                                <a:lnTo>
                                  <a:pt x="1001" y="443"/>
                                </a:lnTo>
                                <a:lnTo>
                                  <a:pt x="1012" y="439"/>
                                </a:lnTo>
                                <a:lnTo>
                                  <a:pt x="1023" y="437"/>
                                </a:lnTo>
                                <a:lnTo>
                                  <a:pt x="1032" y="434"/>
                                </a:lnTo>
                                <a:lnTo>
                                  <a:pt x="1043" y="430"/>
                                </a:lnTo>
                                <a:lnTo>
                                  <a:pt x="1052" y="424"/>
                                </a:lnTo>
                                <a:lnTo>
                                  <a:pt x="1062" y="421"/>
                                </a:lnTo>
                                <a:lnTo>
                                  <a:pt x="1080" y="409"/>
                                </a:lnTo>
                                <a:lnTo>
                                  <a:pt x="1097" y="396"/>
                                </a:lnTo>
                                <a:lnTo>
                                  <a:pt x="1114" y="381"/>
                                </a:lnTo>
                                <a:lnTo>
                                  <a:pt x="1127" y="366"/>
                                </a:lnTo>
                                <a:lnTo>
                                  <a:pt x="1140" y="349"/>
                                </a:lnTo>
                                <a:lnTo>
                                  <a:pt x="1151" y="330"/>
                                </a:lnTo>
                                <a:lnTo>
                                  <a:pt x="1156" y="321"/>
                                </a:lnTo>
                                <a:lnTo>
                                  <a:pt x="1160" y="310"/>
                                </a:lnTo>
                                <a:lnTo>
                                  <a:pt x="1164" y="300"/>
                                </a:lnTo>
                                <a:lnTo>
                                  <a:pt x="1168" y="289"/>
                                </a:lnTo>
                                <a:lnTo>
                                  <a:pt x="1171" y="280"/>
                                </a:lnTo>
                                <a:lnTo>
                                  <a:pt x="1173" y="269"/>
                                </a:lnTo>
                                <a:lnTo>
                                  <a:pt x="1175" y="257"/>
                                </a:lnTo>
                                <a:lnTo>
                                  <a:pt x="1177" y="246"/>
                                </a:lnTo>
                                <a:lnTo>
                                  <a:pt x="1177" y="235"/>
                                </a:lnTo>
                                <a:lnTo>
                                  <a:pt x="1179" y="224"/>
                                </a:lnTo>
                                <a:lnTo>
                                  <a:pt x="1177" y="212"/>
                                </a:lnTo>
                                <a:lnTo>
                                  <a:pt x="1177" y="201"/>
                                </a:lnTo>
                                <a:lnTo>
                                  <a:pt x="1175" y="190"/>
                                </a:lnTo>
                                <a:lnTo>
                                  <a:pt x="1173" y="179"/>
                                </a:lnTo>
                                <a:lnTo>
                                  <a:pt x="1171" y="167"/>
                                </a:lnTo>
                                <a:lnTo>
                                  <a:pt x="1168" y="158"/>
                                </a:lnTo>
                                <a:lnTo>
                                  <a:pt x="1164" y="147"/>
                                </a:lnTo>
                                <a:lnTo>
                                  <a:pt x="1160" y="137"/>
                                </a:lnTo>
                                <a:lnTo>
                                  <a:pt x="1156" y="126"/>
                                </a:lnTo>
                                <a:lnTo>
                                  <a:pt x="1151" y="117"/>
                                </a:lnTo>
                                <a:lnTo>
                                  <a:pt x="1140" y="98"/>
                                </a:lnTo>
                                <a:lnTo>
                                  <a:pt x="1127" y="81"/>
                                </a:lnTo>
                                <a:lnTo>
                                  <a:pt x="1114" y="66"/>
                                </a:lnTo>
                                <a:lnTo>
                                  <a:pt x="1097" y="51"/>
                                </a:lnTo>
                                <a:lnTo>
                                  <a:pt x="1080" y="38"/>
                                </a:lnTo>
                                <a:lnTo>
                                  <a:pt x="1062" y="27"/>
                                </a:lnTo>
                                <a:lnTo>
                                  <a:pt x="1052" y="23"/>
                                </a:lnTo>
                                <a:lnTo>
                                  <a:pt x="1043" y="17"/>
                                </a:lnTo>
                                <a:lnTo>
                                  <a:pt x="1032" y="13"/>
                                </a:lnTo>
                                <a:lnTo>
                                  <a:pt x="1023" y="10"/>
                                </a:lnTo>
                                <a:lnTo>
                                  <a:pt x="1012" y="8"/>
                                </a:lnTo>
                                <a:lnTo>
                                  <a:pt x="1001" y="4"/>
                                </a:lnTo>
                                <a:lnTo>
                                  <a:pt x="991" y="2"/>
                                </a:lnTo>
                                <a:lnTo>
                                  <a:pt x="980" y="2"/>
                                </a:lnTo>
                                <a:lnTo>
                                  <a:pt x="969" y="0"/>
                                </a:lnTo>
                                <a:lnTo>
                                  <a:pt x="956" y="0"/>
                                </a:lnTo>
                                <a:lnTo>
                                  <a:pt x="221" y="0"/>
                                </a:lnTo>
                                <a:lnTo>
                                  <a:pt x="208" y="0"/>
                                </a:lnTo>
                                <a:lnTo>
                                  <a:pt x="197" y="2"/>
                                </a:lnTo>
                                <a:lnTo>
                                  <a:pt x="186" y="2"/>
                                </a:lnTo>
                                <a:lnTo>
                                  <a:pt x="176" y="4"/>
                                </a:lnTo>
                                <a:lnTo>
                                  <a:pt x="165" y="8"/>
                                </a:lnTo>
                                <a:lnTo>
                                  <a:pt x="154" y="10"/>
                                </a:lnTo>
                                <a:lnTo>
                                  <a:pt x="145" y="13"/>
                                </a:lnTo>
                                <a:lnTo>
                                  <a:pt x="134" y="17"/>
                                </a:lnTo>
                                <a:lnTo>
                                  <a:pt x="124" y="23"/>
                                </a:lnTo>
                                <a:lnTo>
                                  <a:pt x="115" y="27"/>
                                </a:lnTo>
                                <a:lnTo>
                                  <a:pt x="97" y="38"/>
                                </a:lnTo>
                                <a:lnTo>
                                  <a:pt x="80" y="51"/>
                                </a:lnTo>
                                <a:lnTo>
                                  <a:pt x="63" y="66"/>
                                </a:lnTo>
                                <a:lnTo>
                                  <a:pt x="50" y="81"/>
                                </a:lnTo>
                                <a:lnTo>
                                  <a:pt x="37" y="98"/>
                                </a:lnTo>
                                <a:lnTo>
                                  <a:pt x="26" y="117"/>
                                </a:lnTo>
                                <a:lnTo>
                                  <a:pt x="21" y="126"/>
                                </a:lnTo>
                                <a:lnTo>
                                  <a:pt x="17" y="137"/>
                                </a:lnTo>
                                <a:lnTo>
                                  <a:pt x="13" y="147"/>
                                </a:lnTo>
                                <a:lnTo>
                                  <a:pt x="9" y="158"/>
                                </a:lnTo>
                                <a:lnTo>
                                  <a:pt x="6" y="167"/>
                                </a:lnTo>
                                <a:lnTo>
                                  <a:pt x="4" y="179"/>
                                </a:lnTo>
                                <a:lnTo>
                                  <a:pt x="2" y="190"/>
                                </a:lnTo>
                                <a:lnTo>
                                  <a:pt x="0" y="201"/>
                                </a:lnTo>
                                <a:lnTo>
                                  <a:pt x="0" y="212"/>
                                </a:lnTo>
                                <a:lnTo>
                                  <a:pt x="0" y="224"/>
                                </a:lnTo>
                                <a:lnTo>
                                  <a:pt x="0" y="235"/>
                                </a:lnTo>
                                <a:lnTo>
                                  <a:pt x="0" y="246"/>
                                </a:lnTo>
                                <a:lnTo>
                                  <a:pt x="2" y="257"/>
                                </a:lnTo>
                                <a:lnTo>
                                  <a:pt x="4" y="269"/>
                                </a:lnTo>
                                <a:lnTo>
                                  <a:pt x="6" y="280"/>
                                </a:lnTo>
                                <a:lnTo>
                                  <a:pt x="9" y="289"/>
                                </a:lnTo>
                                <a:lnTo>
                                  <a:pt x="13" y="300"/>
                                </a:lnTo>
                                <a:lnTo>
                                  <a:pt x="17" y="310"/>
                                </a:lnTo>
                                <a:lnTo>
                                  <a:pt x="21" y="321"/>
                                </a:lnTo>
                                <a:lnTo>
                                  <a:pt x="26" y="330"/>
                                </a:lnTo>
                                <a:lnTo>
                                  <a:pt x="37" y="349"/>
                                </a:lnTo>
                                <a:lnTo>
                                  <a:pt x="50" y="366"/>
                                </a:lnTo>
                                <a:lnTo>
                                  <a:pt x="63" y="381"/>
                                </a:lnTo>
                                <a:lnTo>
                                  <a:pt x="80" y="396"/>
                                </a:lnTo>
                                <a:lnTo>
                                  <a:pt x="97" y="409"/>
                                </a:lnTo>
                                <a:lnTo>
                                  <a:pt x="115" y="421"/>
                                </a:lnTo>
                                <a:lnTo>
                                  <a:pt x="124" y="424"/>
                                </a:lnTo>
                                <a:lnTo>
                                  <a:pt x="134" y="430"/>
                                </a:lnTo>
                                <a:lnTo>
                                  <a:pt x="145" y="434"/>
                                </a:lnTo>
                                <a:lnTo>
                                  <a:pt x="154" y="437"/>
                                </a:lnTo>
                                <a:lnTo>
                                  <a:pt x="165" y="439"/>
                                </a:lnTo>
                                <a:lnTo>
                                  <a:pt x="176" y="443"/>
                                </a:lnTo>
                                <a:lnTo>
                                  <a:pt x="186" y="445"/>
                                </a:lnTo>
                                <a:lnTo>
                                  <a:pt x="197" y="447"/>
                                </a:lnTo>
                                <a:lnTo>
                                  <a:pt x="208" y="447"/>
                                </a:lnTo>
                                <a:lnTo>
                                  <a:pt x="221" y="447"/>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71" name="Rectangle 148"/>
                        <wps:cNvSpPr>
                          <a:spLocks noChangeArrowheads="1"/>
                        </wps:cNvSpPr>
                        <wps:spPr bwMode="auto">
                          <a:xfrm>
                            <a:off x="3672217" y="683204"/>
                            <a:ext cx="5981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Pr="002D0519" w:rsidRDefault="0059446B" w:rsidP="00D757CB">
                              <w:pPr>
                                <w:jc w:val="center"/>
                                <w:rPr>
                                  <w:sz w:val="12"/>
                                  <w:szCs w:val="12"/>
                                </w:rPr>
                              </w:pPr>
                              <w:r w:rsidRPr="002D0519">
                                <w:rPr>
                                  <w:rFonts w:ascii="Arial" w:hAnsi="Arial" w:cs="Arial"/>
                                  <w:color w:val="000000"/>
                                  <w:sz w:val="12"/>
                                  <w:szCs w:val="12"/>
                                </w:rPr>
                                <w:t>ACCOUNTING</w:t>
                              </w:r>
                            </w:p>
                          </w:txbxContent>
                        </wps:txbx>
                        <wps:bodyPr rot="0" vert="horz" wrap="square" lIns="0" tIns="0" rIns="0" bIns="0" anchor="t" anchorCtr="0" upright="1">
                          <a:noAutofit/>
                        </wps:bodyPr>
                      </wps:wsp>
                      <wps:wsp>
                        <wps:cNvPr id="272" name="Rectangle 149"/>
                        <wps:cNvSpPr>
                          <a:spLocks noChangeArrowheads="1"/>
                        </wps:cNvSpPr>
                        <wps:spPr bwMode="auto">
                          <a:xfrm>
                            <a:off x="3795318" y="773404"/>
                            <a:ext cx="3658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Pr="002D0519" w:rsidRDefault="0059446B" w:rsidP="00D757CB">
                              <w:pPr>
                                <w:jc w:val="center"/>
                                <w:rPr>
                                  <w:sz w:val="12"/>
                                  <w:szCs w:val="12"/>
                                </w:rPr>
                              </w:pPr>
                              <w:r w:rsidRPr="002D0519">
                                <w:rPr>
                                  <w:rFonts w:ascii="Arial" w:hAnsi="Arial" w:cs="Arial"/>
                                  <w:color w:val="000000"/>
                                  <w:sz w:val="12"/>
                                  <w:szCs w:val="12"/>
                                </w:rPr>
                                <w:t>SYSTEM</w:t>
                              </w:r>
                            </w:p>
                          </w:txbxContent>
                        </wps:txbx>
                        <wps:bodyPr rot="0" vert="horz" wrap="square" lIns="0" tIns="0" rIns="0" bIns="0" anchor="t" anchorCtr="0" upright="1">
                          <a:noAutofit/>
                        </wps:bodyPr>
                      </wps:wsp>
                      <wps:wsp>
                        <wps:cNvPr id="273" name="Line 150"/>
                        <wps:cNvCnPr>
                          <a:cxnSpLocks noChangeShapeType="1"/>
                        </wps:cNvCnPr>
                        <wps:spPr bwMode="auto">
                          <a:xfrm>
                            <a:off x="702303" y="865505"/>
                            <a:ext cx="600" cy="448903"/>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74" name="Line 151"/>
                        <wps:cNvCnPr>
                          <a:cxnSpLocks noChangeShapeType="1"/>
                        </wps:cNvCnPr>
                        <wps:spPr bwMode="auto">
                          <a:xfrm>
                            <a:off x="3976318" y="6871339"/>
                            <a:ext cx="700" cy="271802"/>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75" name="Rectangle 152"/>
                        <wps:cNvSpPr>
                          <a:spLocks noChangeArrowheads="1"/>
                        </wps:cNvSpPr>
                        <wps:spPr bwMode="auto">
                          <a:xfrm>
                            <a:off x="1946209" y="5596759"/>
                            <a:ext cx="4407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Expense</w:t>
                              </w:r>
                            </w:p>
                          </w:txbxContent>
                        </wps:txbx>
                        <wps:bodyPr rot="0" vert="horz" wrap="square" lIns="0" tIns="0" rIns="0" bIns="0" anchor="t" anchorCtr="0" upright="1">
                          <a:noAutofit/>
                        </wps:bodyPr>
                      </wps:wsp>
                      <wps:wsp>
                        <wps:cNvPr id="276" name="Rectangle 153"/>
                        <wps:cNvSpPr>
                          <a:spLocks noChangeArrowheads="1"/>
                        </wps:cNvSpPr>
                        <wps:spPr bwMode="auto">
                          <a:xfrm>
                            <a:off x="1141005" y="5581032"/>
                            <a:ext cx="5639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Accts Payable</w:t>
                              </w:r>
                            </w:p>
                          </w:txbxContent>
                        </wps:txbx>
                        <wps:bodyPr rot="0" vert="horz" wrap="square" lIns="0" tIns="0" rIns="0" bIns="0" anchor="t" anchorCtr="0" upright="1">
                          <a:noAutofit/>
                        </wps:bodyPr>
                      </wps:wsp>
                      <wps:wsp>
                        <wps:cNvPr id="277" name="Line 154"/>
                        <wps:cNvCnPr>
                          <a:cxnSpLocks noChangeShapeType="1"/>
                        </wps:cNvCnPr>
                        <wps:spPr bwMode="auto">
                          <a:xfrm>
                            <a:off x="1077505" y="5688333"/>
                            <a:ext cx="560803"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78" name="Line 155"/>
                        <wps:cNvCnPr>
                          <a:cxnSpLocks noChangeShapeType="1"/>
                        </wps:cNvCnPr>
                        <wps:spPr bwMode="auto">
                          <a:xfrm>
                            <a:off x="1825608" y="5688333"/>
                            <a:ext cx="561303"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79" name="Rectangle 156"/>
                        <wps:cNvSpPr>
                          <a:spLocks noChangeArrowheads="1"/>
                        </wps:cNvSpPr>
                        <wps:spPr bwMode="auto">
                          <a:xfrm>
                            <a:off x="511802" y="5590532"/>
                            <a:ext cx="2076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Cash</w:t>
                              </w:r>
                            </w:p>
                          </w:txbxContent>
                        </wps:txbx>
                        <wps:bodyPr rot="0" vert="horz" wrap="square" lIns="0" tIns="0" rIns="0" bIns="0" anchor="t" anchorCtr="0" upright="1">
                          <a:noAutofit/>
                        </wps:bodyPr>
                      </wps:wsp>
                      <wps:wsp>
                        <wps:cNvPr id="280" name="Freeform 157"/>
                        <wps:cNvSpPr>
                          <a:spLocks/>
                        </wps:cNvSpPr>
                        <wps:spPr bwMode="auto">
                          <a:xfrm>
                            <a:off x="334002" y="5688333"/>
                            <a:ext cx="556203" cy="600"/>
                          </a:xfrm>
                          <a:custGeom>
                            <a:avLst/>
                            <a:gdLst>
                              <a:gd name="T0" fmla="*/ 41275 w 876"/>
                              <a:gd name="T1" fmla="*/ 0 h 635"/>
                              <a:gd name="T2" fmla="*/ 0 w 876"/>
                              <a:gd name="T3" fmla="*/ 0 h 635"/>
                              <a:gd name="T4" fmla="*/ 556260 w 876"/>
                              <a:gd name="T5" fmla="*/ 0 h 635"/>
                              <a:gd name="T6" fmla="*/ 0 60000 65536"/>
                              <a:gd name="T7" fmla="*/ 0 60000 65536"/>
                              <a:gd name="T8" fmla="*/ 0 60000 65536"/>
                            </a:gdLst>
                            <a:ahLst/>
                            <a:cxnLst>
                              <a:cxn ang="T6">
                                <a:pos x="T0" y="T1"/>
                              </a:cxn>
                              <a:cxn ang="T7">
                                <a:pos x="T2" y="T3"/>
                              </a:cxn>
                              <a:cxn ang="T8">
                                <a:pos x="T4" y="T5"/>
                              </a:cxn>
                            </a:cxnLst>
                            <a:rect l="0" t="0" r="r" b="b"/>
                            <a:pathLst>
                              <a:path w="876" h="635">
                                <a:moveTo>
                                  <a:pt x="65" y="0"/>
                                </a:moveTo>
                                <a:lnTo>
                                  <a:pt x="0" y="0"/>
                                </a:lnTo>
                                <a:lnTo>
                                  <a:pt x="876" y="0"/>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81" name="Line 158"/>
                        <wps:cNvCnPr>
                          <a:cxnSpLocks noChangeShapeType="1"/>
                        </wps:cNvCnPr>
                        <wps:spPr bwMode="auto">
                          <a:xfrm>
                            <a:off x="1170305" y="5863534"/>
                            <a:ext cx="600" cy="1099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82" name="Freeform 159"/>
                        <wps:cNvSpPr>
                          <a:spLocks/>
                        </wps:cNvSpPr>
                        <wps:spPr bwMode="auto">
                          <a:xfrm>
                            <a:off x="1142305" y="5783533"/>
                            <a:ext cx="56500" cy="87000"/>
                          </a:xfrm>
                          <a:custGeom>
                            <a:avLst/>
                            <a:gdLst>
                              <a:gd name="T0" fmla="*/ 0 w 89"/>
                              <a:gd name="T1" fmla="*/ 86995 h 137"/>
                              <a:gd name="T2" fmla="*/ 27940 w 89"/>
                              <a:gd name="T3" fmla="*/ 0 h 137"/>
                              <a:gd name="T4" fmla="*/ 56515 w 89"/>
                              <a:gd name="T5" fmla="*/ 86995 h 137"/>
                              <a:gd name="T6" fmla="*/ 0 w 89"/>
                              <a:gd name="T7" fmla="*/ 86995 h 13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9" h="137">
                                <a:moveTo>
                                  <a:pt x="0" y="137"/>
                                </a:moveTo>
                                <a:lnTo>
                                  <a:pt x="44" y="0"/>
                                </a:lnTo>
                                <a:lnTo>
                                  <a:pt x="89" y="137"/>
                                </a:lnTo>
                                <a:lnTo>
                                  <a:pt x="0"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Line 160"/>
                        <wps:cNvCnPr>
                          <a:cxnSpLocks noChangeShapeType="1"/>
                        </wps:cNvCnPr>
                        <wps:spPr bwMode="auto">
                          <a:xfrm>
                            <a:off x="795604" y="5863534"/>
                            <a:ext cx="600" cy="1099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84" name="Freeform 161"/>
                        <wps:cNvSpPr>
                          <a:spLocks/>
                        </wps:cNvSpPr>
                        <wps:spPr bwMode="auto">
                          <a:xfrm>
                            <a:off x="767704" y="5783533"/>
                            <a:ext cx="57800" cy="87000"/>
                          </a:xfrm>
                          <a:custGeom>
                            <a:avLst/>
                            <a:gdLst>
                              <a:gd name="T0" fmla="*/ 0 w 91"/>
                              <a:gd name="T1" fmla="*/ 86995 h 137"/>
                              <a:gd name="T2" fmla="*/ 27940 w 91"/>
                              <a:gd name="T3" fmla="*/ 0 h 137"/>
                              <a:gd name="T4" fmla="*/ 57785 w 91"/>
                              <a:gd name="T5" fmla="*/ 86995 h 137"/>
                              <a:gd name="T6" fmla="*/ 0 w 91"/>
                              <a:gd name="T7" fmla="*/ 86995 h 13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137">
                                <a:moveTo>
                                  <a:pt x="0" y="137"/>
                                </a:moveTo>
                                <a:lnTo>
                                  <a:pt x="44" y="0"/>
                                </a:lnTo>
                                <a:lnTo>
                                  <a:pt x="91" y="137"/>
                                </a:lnTo>
                                <a:lnTo>
                                  <a:pt x="0"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5" name="Line 162"/>
                        <wps:cNvCnPr>
                          <a:cxnSpLocks noChangeShapeType="1"/>
                        </wps:cNvCnPr>
                        <wps:spPr bwMode="auto">
                          <a:xfrm>
                            <a:off x="2947614" y="865505"/>
                            <a:ext cx="12100" cy="243261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86" name="Freeform 163"/>
                        <wps:cNvSpPr>
                          <a:spLocks/>
                        </wps:cNvSpPr>
                        <wps:spPr bwMode="auto">
                          <a:xfrm>
                            <a:off x="71100" y="2366614"/>
                            <a:ext cx="210801" cy="213401"/>
                          </a:xfrm>
                          <a:custGeom>
                            <a:avLst/>
                            <a:gdLst>
                              <a:gd name="T0" fmla="*/ 0 w 332"/>
                              <a:gd name="T1" fmla="*/ 95250 h 336"/>
                              <a:gd name="T2" fmla="*/ 4445 w 332"/>
                              <a:gd name="T3" fmla="*/ 74930 h 336"/>
                              <a:gd name="T4" fmla="*/ 12700 w 332"/>
                              <a:gd name="T5" fmla="*/ 55880 h 336"/>
                              <a:gd name="T6" fmla="*/ 23495 w 332"/>
                              <a:gd name="T7" fmla="*/ 39370 h 336"/>
                              <a:gd name="T8" fmla="*/ 38735 w 332"/>
                              <a:gd name="T9" fmla="*/ 24765 h 336"/>
                              <a:gd name="T10" fmla="*/ 55245 w 332"/>
                              <a:gd name="T11" fmla="*/ 13335 h 336"/>
                              <a:gd name="T12" fmla="*/ 74295 w 332"/>
                              <a:gd name="T13" fmla="*/ 5080 h 336"/>
                              <a:gd name="T14" fmla="*/ 93980 w 332"/>
                              <a:gd name="T15" fmla="*/ 1270 h 336"/>
                              <a:gd name="T16" fmla="*/ 116205 w 332"/>
                              <a:gd name="T17" fmla="*/ 1270 h 336"/>
                              <a:gd name="T18" fmla="*/ 136525 w 332"/>
                              <a:gd name="T19" fmla="*/ 5080 h 336"/>
                              <a:gd name="T20" fmla="*/ 155575 w 332"/>
                              <a:gd name="T21" fmla="*/ 13335 h 336"/>
                              <a:gd name="T22" fmla="*/ 172085 w 332"/>
                              <a:gd name="T23" fmla="*/ 24765 h 336"/>
                              <a:gd name="T24" fmla="*/ 186055 w 332"/>
                              <a:gd name="T25" fmla="*/ 39370 h 336"/>
                              <a:gd name="T26" fmla="*/ 197485 w 332"/>
                              <a:gd name="T27" fmla="*/ 55880 h 336"/>
                              <a:gd name="T28" fmla="*/ 205740 w 332"/>
                              <a:gd name="T29" fmla="*/ 74930 h 336"/>
                              <a:gd name="T30" fmla="*/ 209550 w 332"/>
                              <a:gd name="T31" fmla="*/ 95250 h 336"/>
                              <a:gd name="T32" fmla="*/ 210820 w 332"/>
                              <a:gd name="T33" fmla="*/ 107315 h 336"/>
                              <a:gd name="T34" fmla="*/ 208280 w 332"/>
                              <a:gd name="T35" fmla="*/ 127635 h 336"/>
                              <a:gd name="T36" fmla="*/ 202565 w 332"/>
                              <a:gd name="T37" fmla="*/ 147955 h 336"/>
                              <a:gd name="T38" fmla="*/ 191770 w 332"/>
                              <a:gd name="T39" fmla="*/ 165735 h 336"/>
                              <a:gd name="T40" fmla="*/ 179070 w 332"/>
                              <a:gd name="T41" fmla="*/ 182245 h 336"/>
                              <a:gd name="T42" fmla="*/ 163830 w 332"/>
                              <a:gd name="T43" fmla="*/ 195580 h 336"/>
                              <a:gd name="T44" fmla="*/ 146050 w 332"/>
                              <a:gd name="T45" fmla="*/ 205105 h 336"/>
                              <a:gd name="T46" fmla="*/ 125730 w 332"/>
                              <a:gd name="T47" fmla="*/ 210820 h 336"/>
                              <a:gd name="T48" fmla="*/ 104775 w 332"/>
                              <a:gd name="T49" fmla="*/ 213360 h 336"/>
                              <a:gd name="T50" fmla="*/ 83185 w 332"/>
                              <a:gd name="T51" fmla="*/ 210820 h 336"/>
                              <a:gd name="T52" fmla="*/ 64770 w 332"/>
                              <a:gd name="T53" fmla="*/ 205105 h 336"/>
                              <a:gd name="T54" fmla="*/ 45720 w 332"/>
                              <a:gd name="T55" fmla="*/ 195580 h 336"/>
                              <a:gd name="T56" fmla="*/ 30480 w 332"/>
                              <a:gd name="T57" fmla="*/ 182245 h 336"/>
                              <a:gd name="T58" fmla="*/ 17145 w 332"/>
                              <a:gd name="T59" fmla="*/ 165735 h 336"/>
                              <a:gd name="T60" fmla="*/ 8255 w 332"/>
                              <a:gd name="T61" fmla="*/ 147955 h 336"/>
                              <a:gd name="T62" fmla="*/ 1905 w 332"/>
                              <a:gd name="T63" fmla="*/ 127635 h 336"/>
                              <a:gd name="T64" fmla="*/ 0 w 332"/>
                              <a:gd name="T65" fmla="*/ 107315 h 336"/>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332" h="336">
                                <a:moveTo>
                                  <a:pt x="0" y="169"/>
                                </a:moveTo>
                                <a:lnTo>
                                  <a:pt x="0" y="150"/>
                                </a:lnTo>
                                <a:lnTo>
                                  <a:pt x="3" y="135"/>
                                </a:lnTo>
                                <a:lnTo>
                                  <a:pt x="7" y="118"/>
                                </a:lnTo>
                                <a:lnTo>
                                  <a:pt x="13" y="103"/>
                                </a:lnTo>
                                <a:lnTo>
                                  <a:pt x="20" y="88"/>
                                </a:lnTo>
                                <a:lnTo>
                                  <a:pt x="27" y="75"/>
                                </a:lnTo>
                                <a:lnTo>
                                  <a:pt x="37" y="62"/>
                                </a:lnTo>
                                <a:lnTo>
                                  <a:pt x="48" y="49"/>
                                </a:lnTo>
                                <a:lnTo>
                                  <a:pt x="61" y="39"/>
                                </a:lnTo>
                                <a:lnTo>
                                  <a:pt x="72" y="28"/>
                                </a:lnTo>
                                <a:lnTo>
                                  <a:pt x="87" y="21"/>
                                </a:lnTo>
                                <a:lnTo>
                                  <a:pt x="102" y="13"/>
                                </a:lnTo>
                                <a:lnTo>
                                  <a:pt x="117" y="8"/>
                                </a:lnTo>
                                <a:lnTo>
                                  <a:pt x="131" y="4"/>
                                </a:lnTo>
                                <a:lnTo>
                                  <a:pt x="148" y="2"/>
                                </a:lnTo>
                                <a:lnTo>
                                  <a:pt x="165" y="0"/>
                                </a:lnTo>
                                <a:lnTo>
                                  <a:pt x="183" y="2"/>
                                </a:lnTo>
                                <a:lnTo>
                                  <a:pt x="198" y="4"/>
                                </a:lnTo>
                                <a:lnTo>
                                  <a:pt x="215" y="8"/>
                                </a:lnTo>
                                <a:lnTo>
                                  <a:pt x="230" y="13"/>
                                </a:lnTo>
                                <a:lnTo>
                                  <a:pt x="245" y="21"/>
                                </a:lnTo>
                                <a:lnTo>
                                  <a:pt x="258" y="28"/>
                                </a:lnTo>
                                <a:lnTo>
                                  <a:pt x="271" y="39"/>
                                </a:lnTo>
                                <a:lnTo>
                                  <a:pt x="282" y="49"/>
                                </a:lnTo>
                                <a:lnTo>
                                  <a:pt x="293" y="62"/>
                                </a:lnTo>
                                <a:lnTo>
                                  <a:pt x="302" y="75"/>
                                </a:lnTo>
                                <a:lnTo>
                                  <a:pt x="311" y="88"/>
                                </a:lnTo>
                                <a:lnTo>
                                  <a:pt x="319" y="103"/>
                                </a:lnTo>
                                <a:lnTo>
                                  <a:pt x="324" y="118"/>
                                </a:lnTo>
                                <a:lnTo>
                                  <a:pt x="328" y="135"/>
                                </a:lnTo>
                                <a:lnTo>
                                  <a:pt x="330" y="150"/>
                                </a:lnTo>
                                <a:lnTo>
                                  <a:pt x="332" y="169"/>
                                </a:lnTo>
                                <a:lnTo>
                                  <a:pt x="330" y="186"/>
                                </a:lnTo>
                                <a:lnTo>
                                  <a:pt x="328" y="201"/>
                                </a:lnTo>
                                <a:lnTo>
                                  <a:pt x="324" y="218"/>
                                </a:lnTo>
                                <a:lnTo>
                                  <a:pt x="319" y="233"/>
                                </a:lnTo>
                                <a:lnTo>
                                  <a:pt x="311" y="248"/>
                                </a:lnTo>
                                <a:lnTo>
                                  <a:pt x="302" y="261"/>
                                </a:lnTo>
                                <a:lnTo>
                                  <a:pt x="293" y="274"/>
                                </a:lnTo>
                                <a:lnTo>
                                  <a:pt x="282" y="287"/>
                                </a:lnTo>
                                <a:lnTo>
                                  <a:pt x="271" y="296"/>
                                </a:lnTo>
                                <a:lnTo>
                                  <a:pt x="258" y="308"/>
                                </a:lnTo>
                                <a:lnTo>
                                  <a:pt x="245" y="315"/>
                                </a:lnTo>
                                <a:lnTo>
                                  <a:pt x="230" y="323"/>
                                </a:lnTo>
                                <a:lnTo>
                                  <a:pt x="215" y="328"/>
                                </a:lnTo>
                                <a:lnTo>
                                  <a:pt x="198" y="332"/>
                                </a:lnTo>
                                <a:lnTo>
                                  <a:pt x="183" y="334"/>
                                </a:lnTo>
                                <a:lnTo>
                                  <a:pt x="165" y="336"/>
                                </a:lnTo>
                                <a:lnTo>
                                  <a:pt x="148" y="334"/>
                                </a:lnTo>
                                <a:lnTo>
                                  <a:pt x="131" y="332"/>
                                </a:lnTo>
                                <a:lnTo>
                                  <a:pt x="117" y="328"/>
                                </a:lnTo>
                                <a:lnTo>
                                  <a:pt x="102" y="323"/>
                                </a:lnTo>
                                <a:lnTo>
                                  <a:pt x="87" y="315"/>
                                </a:lnTo>
                                <a:lnTo>
                                  <a:pt x="72" y="308"/>
                                </a:lnTo>
                                <a:lnTo>
                                  <a:pt x="61" y="296"/>
                                </a:lnTo>
                                <a:lnTo>
                                  <a:pt x="48" y="287"/>
                                </a:lnTo>
                                <a:lnTo>
                                  <a:pt x="37" y="274"/>
                                </a:lnTo>
                                <a:lnTo>
                                  <a:pt x="27" y="261"/>
                                </a:lnTo>
                                <a:lnTo>
                                  <a:pt x="20" y="248"/>
                                </a:lnTo>
                                <a:lnTo>
                                  <a:pt x="13" y="233"/>
                                </a:lnTo>
                                <a:lnTo>
                                  <a:pt x="7" y="218"/>
                                </a:lnTo>
                                <a:lnTo>
                                  <a:pt x="3" y="201"/>
                                </a:lnTo>
                                <a:lnTo>
                                  <a:pt x="0" y="186"/>
                                </a:lnTo>
                                <a:lnTo>
                                  <a:pt x="0" y="169"/>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7" name="Freeform 166"/>
                        <wps:cNvSpPr>
                          <a:spLocks/>
                        </wps:cNvSpPr>
                        <wps:spPr bwMode="auto">
                          <a:xfrm>
                            <a:off x="1054105" y="3797322"/>
                            <a:ext cx="209501" cy="212001"/>
                          </a:xfrm>
                          <a:custGeom>
                            <a:avLst/>
                            <a:gdLst>
                              <a:gd name="T0" fmla="*/ 0 w 330"/>
                              <a:gd name="T1" fmla="*/ 95885 h 334"/>
                              <a:gd name="T2" fmla="*/ 4445 w 330"/>
                              <a:gd name="T3" fmla="*/ 74295 h 334"/>
                              <a:gd name="T4" fmla="*/ 11430 w 330"/>
                              <a:gd name="T5" fmla="*/ 55245 h 334"/>
                              <a:gd name="T6" fmla="*/ 23495 w 330"/>
                              <a:gd name="T7" fmla="*/ 38735 h 334"/>
                              <a:gd name="T8" fmla="*/ 37465 w 330"/>
                              <a:gd name="T9" fmla="*/ 24130 h 334"/>
                              <a:gd name="T10" fmla="*/ 53975 w 330"/>
                              <a:gd name="T11" fmla="*/ 13335 h 334"/>
                              <a:gd name="T12" fmla="*/ 73025 w 330"/>
                              <a:gd name="T13" fmla="*/ 5080 h 334"/>
                              <a:gd name="T14" fmla="*/ 93980 w 330"/>
                              <a:gd name="T15" fmla="*/ 0 h 334"/>
                              <a:gd name="T16" fmla="*/ 114935 w 330"/>
                              <a:gd name="T17" fmla="*/ 0 h 334"/>
                              <a:gd name="T18" fmla="*/ 135255 w 330"/>
                              <a:gd name="T19" fmla="*/ 5080 h 334"/>
                              <a:gd name="T20" fmla="*/ 154305 w 330"/>
                              <a:gd name="T21" fmla="*/ 13335 h 334"/>
                              <a:gd name="T22" fmla="*/ 172085 w 330"/>
                              <a:gd name="T23" fmla="*/ 24130 h 334"/>
                              <a:gd name="T24" fmla="*/ 186055 w 330"/>
                              <a:gd name="T25" fmla="*/ 38735 h 334"/>
                              <a:gd name="T26" fmla="*/ 196850 w 330"/>
                              <a:gd name="T27" fmla="*/ 55245 h 334"/>
                              <a:gd name="T28" fmla="*/ 205105 w 330"/>
                              <a:gd name="T29" fmla="*/ 74295 h 334"/>
                              <a:gd name="T30" fmla="*/ 209550 w 330"/>
                              <a:gd name="T31" fmla="*/ 95885 h 334"/>
                              <a:gd name="T32" fmla="*/ 209550 w 330"/>
                              <a:gd name="T33" fmla="*/ 106045 h 334"/>
                              <a:gd name="T34" fmla="*/ 207010 w 330"/>
                              <a:gd name="T35" fmla="*/ 127635 h 334"/>
                              <a:gd name="T36" fmla="*/ 201295 w 330"/>
                              <a:gd name="T37" fmla="*/ 147955 h 334"/>
                              <a:gd name="T38" fmla="*/ 191770 w 330"/>
                              <a:gd name="T39" fmla="*/ 165735 h 334"/>
                              <a:gd name="T40" fmla="*/ 179070 w 330"/>
                              <a:gd name="T41" fmla="*/ 181610 h 334"/>
                              <a:gd name="T42" fmla="*/ 163830 w 330"/>
                              <a:gd name="T43" fmla="*/ 194310 h 334"/>
                              <a:gd name="T44" fmla="*/ 146050 w 330"/>
                              <a:gd name="T45" fmla="*/ 203835 h 334"/>
                              <a:gd name="T46" fmla="*/ 125730 w 330"/>
                              <a:gd name="T47" fmla="*/ 210185 h 334"/>
                              <a:gd name="T48" fmla="*/ 104775 w 330"/>
                              <a:gd name="T49" fmla="*/ 212090 h 334"/>
                              <a:gd name="T50" fmla="*/ 83185 w 330"/>
                              <a:gd name="T51" fmla="*/ 210185 h 334"/>
                              <a:gd name="T52" fmla="*/ 63500 w 330"/>
                              <a:gd name="T53" fmla="*/ 203835 h 334"/>
                              <a:gd name="T54" fmla="*/ 45720 w 330"/>
                              <a:gd name="T55" fmla="*/ 194310 h 334"/>
                              <a:gd name="T56" fmla="*/ 30480 w 330"/>
                              <a:gd name="T57" fmla="*/ 181610 h 334"/>
                              <a:gd name="T58" fmla="*/ 17145 w 330"/>
                              <a:gd name="T59" fmla="*/ 165735 h 334"/>
                              <a:gd name="T60" fmla="*/ 8255 w 330"/>
                              <a:gd name="T61" fmla="*/ 147955 h 334"/>
                              <a:gd name="T62" fmla="*/ 635 w 330"/>
                              <a:gd name="T63" fmla="*/ 127635 h 334"/>
                              <a:gd name="T64" fmla="*/ 0 w 330"/>
                              <a:gd name="T65" fmla="*/ 106045 h 334"/>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330" h="334">
                                <a:moveTo>
                                  <a:pt x="0" y="167"/>
                                </a:moveTo>
                                <a:lnTo>
                                  <a:pt x="0" y="151"/>
                                </a:lnTo>
                                <a:lnTo>
                                  <a:pt x="1" y="134"/>
                                </a:lnTo>
                                <a:lnTo>
                                  <a:pt x="7" y="117"/>
                                </a:lnTo>
                                <a:lnTo>
                                  <a:pt x="13" y="102"/>
                                </a:lnTo>
                                <a:lnTo>
                                  <a:pt x="18" y="87"/>
                                </a:lnTo>
                                <a:lnTo>
                                  <a:pt x="27" y="74"/>
                                </a:lnTo>
                                <a:lnTo>
                                  <a:pt x="37" y="61"/>
                                </a:lnTo>
                                <a:lnTo>
                                  <a:pt x="48" y="49"/>
                                </a:lnTo>
                                <a:lnTo>
                                  <a:pt x="59" y="38"/>
                                </a:lnTo>
                                <a:lnTo>
                                  <a:pt x="72" y="29"/>
                                </a:lnTo>
                                <a:lnTo>
                                  <a:pt x="85" y="21"/>
                                </a:lnTo>
                                <a:lnTo>
                                  <a:pt x="100" y="14"/>
                                </a:lnTo>
                                <a:lnTo>
                                  <a:pt x="115" y="8"/>
                                </a:lnTo>
                                <a:lnTo>
                                  <a:pt x="131" y="4"/>
                                </a:lnTo>
                                <a:lnTo>
                                  <a:pt x="148" y="0"/>
                                </a:lnTo>
                                <a:lnTo>
                                  <a:pt x="165" y="0"/>
                                </a:lnTo>
                                <a:lnTo>
                                  <a:pt x="181" y="0"/>
                                </a:lnTo>
                                <a:lnTo>
                                  <a:pt x="198" y="4"/>
                                </a:lnTo>
                                <a:lnTo>
                                  <a:pt x="213" y="8"/>
                                </a:lnTo>
                                <a:lnTo>
                                  <a:pt x="230" y="14"/>
                                </a:lnTo>
                                <a:lnTo>
                                  <a:pt x="243" y="21"/>
                                </a:lnTo>
                                <a:lnTo>
                                  <a:pt x="258" y="29"/>
                                </a:lnTo>
                                <a:lnTo>
                                  <a:pt x="271" y="38"/>
                                </a:lnTo>
                                <a:lnTo>
                                  <a:pt x="282" y="49"/>
                                </a:lnTo>
                                <a:lnTo>
                                  <a:pt x="293" y="61"/>
                                </a:lnTo>
                                <a:lnTo>
                                  <a:pt x="302" y="74"/>
                                </a:lnTo>
                                <a:lnTo>
                                  <a:pt x="310" y="87"/>
                                </a:lnTo>
                                <a:lnTo>
                                  <a:pt x="317" y="102"/>
                                </a:lnTo>
                                <a:lnTo>
                                  <a:pt x="323" y="117"/>
                                </a:lnTo>
                                <a:lnTo>
                                  <a:pt x="326" y="134"/>
                                </a:lnTo>
                                <a:lnTo>
                                  <a:pt x="330" y="151"/>
                                </a:lnTo>
                                <a:lnTo>
                                  <a:pt x="330" y="167"/>
                                </a:lnTo>
                                <a:lnTo>
                                  <a:pt x="330" y="184"/>
                                </a:lnTo>
                                <a:lnTo>
                                  <a:pt x="326" y="201"/>
                                </a:lnTo>
                                <a:lnTo>
                                  <a:pt x="323" y="218"/>
                                </a:lnTo>
                                <a:lnTo>
                                  <a:pt x="317" y="233"/>
                                </a:lnTo>
                                <a:lnTo>
                                  <a:pt x="310" y="248"/>
                                </a:lnTo>
                                <a:lnTo>
                                  <a:pt x="302" y="261"/>
                                </a:lnTo>
                                <a:lnTo>
                                  <a:pt x="293" y="274"/>
                                </a:lnTo>
                                <a:lnTo>
                                  <a:pt x="282" y="286"/>
                                </a:lnTo>
                                <a:lnTo>
                                  <a:pt x="271" y="297"/>
                                </a:lnTo>
                                <a:lnTo>
                                  <a:pt x="258" y="306"/>
                                </a:lnTo>
                                <a:lnTo>
                                  <a:pt x="243" y="316"/>
                                </a:lnTo>
                                <a:lnTo>
                                  <a:pt x="230" y="321"/>
                                </a:lnTo>
                                <a:lnTo>
                                  <a:pt x="213" y="327"/>
                                </a:lnTo>
                                <a:lnTo>
                                  <a:pt x="198" y="331"/>
                                </a:lnTo>
                                <a:lnTo>
                                  <a:pt x="181" y="334"/>
                                </a:lnTo>
                                <a:lnTo>
                                  <a:pt x="165" y="334"/>
                                </a:lnTo>
                                <a:lnTo>
                                  <a:pt x="148" y="334"/>
                                </a:lnTo>
                                <a:lnTo>
                                  <a:pt x="131" y="331"/>
                                </a:lnTo>
                                <a:lnTo>
                                  <a:pt x="115" y="327"/>
                                </a:lnTo>
                                <a:lnTo>
                                  <a:pt x="100" y="321"/>
                                </a:lnTo>
                                <a:lnTo>
                                  <a:pt x="85" y="316"/>
                                </a:lnTo>
                                <a:lnTo>
                                  <a:pt x="72" y="306"/>
                                </a:lnTo>
                                <a:lnTo>
                                  <a:pt x="59" y="297"/>
                                </a:lnTo>
                                <a:lnTo>
                                  <a:pt x="48" y="286"/>
                                </a:lnTo>
                                <a:lnTo>
                                  <a:pt x="37" y="274"/>
                                </a:lnTo>
                                <a:lnTo>
                                  <a:pt x="27" y="261"/>
                                </a:lnTo>
                                <a:lnTo>
                                  <a:pt x="18" y="248"/>
                                </a:lnTo>
                                <a:lnTo>
                                  <a:pt x="13" y="233"/>
                                </a:lnTo>
                                <a:lnTo>
                                  <a:pt x="7" y="218"/>
                                </a:lnTo>
                                <a:lnTo>
                                  <a:pt x="1" y="201"/>
                                </a:lnTo>
                                <a:lnTo>
                                  <a:pt x="0" y="184"/>
                                </a:lnTo>
                                <a:lnTo>
                                  <a:pt x="0" y="1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8" name="Freeform 172"/>
                        <wps:cNvSpPr>
                          <a:spLocks/>
                        </wps:cNvSpPr>
                        <wps:spPr bwMode="auto">
                          <a:xfrm>
                            <a:off x="2175510" y="7391442"/>
                            <a:ext cx="211401" cy="212701"/>
                          </a:xfrm>
                          <a:custGeom>
                            <a:avLst/>
                            <a:gdLst>
                              <a:gd name="T0" fmla="*/ 0 w 333"/>
                              <a:gd name="T1" fmla="*/ 95250 h 335"/>
                              <a:gd name="T2" fmla="*/ 5080 w 333"/>
                              <a:gd name="T3" fmla="*/ 74930 h 335"/>
                              <a:gd name="T4" fmla="*/ 13335 w 333"/>
                              <a:gd name="T5" fmla="*/ 55880 h 335"/>
                              <a:gd name="T6" fmla="*/ 24130 w 333"/>
                              <a:gd name="T7" fmla="*/ 38735 h 335"/>
                              <a:gd name="T8" fmla="*/ 39370 w 333"/>
                              <a:gd name="T9" fmla="*/ 23495 h 335"/>
                              <a:gd name="T10" fmla="*/ 55880 w 333"/>
                              <a:gd name="T11" fmla="*/ 12700 h 335"/>
                              <a:gd name="T12" fmla="*/ 74295 w 333"/>
                              <a:gd name="T13" fmla="*/ 4445 h 335"/>
                              <a:gd name="T14" fmla="*/ 94615 w 333"/>
                              <a:gd name="T15" fmla="*/ 0 h 335"/>
                              <a:gd name="T16" fmla="*/ 115570 w 333"/>
                              <a:gd name="T17" fmla="*/ 0 h 335"/>
                              <a:gd name="T18" fmla="*/ 137160 w 333"/>
                              <a:gd name="T19" fmla="*/ 4445 h 335"/>
                              <a:gd name="T20" fmla="*/ 155575 w 333"/>
                              <a:gd name="T21" fmla="*/ 12700 h 335"/>
                              <a:gd name="T22" fmla="*/ 172085 w 333"/>
                              <a:gd name="T23" fmla="*/ 23495 h 335"/>
                              <a:gd name="T24" fmla="*/ 186690 w 333"/>
                              <a:gd name="T25" fmla="*/ 38735 h 335"/>
                              <a:gd name="T26" fmla="*/ 198120 w 333"/>
                              <a:gd name="T27" fmla="*/ 55880 h 335"/>
                              <a:gd name="T28" fmla="*/ 206375 w 333"/>
                              <a:gd name="T29" fmla="*/ 74930 h 335"/>
                              <a:gd name="T30" fmla="*/ 210185 w 333"/>
                              <a:gd name="T31" fmla="*/ 95250 h 335"/>
                              <a:gd name="T32" fmla="*/ 211455 w 333"/>
                              <a:gd name="T33" fmla="*/ 106045 h 335"/>
                              <a:gd name="T34" fmla="*/ 208915 w 333"/>
                              <a:gd name="T35" fmla="*/ 127000 h 335"/>
                              <a:gd name="T36" fmla="*/ 203200 w 333"/>
                              <a:gd name="T37" fmla="*/ 147320 h 335"/>
                              <a:gd name="T38" fmla="*/ 193675 w 333"/>
                              <a:gd name="T39" fmla="*/ 165100 h 335"/>
                              <a:gd name="T40" fmla="*/ 180340 w 333"/>
                              <a:gd name="T41" fmla="*/ 180975 h 335"/>
                              <a:gd name="T42" fmla="*/ 163830 w 333"/>
                              <a:gd name="T43" fmla="*/ 193675 h 335"/>
                              <a:gd name="T44" fmla="*/ 146685 w 333"/>
                              <a:gd name="T45" fmla="*/ 204470 h 335"/>
                              <a:gd name="T46" fmla="*/ 126365 w 333"/>
                              <a:gd name="T47" fmla="*/ 210820 h 335"/>
                              <a:gd name="T48" fmla="*/ 105410 w 333"/>
                              <a:gd name="T49" fmla="*/ 212725 h 335"/>
                              <a:gd name="T50" fmla="*/ 83820 w 333"/>
                              <a:gd name="T51" fmla="*/ 210820 h 335"/>
                              <a:gd name="T52" fmla="*/ 65405 w 333"/>
                              <a:gd name="T53" fmla="*/ 204470 h 335"/>
                              <a:gd name="T54" fmla="*/ 46355 w 333"/>
                              <a:gd name="T55" fmla="*/ 193675 h 335"/>
                              <a:gd name="T56" fmla="*/ 31115 w 333"/>
                              <a:gd name="T57" fmla="*/ 180975 h 335"/>
                              <a:gd name="T58" fmla="*/ 17780 w 333"/>
                              <a:gd name="T59" fmla="*/ 165100 h 335"/>
                              <a:gd name="T60" fmla="*/ 8255 w 333"/>
                              <a:gd name="T61" fmla="*/ 147320 h 335"/>
                              <a:gd name="T62" fmla="*/ 2540 w 333"/>
                              <a:gd name="T63" fmla="*/ 127000 h 335"/>
                              <a:gd name="T64" fmla="*/ 0 w 333"/>
                              <a:gd name="T65" fmla="*/ 106045 h 335"/>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333" h="335">
                                <a:moveTo>
                                  <a:pt x="0" y="167"/>
                                </a:moveTo>
                                <a:lnTo>
                                  <a:pt x="0" y="150"/>
                                </a:lnTo>
                                <a:lnTo>
                                  <a:pt x="4" y="133"/>
                                </a:lnTo>
                                <a:lnTo>
                                  <a:pt x="8" y="118"/>
                                </a:lnTo>
                                <a:lnTo>
                                  <a:pt x="13" y="103"/>
                                </a:lnTo>
                                <a:lnTo>
                                  <a:pt x="21" y="88"/>
                                </a:lnTo>
                                <a:lnTo>
                                  <a:pt x="28" y="73"/>
                                </a:lnTo>
                                <a:lnTo>
                                  <a:pt x="38" y="61"/>
                                </a:lnTo>
                                <a:lnTo>
                                  <a:pt x="49" y="48"/>
                                </a:lnTo>
                                <a:lnTo>
                                  <a:pt x="62" y="37"/>
                                </a:lnTo>
                                <a:lnTo>
                                  <a:pt x="73" y="28"/>
                                </a:lnTo>
                                <a:lnTo>
                                  <a:pt x="88" y="20"/>
                                </a:lnTo>
                                <a:lnTo>
                                  <a:pt x="103" y="13"/>
                                </a:lnTo>
                                <a:lnTo>
                                  <a:pt x="117" y="7"/>
                                </a:lnTo>
                                <a:lnTo>
                                  <a:pt x="132" y="3"/>
                                </a:lnTo>
                                <a:lnTo>
                                  <a:pt x="149" y="0"/>
                                </a:lnTo>
                                <a:lnTo>
                                  <a:pt x="166" y="0"/>
                                </a:lnTo>
                                <a:lnTo>
                                  <a:pt x="182" y="0"/>
                                </a:lnTo>
                                <a:lnTo>
                                  <a:pt x="199" y="3"/>
                                </a:lnTo>
                                <a:lnTo>
                                  <a:pt x="216" y="7"/>
                                </a:lnTo>
                                <a:lnTo>
                                  <a:pt x="231" y="13"/>
                                </a:lnTo>
                                <a:lnTo>
                                  <a:pt x="245" y="20"/>
                                </a:lnTo>
                                <a:lnTo>
                                  <a:pt x="258" y="28"/>
                                </a:lnTo>
                                <a:lnTo>
                                  <a:pt x="271" y="37"/>
                                </a:lnTo>
                                <a:lnTo>
                                  <a:pt x="284" y="48"/>
                                </a:lnTo>
                                <a:lnTo>
                                  <a:pt x="294" y="61"/>
                                </a:lnTo>
                                <a:lnTo>
                                  <a:pt x="305" y="73"/>
                                </a:lnTo>
                                <a:lnTo>
                                  <a:pt x="312" y="88"/>
                                </a:lnTo>
                                <a:lnTo>
                                  <a:pt x="320" y="103"/>
                                </a:lnTo>
                                <a:lnTo>
                                  <a:pt x="325" y="118"/>
                                </a:lnTo>
                                <a:lnTo>
                                  <a:pt x="329" y="133"/>
                                </a:lnTo>
                                <a:lnTo>
                                  <a:pt x="331" y="150"/>
                                </a:lnTo>
                                <a:lnTo>
                                  <a:pt x="333" y="167"/>
                                </a:lnTo>
                                <a:lnTo>
                                  <a:pt x="331" y="183"/>
                                </a:lnTo>
                                <a:lnTo>
                                  <a:pt x="329" y="200"/>
                                </a:lnTo>
                                <a:lnTo>
                                  <a:pt x="325" y="217"/>
                                </a:lnTo>
                                <a:lnTo>
                                  <a:pt x="320" y="232"/>
                                </a:lnTo>
                                <a:lnTo>
                                  <a:pt x="312" y="247"/>
                                </a:lnTo>
                                <a:lnTo>
                                  <a:pt x="305" y="260"/>
                                </a:lnTo>
                                <a:lnTo>
                                  <a:pt x="294" y="273"/>
                                </a:lnTo>
                                <a:lnTo>
                                  <a:pt x="284" y="285"/>
                                </a:lnTo>
                                <a:lnTo>
                                  <a:pt x="271" y="296"/>
                                </a:lnTo>
                                <a:lnTo>
                                  <a:pt x="258" y="305"/>
                                </a:lnTo>
                                <a:lnTo>
                                  <a:pt x="245" y="315"/>
                                </a:lnTo>
                                <a:lnTo>
                                  <a:pt x="231" y="322"/>
                                </a:lnTo>
                                <a:lnTo>
                                  <a:pt x="216" y="328"/>
                                </a:lnTo>
                                <a:lnTo>
                                  <a:pt x="199" y="332"/>
                                </a:lnTo>
                                <a:lnTo>
                                  <a:pt x="182" y="334"/>
                                </a:lnTo>
                                <a:lnTo>
                                  <a:pt x="166" y="335"/>
                                </a:lnTo>
                                <a:lnTo>
                                  <a:pt x="149" y="334"/>
                                </a:lnTo>
                                <a:lnTo>
                                  <a:pt x="132" y="332"/>
                                </a:lnTo>
                                <a:lnTo>
                                  <a:pt x="117" y="328"/>
                                </a:lnTo>
                                <a:lnTo>
                                  <a:pt x="103" y="322"/>
                                </a:lnTo>
                                <a:lnTo>
                                  <a:pt x="88" y="315"/>
                                </a:lnTo>
                                <a:lnTo>
                                  <a:pt x="73" y="305"/>
                                </a:lnTo>
                                <a:lnTo>
                                  <a:pt x="62" y="296"/>
                                </a:lnTo>
                                <a:lnTo>
                                  <a:pt x="49" y="285"/>
                                </a:lnTo>
                                <a:lnTo>
                                  <a:pt x="38" y="273"/>
                                </a:lnTo>
                                <a:lnTo>
                                  <a:pt x="28" y="260"/>
                                </a:lnTo>
                                <a:lnTo>
                                  <a:pt x="21" y="247"/>
                                </a:lnTo>
                                <a:lnTo>
                                  <a:pt x="13" y="232"/>
                                </a:lnTo>
                                <a:lnTo>
                                  <a:pt x="8" y="217"/>
                                </a:lnTo>
                                <a:lnTo>
                                  <a:pt x="4" y="200"/>
                                </a:lnTo>
                                <a:lnTo>
                                  <a:pt x="0" y="183"/>
                                </a:lnTo>
                                <a:lnTo>
                                  <a:pt x="0" y="1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9" name="Freeform 175"/>
                        <wps:cNvSpPr>
                          <a:spLocks/>
                        </wps:cNvSpPr>
                        <wps:spPr bwMode="auto">
                          <a:xfrm>
                            <a:off x="3403616" y="5193030"/>
                            <a:ext cx="211401" cy="212101"/>
                          </a:xfrm>
                          <a:custGeom>
                            <a:avLst/>
                            <a:gdLst>
                              <a:gd name="T0" fmla="*/ 0 w 333"/>
                              <a:gd name="T1" fmla="*/ 95250 h 334"/>
                              <a:gd name="T2" fmla="*/ 5080 w 333"/>
                              <a:gd name="T3" fmla="*/ 73660 h 334"/>
                              <a:gd name="T4" fmla="*/ 13335 w 333"/>
                              <a:gd name="T5" fmla="*/ 54610 h 334"/>
                              <a:gd name="T6" fmla="*/ 24130 w 333"/>
                              <a:gd name="T7" fmla="*/ 38100 h 334"/>
                              <a:gd name="T8" fmla="*/ 38100 w 333"/>
                              <a:gd name="T9" fmla="*/ 23495 h 334"/>
                              <a:gd name="T10" fmla="*/ 55880 w 333"/>
                              <a:gd name="T11" fmla="*/ 11430 h 334"/>
                              <a:gd name="T12" fmla="*/ 74295 w 333"/>
                              <a:gd name="T13" fmla="*/ 4445 h 334"/>
                              <a:gd name="T14" fmla="*/ 94615 w 333"/>
                              <a:gd name="T15" fmla="*/ 0 h 334"/>
                              <a:gd name="T16" fmla="*/ 115570 w 333"/>
                              <a:gd name="T17" fmla="*/ 0 h 334"/>
                              <a:gd name="T18" fmla="*/ 137160 w 333"/>
                              <a:gd name="T19" fmla="*/ 4445 h 334"/>
                              <a:gd name="T20" fmla="*/ 155575 w 333"/>
                              <a:gd name="T21" fmla="*/ 11430 h 334"/>
                              <a:gd name="T22" fmla="*/ 172085 w 333"/>
                              <a:gd name="T23" fmla="*/ 23495 h 334"/>
                              <a:gd name="T24" fmla="*/ 186690 w 333"/>
                              <a:gd name="T25" fmla="*/ 38100 h 334"/>
                              <a:gd name="T26" fmla="*/ 198120 w 333"/>
                              <a:gd name="T27" fmla="*/ 54610 h 334"/>
                              <a:gd name="T28" fmla="*/ 206375 w 333"/>
                              <a:gd name="T29" fmla="*/ 73660 h 334"/>
                              <a:gd name="T30" fmla="*/ 210185 w 333"/>
                              <a:gd name="T31" fmla="*/ 95250 h 334"/>
                              <a:gd name="T32" fmla="*/ 211455 w 333"/>
                              <a:gd name="T33" fmla="*/ 106045 h 334"/>
                              <a:gd name="T34" fmla="*/ 208915 w 333"/>
                              <a:gd name="T35" fmla="*/ 127000 h 334"/>
                              <a:gd name="T36" fmla="*/ 203200 w 333"/>
                              <a:gd name="T37" fmla="*/ 147320 h 334"/>
                              <a:gd name="T38" fmla="*/ 192405 w 333"/>
                              <a:gd name="T39" fmla="*/ 165100 h 334"/>
                              <a:gd name="T40" fmla="*/ 179705 w 333"/>
                              <a:gd name="T41" fmla="*/ 180975 h 334"/>
                              <a:gd name="T42" fmla="*/ 163830 w 333"/>
                              <a:gd name="T43" fmla="*/ 194310 h 334"/>
                              <a:gd name="T44" fmla="*/ 146685 w 333"/>
                              <a:gd name="T45" fmla="*/ 203835 h 334"/>
                              <a:gd name="T46" fmla="*/ 126365 w 333"/>
                              <a:gd name="T47" fmla="*/ 209550 h 334"/>
                              <a:gd name="T48" fmla="*/ 105410 w 333"/>
                              <a:gd name="T49" fmla="*/ 212090 h 334"/>
                              <a:gd name="T50" fmla="*/ 83820 w 333"/>
                              <a:gd name="T51" fmla="*/ 209550 h 334"/>
                              <a:gd name="T52" fmla="*/ 64135 w 333"/>
                              <a:gd name="T53" fmla="*/ 203835 h 334"/>
                              <a:gd name="T54" fmla="*/ 46355 w 333"/>
                              <a:gd name="T55" fmla="*/ 194310 h 334"/>
                              <a:gd name="T56" fmla="*/ 31115 w 333"/>
                              <a:gd name="T57" fmla="*/ 180975 h 334"/>
                              <a:gd name="T58" fmla="*/ 17780 w 333"/>
                              <a:gd name="T59" fmla="*/ 165100 h 334"/>
                              <a:gd name="T60" fmla="*/ 8255 w 333"/>
                              <a:gd name="T61" fmla="*/ 147320 h 334"/>
                              <a:gd name="T62" fmla="*/ 2540 w 333"/>
                              <a:gd name="T63" fmla="*/ 127000 h 334"/>
                              <a:gd name="T64" fmla="*/ 0 w 333"/>
                              <a:gd name="T65" fmla="*/ 106045 h 334"/>
                              <a:gd name="T66" fmla="*/ 0 60000 65536"/>
                              <a:gd name="T67" fmla="*/ 0 60000 65536"/>
                              <a:gd name="T68" fmla="*/ 0 60000 65536"/>
                              <a:gd name="T69" fmla="*/ 0 60000 65536"/>
                              <a:gd name="T70" fmla="*/ 0 60000 65536"/>
                              <a:gd name="T71" fmla="*/ 0 60000 65536"/>
                              <a:gd name="T72" fmla="*/ 0 60000 65536"/>
                              <a:gd name="T73" fmla="*/ 0 60000 65536"/>
                              <a:gd name="T74" fmla="*/ 0 60000 65536"/>
                              <a:gd name="T75" fmla="*/ 0 60000 65536"/>
                              <a:gd name="T76" fmla="*/ 0 60000 65536"/>
                              <a:gd name="T77" fmla="*/ 0 60000 65536"/>
                              <a:gd name="T78" fmla="*/ 0 60000 65536"/>
                              <a:gd name="T79" fmla="*/ 0 60000 65536"/>
                              <a:gd name="T80" fmla="*/ 0 60000 65536"/>
                              <a:gd name="T81" fmla="*/ 0 60000 65536"/>
                              <a:gd name="T82" fmla="*/ 0 60000 65536"/>
                              <a:gd name="T83" fmla="*/ 0 60000 65536"/>
                              <a:gd name="T84" fmla="*/ 0 60000 65536"/>
                              <a:gd name="T85" fmla="*/ 0 60000 65536"/>
                              <a:gd name="T86" fmla="*/ 0 60000 65536"/>
                              <a:gd name="T87" fmla="*/ 0 60000 65536"/>
                              <a:gd name="T88" fmla="*/ 0 60000 65536"/>
                              <a:gd name="T89" fmla="*/ 0 60000 65536"/>
                              <a:gd name="T90" fmla="*/ 0 60000 65536"/>
                              <a:gd name="T91" fmla="*/ 0 60000 65536"/>
                              <a:gd name="T92" fmla="*/ 0 60000 65536"/>
                              <a:gd name="T93" fmla="*/ 0 60000 65536"/>
                              <a:gd name="T94" fmla="*/ 0 60000 65536"/>
                              <a:gd name="T95" fmla="*/ 0 60000 65536"/>
                              <a:gd name="T96" fmla="*/ 0 60000 65536"/>
                              <a:gd name="T97" fmla="*/ 0 60000 65536"/>
                              <a:gd name="T98" fmla="*/ 0 60000 65536"/>
                            </a:gdLst>
                            <a:ahLst/>
                            <a:cxnLst>
                              <a:cxn ang="T66">
                                <a:pos x="T0" y="T1"/>
                              </a:cxn>
                              <a:cxn ang="T67">
                                <a:pos x="T2" y="T3"/>
                              </a:cxn>
                              <a:cxn ang="T68">
                                <a:pos x="T4" y="T5"/>
                              </a:cxn>
                              <a:cxn ang="T69">
                                <a:pos x="T6" y="T7"/>
                              </a:cxn>
                              <a:cxn ang="T70">
                                <a:pos x="T8" y="T9"/>
                              </a:cxn>
                              <a:cxn ang="T71">
                                <a:pos x="T10" y="T11"/>
                              </a:cxn>
                              <a:cxn ang="T72">
                                <a:pos x="T12" y="T13"/>
                              </a:cxn>
                              <a:cxn ang="T73">
                                <a:pos x="T14" y="T15"/>
                              </a:cxn>
                              <a:cxn ang="T74">
                                <a:pos x="T16" y="T17"/>
                              </a:cxn>
                              <a:cxn ang="T75">
                                <a:pos x="T18" y="T19"/>
                              </a:cxn>
                              <a:cxn ang="T76">
                                <a:pos x="T20" y="T21"/>
                              </a:cxn>
                              <a:cxn ang="T77">
                                <a:pos x="T22" y="T23"/>
                              </a:cxn>
                              <a:cxn ang="T78">
                                <a:pos x="T24" y="T25"/>
                              </a:cxn>
                              <a:cxn ang="T79">
                                <a:pos x="T26" y="T27"/>
                              </a:cxn>
                              <a:cxn ang="T80">
                                <a:pos x="T28" y="T29"/>
                              </a:cxn>
                              <a:cxn ang="T81">
                                <a:pos x="T30" y="T31"/>
                              </a:cxn>
                              <a:cxn ang="T82">
                                <a:pos x="T32" y="T33"/>
                              </a:cxn>
                              <a:cxn ang="T83">
                                <a:pos x="T34" y="T35"/>
                              </a:cxn>
                              <a:cxn ang="T84">
                                <a:pos x="T36" y="T37"/>
                              </a:cxn>
                              <a:cxn ang="T85">
                                <a:pos x="T38" y="T39"/>
                              </a:cxn>
                              <a:cxn ang="T86">
                                <a:pos x="T40" y="T41"/>
                              </a:cxn>
                              <a:cxn ang="T87">
                                <a:pos x="T42" y="T43"/>
                              </a:cxn>
                              <a:cxn ang="T88">
                                <a:pos x="T44" y="T45"/>
                              </a:cxn>
                              <a:cxn ang="T89">
                                <a:pos x="T46" y="T47"/>
                              </a:cxn>
                              <a:cxn ang="T90">
                                <a:pos x="T48" y="T49"/>
                              </a:cxn>
                              <a:cxn ang="T91">
                                <a:pos x="T50" y="T51"/>
                              </a:cxn>
                              <a:cxn ang="T92">
                                <a:pos x="T52" y="T53"/>
                              </a:cxn>
                              <a:cxn ang="T93">
                                <a:pos x="T54" y="T55"/>
                              </a:cxn>
                              <a:cxn ang="T94">
                                <a:pos x="T56" y="T57"/>
                              </a:cxn>
                              <a:cxn ang="T95">
                                <a:pos x="T58" y="T59"/>
                              </a:cxn>
                              <a:cxn ang="T96">
                                <a:pos x="T60" y="T61"/>
                              </a:cxn>
                              <a:cxn ang="T97">
                                <a:pos x="T62" y="T63"/>
                              </a:cxn>
                              <a:cxn ang="T98">
                                <a:pos x="T64" y="T65"/>
                              </a:cxn>
                            </a:cxnLst>
                            <a:rect l="0" t="0" r="r" b="b"/>
                            <a:pathLst>
                              <a:path w="333" h="334">
                                <a:moveTo>
                                  <a:pt x="0" y="167"/>
                                </a:moveTo>
                                <a:lnTo>
                                  <a:pt x="0" y="150"/>
                                </a:lnTo>
                                <a:lnTo>
                                  <a:pt x="4" y="133"/>
                                </a:lnTo>
                                <a:lnTo>
                                  <a:pt x="8" y="116"/>
                                </a:lnTo>
                                <a:lnTo>
                                  <a:pt x="13" y="101"/>
                                </a:lnTo>
                                <a:lnTo>
                                  <a:pt x="21" y="86"/>
                                </a:lnTo>
                                <a:lnTo>
                                  <a:pt x="28" y="73"/>
                                </a:lnTo>
                                <a:lnTo>
                                  <a:pt x="38" y="60"/>
                                </a:lnTo>
                                <a:lnTo>
                                  <a:pt x="49" y="48"/>
                                </a:lnTo>
                                <a:lnTo>
                                  <a:pt x="60" y="37"/>
                                </a:lnTo>
                                <a:lnTo>
                                  <a:pt x="73" y="28"/>
                                </a:lnTo>
                                <a:lnTo>
                                  <a:pt x="88" y="18"/>
                                </a:lnTo>
                                <a:lnTo>
                                  <a:pt x="101" y="13"/>
                                </a:lnTo>
                                <a:lnTo>
                                  <a:pt x="117" y="7"/>
                                </a:lnTo>
                                <a:lnTo>
                                  <a:pt x="132" y="2"/>
                                </a:lnTo>
                                <a:lnTo>
                                  <a:pt x="149" y="0"/>
                                </a:lnTo>
                                <a:lnTo>
                                  <a:pt x="166" y="0"/>
                                </a:lnTo>
                                <a:lnTo>
                                  <a:pt x="182" y="0"/>
                                </a:lnTo>
                                <a:lnTo>
                                  <a:pt x="199" y="2"/>
                                </a:lnTo>
                                <a:lnTo>
                                  <a:pt x="216" y="7"/>
                                </a:lnTo>
                                <a:lnTo>
                                  <a:pt x="231" y="13"/>
                                </a:lnTo>
                                <a:lnTo>
                                  <a:pt x="245" y="18"/>
                                </a:lnTo>
                                <a:lnTo>
                                  <a:pt x="258" y="28"/>
                                </a:lnTo>
                                <a:lnTo>
                                  <a:pt x="271" y="37"/>
                                </a:lnTo>
                                <a:lnTo>
                                  <a:pt x="283" y="48"/>
                                </a:lnTo>
                                <a:lnTo>
                                  <a:pt x="294" y="60"/>
                                </a:lnTo>
                                <a:lnTo>
                                  <a:pt x="303" y="73"/>
                                </a:lnTo>
                                <a:lnTo>
                                  <a:pt x="312" y="86"/>
                                </a:lnTo>
                                <a:lnTo>
                                  <a:pt x="320" y="101"/>
                                </a:lnTo>
                                <a:lnTo>
                                  <a:pt x="325" y="116"/>
                                </a:lnTo>
                                <a:lnTo>
                                  <a:pt x="329" y="133"/>
                                </a:lnTo>
                                <a:lnTo>
                                  <a:pt x="331" y="150"/>
                                </a:lnTo>
                                <a:lnTo>
                                  <a:pt x="333" y="167"/>
                                </a:lnTo>
                                <a:lnTo>
                                  <a:pt x="331" y="184"/>
                                </a:lnTo>
                                <a:lnTo>
                                  <a:pt x="329" y="200"/>
                                </a:lnTo>
                                <a:lnTo>
                                  <a:pt x="325" y="215"/>
                                </a:lnTo>
                                <a:lnTo>
                                  <a:pt x="320" y="232"/>
                                </a:lnTo>
                                <a:lnTo>
                                  <a:pt x="312" y="245"/>
                                </a:lnTo>
                                <a:lnTo>
                                  <a:pt x="303" y="260"/>
                                </a:lnTo>
                                <a:lnTo>
                                  <a:pt x="294" y="274"/>
                                </a:lnTo>
                                <a:lnTo>
                                  <a:pt x="283" y="285"/>
                                </a:lnTo>
                                <a:lnTo>
                                  <a:pt x="271" y="296"/>
                                </a:lnTo>
                                <a:lnTo>
                                  <a:pt x="258" y="306"/>
                                </a:lnTo>
                                <a:lnTo>
                                  <a:pt x="245" y="313"/>
                                </a:lnTo>
                                <a:lnTo>
                                  <a:pt x="231" y="321"/>
                                </a:lnTo>
                                <a:lnTo>
                                  <a:pt x="216" y="326"/>
                                </a:lnTo>
                                <a:lnTo>
                                  <a:pt x="199" y="330"/>
                                </a:lnTo>
                                <a:lnTo>
                                  <a:pt x="182" y="334"/>
                                </a:lnTo>
                                <a:lnTo>
                                  <a:pt x="166" y="334"/>
                                </a:lnTo>
                                <a:lnTo>
                                  <a:pt x="149" y="334"/>
                                </a:lnTo>
                                <a:lnTo>
                                  <a:pt x="132" y="330"/>
                                </a:lnTo>
                                <a:lnTo>
                                  <a:pt x="117" y="326"/>
                                </a:lnTo>
                                <a:lnTo>
                                  <a:pt x="101" y="321"/>
                                </a:lnTo>
                                <a:lnTo>
                                  <a:pt x="88" y="313"/>
                                </a:lnTo>
                                <a:lnTo>
                                  <a:pt x="73" y="306"/>
                                </a:lnTo>
                                <a:lnTo>
                                  <a:pt x="60" y="296"/>
                                </a:lnTo>
                                <a:lnTo>
                                  <a:pt x="49" y="285"/>
                                </a:lnTo>
                                <a:lnTo>
                                  <a:pt x="38" y="274"/>
                                </a:lnTo>
                                <a:lnTo>
                                  <a:pt x="28" y="260"/>
                                </a:lnTo>
                                <a:lnTo>
                                  <a:pt x="21" y="245"/>
                                </a:lnTo>
                                <a:lnTo>
                                  <a:pt x="13" y="232"/>
                                </a:lnTo>
                                <a:lnTo>
                                  <a:pt x="8" y="215"/>
                                </a:lnTo>
                                <a:lnTo>
                                  <a:pt x="4" y="200"/>
                                </a:lnTo>
                                <a:lnTo>
                                  <a:pt x="0" y="184"/>
                                </a:lnTo>
                                <a:lnTo>
                                  <a:pt x="0" y="167"/>
                                </a:lnTo>
                                <a:close/>
                              </a:path>
                            </a:pathLst>
                          </a:custGeom>
                          <a:solidFill>
                            <a:srgbClr val="FFFFF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0" name="Line 178"/>
                        <wps:cNvCnPr>
                          <a:cxnSpLocks noChangeShapeType="1"/>
                        </wps:cNvCnPr>
                        <wps:spPr bwMode="auto">
                          <a:xfrm>
                            <a:off x="795604" y="5973434"/>
                            <a:ext cx="374702"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91" name="Line 179"/>
                        <wps:cNvCnPr>
                          <a:cxnSpLocks noChangeShapeType="1"/>
                        </wps:cNvCnPr>
                        <wps:spPr bwMode="auto">
                          <a:xfrm>
                            <a:off x="1918909" y="5863534"/>
                            <a:ext cx="700" cy="1099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92" name="Freeform 180"/>
                        <wps:cNvSpPr>
                          <a:spLocks/>
                        </wps:cNvSpPr>
                        <wps:spPr bwMode="auto">
                          <a:xfrm>
                            <a:off x="1890309" y="5783533"/>
                            <a:ext cx="56600" cy="87000"/>
                          </a:xfrm>
                          <a:custGeom>
                            <a:avLst/>
                            <a:gdLst>
                              <a:gd name="T0" fmla="*/ 0 w 89"/>
                              <a:gd name="T1" fmla="*/ 86995 h 137"/>
                              <a:gd name="T2" fmla="*/ 28575 w 89"/>
                              <a:gd name="T3" fmla="*/ 0 h 137"/>
                              <a:gd name="T4" fmla="*/ 56515 w 89"/>
                              <a:gd name="T5" fmla="*/ 86995 h 137"/>
                              <a:gd name="T6" fmla="*/ 0 w 89"/>
                              <a:gd name="T7" fmla="*/ 86995 h 13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89" h="137">
                                <a:moveTo>
                                  <a:pt x="0" y="137"/>
                                </a:moveTo>
                                <a:lnTo>
                                  <a:pt x="45" y="0"/>
                                </a:lnTo>
                                <a:lnTo>
                                  <a:pt x="89" y="137"/>
                                </a:lnTo>
                                <a:lnTo>
                                  <a:pt x="0"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3" name="Line 181"/>
                        <wps:cNvCnPr>
                          <a:cxnSpLocks noChangeShapeType="1"/>
                        </wps:cNvCnPr>
                        <wps:spPr bwMode="auto">
                          <a:xfrm>
                            <a:off x="1544307" y="5863534"/>
                            <a:ext cx="600" cy="1099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94" name="Freeform 182"/>
                        <wps:cNvSpPr>
                          <a:spLocks/>
                        </wps:cNvSpPr>
                        <wps:spPr bwMode="auto">
                          <a:xfrm>
                            <a:off x="1515707" y="5783533"/>
                            <a:ext cx="57800" cy="87000"/>
                          </a:xfrm>
                          <a:custGeom>
                            <a:avLst/>
                            <a:gdLst>
                              <a:gd name="T0" fmla="*/ 0 w 91"/>
                              <a:gd name="T1" fmla="*/ 86995 h 137"/>
                              <a:gd name="T2" fmla="*/ 28575 w 91"/>
                              <a:gd name="T3" fmla="*/ 0 h 137"/>
                              <a:gd name="T4" fmla="*/ 57785 w 91"/>
                              <a:gd name="T5" fmla="*/ 86995 h 137"/>
                              <a:gd name="T6" fmla="*/ 0 w 91"/>
                              <a:gd name="T7" fmla="*/ 86995 h 13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137">
                                <a:moveTo>
                                  <a:pt x="0" y="137"/>
                                </a:moveTo>
                                <a:lnTo>
                                  <a:pt x="45" y="0"/>
                                </a:lnTo>
                                <a:lnTo>
                                  <a:pt x="91" y="137"/>
                                </a:lnTo>
                                <a:lnTo>
                                  <a:pt x="0"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95" name="Line 183"/>
                        <wps:cNvCnPr>
                          <a:cxnSpLocks noChangeShapeType="1"/>
                        </wps:cNvCnPr>
                        <wps:spPr bwMode="auto">
                          <a:xfrm>
                            <a:off x="2106210" y="5688333"/>
                            <a:ext cx="700" cy="1898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96" name="Line 184"/>
                        <wps:cNvCnPr>
                          <a:cxnSpLocks noChangeShapeType="1"/>
                        </wps:cNvCnPr>
                        <wps:spPr bwMode="auto">
                          <a:xfrm>
                            <a:off x="1357606" y="5688333"/>
                            <a:ext cx="600" cy="1898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97" name="Line 185"/>
                        <wps:cNvCnPr>
                          <a:cxnSpLocks noChangeShapeType="1"/>
                        </wps:cNvCnPr>
                        <wps:spPr bwMode="auto">
                          <a:xfrm>
                            <a:off x="609603" y="5688333"/>
                            <a:ext cx="600" cy="1898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98" name="Line 186"/>
                        <wps:cNvCnPr>
                          <a:cxnSpLocks noChangeShapeType="1"/>
                        </wps:cNvCnPr>
                        <wps:spPr bwMode="auto">
                          <a:xfrm>
                            <a:off x="702303" y="3065118"/>
                            <a:ext cx="600" cy="2356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299" name="Line 187"/>
                        <wps:cNvCnPr>
                          <a:cxnSpLocks noChangeShapeType="1"/>
                        </wps:cNvCnPr>
                        <wps:spPr bwMode="auto">
                          <a:xfrm>
                            <a:off x="982905" y="3514020"/>
                            <a:ext cx="561403" cy="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00" name="Rectangle 188"/>
                        <wps:cNvSpPr>
                          <a:spLocks noChangeArrowheads="1"/>
                        </wps:cNvSpPr>
                        <wps:spPr bwMode="auto">
                          <a:xfrm>
                            <a:off x="2632012" y="5257130"/>
                            <a:ext cx="631903" cy="485203"/>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01" name="Rectangle 189"/>
                        <wps:cNvSpPr>
                          <a:spLocks noChangeArrowheads="1"/>
                        </wps:cNvSpPr>
                        <wps:spPr bwMode="auto">
                          <a:xfrm>
                            <a:off x="2632012" y="5257130"/>
                            <a:ext cx="631903" cy="485203"/>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02" name="Rectangle 190"/>
                        <wps:cNvSpPr>
                          <a:spLocks noChangeArrowheads="1"/>
                        </wps:cNvSpPr>
                        <wps:spPr bwMode="auto">
                          <a:xfrm>
                            <a:off x="2800913" y="5292730"/>
                            <a:ext cx="2921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Review</w:t>
                              </w:r>
                            </w:p>
                          </w:txbxContent>
                        </wps:txbx>
                        <wps:bodyPr rot="0" vert="horz" wrap="square" lIns="0" tIns="0" rIns="0" bIns="0" anchor="t" anchorCtr="0" upright="1">
                          <a:noAutofit/>
                        </wps:bodyPr>
                      </wps:wsp>
                      <wps:wsp>
                        <wps:cNvPr id="303" name="Rectangle 191"/>
                        <wps:cNvSpPr>
                          <a:spLocks noChangeArrowheads="1"/>
                        </wps:cNvSpPr>
                        <wps:spPr bwMode="auto">
                          <a:xfrm>
                            <a:off x="2719013" y="5397531"/>
                            <a:ext cx="4547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accuracy of</w:t>
                              </w:r>
                            </w:p>
                          </w:txbxContent>
                        </wps:txbx>
                        <wps:bodyPr rot="0" vert="horz" wrap="square" lIns="0" tIns="0" rIns="0" bIns="0" anchor="t" anchorCtr="0" upright="1">
                          <a:noAutofit/>
                        </wps:bodyPr>
                      </wps:wsp>
                      <wps:wsp>
                        <wps:cNvPr id="304" name="Rectangle 192"/>
                        <wps:cNvSpPr>
                          <a:spLocks noChangeArrowheads="1"/>
                        </wps:cNvSpPr>
                        <wps:spPr bwMode="auto">
                          <a:xfrm>
                            <a:off x="2738113" y="5504131"/>
                            <a:ext cx="4153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data input;</w:t>
                              </w:r>
                            </w:p>
                          </w:txbxContent>
                        </wps:txbx>
                        <wps:bodyPr rot="0" vert="horz" wrap="square" lIns="0" tIns="0" rIns="0" bIns="0" anchor="t" anchorCtr="0" upright="1">
                          <a:noAutofit/>
                        </wps:bodyPr>
                      </wps:wsp>
                      <wps:wsp>
                        <wps:cNvPr id="305" name="Rectangle 193"/>
                        <wps:cNvSpPr>
                          <a:spLocks noChangeArrowheads="1"/>
                        </wps:cNvSpPr>
                        <wps:spPr bwMode="auto">
                          <a:xfrm>
                            <a:off x="2638412" y="5605132"/>
                            <a:ext cx="6178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release for pmt</w:t>
                              </w:r>
                            </w:p>
                          </w:txbxContent>
                        </wps:txbx>
                        <wps:bodyPr rot="0" vert="horz" wrap="square" lIns="0" tIns="0" rIns="0" bIns="0" anchor="t" anchorCtr="0" upright="1">
                          <a:noAutofit/>
                        </wps:bodyPr>
                      </wps:wsp>
                      <wps:wsp>
                        <wps:cNvPr id="306" name="Line 194"/>
                        <wps:cNvCnPr>
                          <a:cxnSpLocks noChangeShapeType="1"/>
                        </wps:cNvCnPr>
                        <wps:spPr bwMode="auto">
                          <a:xfrm>
                            <a:off x="3976318" y="6350636"/>
                            <a:ext cx="700" cy="2362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07" name="Line 195"/>
                        <wps:cNvCnPr>
                          <a:cxnSpLocks noChangeShapeType="1"/>
                        </wps:cNvCnPr>
                        <wps:spPr bwMode="auto">
                          <a:xfrm>
                            <a:off x="2947614" y="5027229"/>
                            <a:ext cx="700" cy="2299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08" name="Line 196"/>
                        <wps:cNvCnPr>
                          <a:cxnSpLocks noChangeShapeType="1"/>
                        </wps:cNvCnPr>
                        <wps:spPr bwMode="auto">
                          <a:xfrm flipH="1">
                            <a:off x="1077505" y="6729739"/>
                            <a:ext cx="2583212"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09" name="Line 197"/>
                        <wps:cNvCnPr>
                          <a:cxnSpLocks noChangeShapeType="1"/>
                        </wps:cNvCnPr>
                        <wps:spPr bwMode="auto">
                          <a:xfrm flipV="1">
                            <a:off x="982905" y="5973434"/>
                            <a:ext cx="700" cy="756304"/>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10" name="Line 198"/>
                        <wps:cNvCnPr>
                          <a:cxnSpLocks noChangeShapeType="1"/>
                        </wps:cNvCnPr>
                        <wps:spPr bwMode="auto">
                          <a:xfrm>
                            <a:off x="3976318" y="865505"/>
                            <a:ext cx="700" cy="4066523"/>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11" name="Line 199"/>
                        <wps:cNvCnPr>
                          <a:cxnSpLocks noChangeShapeType="1"/>
                        </wps:cNvCnPr>
                        <wps:spPr bwMode="auto">
                          <a:xfrm>
                            <a:off x="2947614" y="4270324"/>
                            <a:ext cx="700" cy="354402"/>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12" name="Rectangle 200"/>
                        <wps:cNvSpPr>
                          <a:spLocks noChangeArrowheads="1"/>
                        </wps:cNvSpPr>
                        <wps:spPr bwMode="auto">
                          <a:xfrm>
                            <a:off x="375202" y="2047212"/>
                            <a:ext cx="654703" cy="4267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13" name="Rectangle 201"/>
                        <wps:cNvSpPr>
                          <a:spLocks noChangeArrowheads="1"/>
                        </wps:cNvSpPr>
                        <wps:spPr bwMode="auto">
                          <a:xfrm>
                            <a:off x="375202" y="2047212"/>
                            <a:ext cx="678903" cy="426702"/>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14" name="Rectangle 202"/>
                        <wps:cNvSpPr>
                          <a:spLocks noChangeArrowheads="1"/>
                        </wps:cNvSpPr>
                        <wps:spPr bwMode="auto">
                          <a:xfrm>
                            <a:off x="589203" y="2058012"/>
                            <a:ext cx="2426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Match</w:t>
                              </w:r>
                            </w:p>
                          </w:txbxContent>
                        </wps:txbx>
                        <wps:bodyPr rot="0" vert="horz" wrap="square" lIns="0" tIns="0" rIns="0" bIns="0" anchor="t" anchorCtr="0" upright="1">
                          <a:noAutofit/>
                        </wps:bodyPr>
                      </wps:wsp>
                      <wps:wsp>
                        <wps:cNvPr id="315" name="Rectangle 203"/>
                        <wps:cNvSpPr>
                          <a:spLocks noChangeArrowheads="1"/>
                        </wps:cNvSpPr>
                        <wps:spPr bwMode="auto">
                          <a:xfrm>
                            <a:off x="487002" y="2159612"/>
                            <a:ext cx="4597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documents,</w:t>
                              </w:r>
                            </w:p>
                          </w:txbxContent>
                        </wps:txbx>
                        <wps:bodyPr rot="0" vert="horz" wrap="square" lIns="0" tIns="0" rIns="0" bIns="0" anchor="t" anchorCtr="0" upright="1">
                          <a:noAutofit/>
                        </wps:bodyPr>
                      </wps:wsp>
                      <wps:wsp>
                        <wps:cNvPr id="316" name="Rectangle 204"/>
                        <wps:cNvSpPr>
                          <a:spLocks noChangeArrowheads="1"/>
                        </wps:cNvSpPr>
                        <wps:spPr bwMode="auto">
                          <a:xfrm>
                            <a:off x="379002" y="2259313"/>
                            <a:ext cx="6649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check accuracy,</w:t>
                              </w:r>
                            </w:p>
                          </w:txbxContent>
                        </wps:txbx>
                        <wps:bodyPr rot="0" vert="horz" wrap="square" lIns="0" tIns="0" rIns="0" bIns="0" anchor="t" anchorCtr="0" upright="1">
                          <a:noAutofit/>
                        </wps:bodyPr>
                      </wps:wsp>
                      <wps:wsp>
                        <wps:cNvPr id="319" name="Rectangle 205"/>
                        <wps:cNvSpPr>
                          <a:spLocks noChangeArrowheads="1"/>
                        </wps:cNvSpPr>
                        <wps:spPr bwMode="auto">
                          <a:xfrm>
                            <a:off x="612103" y="2360914"/>
                            <a:ext cx="1930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code</w:t>
                              </w:r>
                            </w:p>
                          </w:txbxContent>
                        </wps:txbx>
                        <wps:bodyPr rot="0" vert="horz" wrap="square" lIns="0" tIns="0" rIns="0" bIns="0" anchor="t" anchorCtr="0" upright="1">
                          <a:noAutofit/>
                        </wps:bodyPr>
                      </wps:wsp>
                      <wps:wsp>
                        <wps:cNvPr id="320" name="Rectangle 206"/>
                        <wps:cNvSpPr>
                          <a:spLocks noChangeArrowheads="1"/>
                        </wps:cNvSpPr>
                        <wps:spPr bwMode="auto">
                          <a:xfrm>
                            <a:off x="357502" y="3300719"/>
                            <a:ext cx="690203" cy="4013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1" name="Rectangle 207"/>
                        <wps:cNvSpPr>
                          <a:spLocks noChangeArrowheads="1"/>
                        </wps:cNvSpPr>
                        <wps:spPr bwMode="auto">
                          <a:xfrm>
                            <a:off x="357502" y="3300719"/>
                            <a:ext cx="690203" cy="401302"/>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2" name="Rectangle 208"/>
                        <wps:cNvSpPr>
                          <a:spLocks noChangeArrowheads="1"/>
                        </wps:cNvSpPr>
                        <wps:spPr bwMode="auto">
                          <a:xfrm>
                            <a:off x="386702" y="3399719"/>
                            <a:ext cx="632403"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Manager review</w:t>
                              </w:r>
                            </w:p>
                          </w:txbxContent>
                        </wps:txbx>
                        <wps:bodyPr rot="0" vert="horz" wrap="square" lIns="0" tIns="0" rIns="0" bIns="0" anchor="t" anchorCtr="0" upright="1">
                          <a:noAutofit/>
                        </wps:bodyPr>
                      </wps:wsp>
                      <wps:wsp>
                        <wps:cNvPr id="323" name="Rectangle 209"/>
                        <wps:cNvSpPr>
                          <a:spLocks noChangeArrowheads="1"/>
                        </wps:cNvSpPr>
                        <wps:spPr bwMode="auto">
                          <a:xfrm>
                            <a:off x="447002" y="3500720"/>
                            <a:ext cx="514302"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and approval</w:t>
                              </w:r>
                            </w:p>
                          </w:txbxContent>
                        </wps:txbx>
                        <wps:bodyPr rot="0" vert="horz" wrap="square" lIns="0" tIns="0" rIns="0" bIns="0" anchor="t" anchorCtr="0" upright="1">
                          <a:noAutofit/>
                        </wps:bodyPr>
                      </wps:wsp>
                      <wps:wsp>
                        <wps:cNvPr id="324" name="Rectangle 210"/>
                        <wps:cNvSpPr>
                          <a:spLocks noChangeArrowheads="1"/>
                        </wps:cNvSpPr>
                        <wps:spPr bwMode="auto">
                          <a:xfrm>
                            <a:off x="2620012" y="3298119"/>
                            <a:ext cx="678803" cy="4318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25" name="Rectangle 211"/>
                        <wps:cNvSpPr>
                          <a:spLocks noChangeArrowheads="1"/>
                        </wps:cNvSpPr>
                        <wps:spPr bwMode="auto">
                          <a:xfrm>
                            <a:off x="2574212" y="3298119"/>
                            <a:ext cx="770904" cy="431802"/>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26" name="Rectangle 212"/>
                        <wps:cNvSpPr>
                          <a:spLocks noChangeArrowheads="1"/>
                        </wps:cNvSpPr>
                        <wps:spPr bwMode="auto">
                          <a:xfrm>
                            <a:off x="2812413" y="3311519"/>
                            <a:ext cx="2921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Review</w:t>
                              </w:r>
                            </w:p>
                          </w:txbxContent>
                        </wps:txbx>
                        <wps:bodyPr rot="0" vert="horz" wrap="square" lIns="0" tIns="0" rIns="0" bIns="0" anchor="t" anchorCtr="0" upright="1">
                          <a:noAutofit/>
                        </wps:bodyPr>
                      </wps:wsp>
                      <wps:wsp>
                        <wps:cNvPr id="327" name="Rectangle 213"/>
                        <wps:cNvSpPr>
                          <a:spLocks noChangeArrowheads="1"/>
                        </wps:cNvSpPr>
                        <wps:spPr bwMode="auto">
                          <a:xfrm>
                            <a:off x="2609812" y="3411820"/>
                            <a:ext cx="712503" cy="101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color w:val="000000"/>
                                  <w:sz w:val="14"/>
                                  <w:szCs w:val="14"/>
                                </w:rPr>
                                <w:t xml:space="preserve"> &amp; </w:t>
                              </w:r>
                              <w:r w:rsidRPr="00F56AED">
                                <w:rPr>
                                  <w:rFonts w:ascii="Arial" w:hAnsi="Arial" w:cs="Arial"/>
                                  <w:color w:val="000000"/>
                                  <w:sz w:val="14"/>
                                  <w:szCs w:val="14"/>
                                </w:rPr>
                                <w:t>verify</w:t>
                              </w:r>
                              <w:r>
                                <w:rPr>
                                  <w:rFonts w:ascii="Arial" w:hAnsi="Arial" w:cs="Arial"/>
                                  <w:color w:val="000000"/>
                                  <w:sz w:val="14"/>
                                  <w:szCs w:val="14"/>
                                </w:rPr>
                                <w:t xml:space="preserve"> SABHRS</w:t>
                              </w:r>
                            </w:p>
                          </w:txbxContent>
                        </wps:txbx>
                        <wps:bodyPr rot="0" vert="horz" wrap="square" lIns="0" tIns="0" rIns="0" bIns="0" anchor="t" anchorCtr="0" upright="1">
                          <a:noAutofit/>
                        </wps:bodyPr>
                      </wps:wsp>
                      <wps:wsp>
                        <wps:cNvPr id="328" name="Rectangle 214"/>
                        <wps:cNvSpPr>
                          <a:spLocks noChangeArrowheads="1"/>
                        </wps:cNvSpPr>
                        <wps:spPr bwMode="auto">
                          <a:xfrm>
                            <a:off x="2670812" y="3512820"/>
                            <a:ext cx="628003" cy="1194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sidRPr="00F56AED">
                                <w:rPr>
                                  <w:rFonts w:ascii="Arial" w:hAnsi="Arial" w:cs="Arial"/>
                                  <w:color w:val="000000"/>
                                  <w:sz w:val="14"/>
                                  <w:szCs w:val="14"/>
                                </w:rPr>
                                <w:t>Coding</w:t>
                              </w:r>
                              <w:r>
                                <w:rPr>
                                  <w:rFonts w:ascii="Arial" w:hAnsi="Arial" w:cs="Arial"/>
                                  <w:color w:val="000000"/>
                                  <w:sz w:val="14"/>
                                  <w:szCs w:val="14"/>
                                </w:rPr>
                                <w:t>,</w:t>
                              </w:r>
                            </w:p>
                          </w:txbxContent>
                        </wps:txbx>
                        <wps:bodyPr rot="0" vert="horz" wrap="square" lIns="0" tIns="0" rIns="0" bIns="0" anchor="t" anchorCtr="0" upright="1">
                          <a:noAutofit/>
                        </wps:bodyPr>
                      </wps:wsp>
                      <wps:wsp>
                        <wps:cNvPr id="329" name="Rectangle 215"/>
                        <wps:cNvSpPr>
                          <a:spLocks noChangeArrowheads="1"/>
                        </wps:cNvSpPr>
                        <wps:spPr bwMode="auto">
                          <a:xfrm>
                            <a:off x="2643512" y="3614421"/>
                            <a:ext cx="655303" cy="1155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prioritize pmts</w:t>
                              </w:r>
                            </w:p>
                          </w:txbxContent>
                        </wps:txbx>
                        <wps:bodyPr rot="0" vert="horz" wrap="square" lIns="0" tIns="0" rIns="0" bIns="0" anchor="t" anchorCtr="0" upright="1">
                          <a:noAutofit/>
                        </wps:bodyPr>
                      </wps:wsp>
                      <wps:wsp>
                        <wps:cNvPr id="330" name="Line 216"/>
                        <wps:cNvCnPr>
                          <a:cxnSpLocks noChangeShapeType="1"/>
                        </wps:cNvCnPr>
                        <wps:spPr bwMode="auto">
                          <a:xfrm>
                            <a:off x="2094210" y="3514020"/>
                            <a:ext cx="494602" cy="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31" name="Rectangle 217"/>
                        <wps:cNvSpPr>
                          <a:spLocks noChangeArrowheads="1"/>
                        </wps:cNvSpPr>
                        <wps:spPr bwMode="auto">
                          <a:xfrm>
                            <a:off x="2620012" y="4624726"/>
                            <a:ext cx="655303" cy="426002"/>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332" name="Rectangle 218"/>
                        <wps:cNvSpPr>
                          <a:spLocks noChangeArrowheads="1"/>
                        </wps:cNvSpPr>
                        <wps:spPr bwMode="auto">
                          <a:xfrm>
                            <a:off x="2620012" y="4624726"/>
                            <a:ext cx="655303" cy="426002"/>
                          </a:xfrm>
                          <a:prstGeom prst="rect">
                            <a:avLst/>
                          </a:prstGeom>
                          <a:noFill/>
                          <a:ln w="2540">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3" name="Rectangle 219"/>
                        <wps:cNvSpPr>
                          <a:spLocks noChangeArrowheads="1"/>
                        </wps:cNvSpPr>
                        <wps:spPr bwMode="auto">
                          <a:xfrm>
                            <a:off x="2670812" y="4635527"/>
                            <a:ext cx="5588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Enter invoice</w:t>
                              </w:r>
                            </w:p>
                          </w:txbxContent>
                        </wps:txbx>
                        <wps:bodyPr rot="0" vert="horz" wrap="square" lIns="0" tIns="0" rIns="0" bIns="0" anchor="t" anchorCtr="0" upright="1">
                          <a:noAutofit/>
                        </wps:bodyPr>
                      </wps:wsp>
                      <wps:wsp>
                        <wps:cNvPr id="334" name="Rectangle 220"/>
                        <wps:cNvSpPr>
                          <a:spLocks noChangeArrowheads="1"/>
                        </wps:cNvSpPr>
                        <wps:spPr bwMode="auto">
                          <a:xfrm>
                            <a:off x="2724113" y="4736427"/>
                            <a:ext cx="479402"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batches into</w:t>
                              </w:r>
                            </w:p>
                          </w:txbxContent>
                        </wps:txbx>
                        <wps:bodyPr rot="0" vert="horz" wrap="square" lIns="0" tIns="0" rIns="0" bIns="0" anchor="t" anchorCtr="0" upright="1">
                          <a:noAutofit/>
                        </wps:bodyPr>
                      </wps:wsp>
                      <wps:wsp>
                        <wps:cNvPr id="335" name="Rectangle 221"/>
                        <wps:cNvSpPr>
                          <a:spLocks noChangeArrowheads="1"/>
                        </wps:cNvSpPr>
                        <wps:spPr bwMode="auto">
                          <a:xfrm>
                            <a:off x="2626312" y="4836728"/>
                            <a:ext cx="640103" cy="1023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system; select/</w:t>
                              </w:r>
                            </w:p>
                          </w:txbxContent>
                        </wps:txbx>
                        <wps:bodyPr rot="0" vert="horz" wrap="square" lIns="0" tIns="0" rIns="0" bIns="0" anchor="t" anchorCtr="0" upright="1">
                          <a:noAutofit/>
                        </wps:bodyPr>
                      </wps:wsp>
                      <wps:wsp>
                        <wps:cNvPr id="336" name="Rectangle 222"/>
                        <wps:cNvSpPr>
                          <a:spLocks noChangeArrowheads="1"/>
                        </wps:cNvSpPr>
                        <wps:spPr bwMode="auto">
                          <a:xfrm>
                            <a:off x="2643512" y="4937728"/>
                            <a:ext cx="608303"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pPr>
                                <w:jc w:val="center"/>
                              </w:pPr>
                              <w:r>
                                <w:rPr>
                                  <w:rFonts w:ascii="Arial" w:hAnsi="Arial" w:cs="Arial"/>
                                  <w:color w:val="000000"/>
                                  <w:sz w:val="14"/>
                                  <w:szCs w:val="14"/>
                                </w:rPr>
                                <w:t>input due dates</w:t>
                              </w:r>
                            </w:p>
                          </w:txbxContent>
                        </wps:txbx>
                        <wps:bodyPr rot="0" vert="horz" wrap="square" lIns="0" tIns="0" rIns="0" bIns="0" anchor="t" anchorCtr="0" upright="1">
                          <a:noAutofit/>
                        </wps:bodyPr>
                      </wps:wsp>
                      <wps:wsp>
                        <wps:cNvPr id="337" name="Line 223"/>
                        <wps:cNvCnPr>
                          <a:cxnSpLocks noChangeShapeType="1"/>
                        </wps:cNvCnPr>
                        <wps:spPr bwMode="auto">
                          <a:xfrm>
                            <a:off x="3322315" y="7391442"/>
                            <a:ext cx="280601"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38" name="Line 224"/>
                        <wps:cNvCnPr>
                          <a:cxnSpLocks noChangeShapeType="1"/>
                        </wps:cNvCnPr>
                        <wps:spPr bwMode="auto">
                          <a:xfrm>
                            <a:off x="1544307" y="5973434"/>
                            <a:ext cx="374602"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39" name="Line 225"/>
                        <wps:cNvCnPr>
                          <a:cxnSpLocks noChangeShapeType="1"/>
                        </wps:cNvCnPr>
                        <wps:spPr bwMode="auto">
                          <a:xfrm flipH="1">
                            <a:off x="982905" y="6729739"/>
                            <a:ext cx="94600"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40" name="Line 226"/>
                        <wps:cNvCnPr>
                          <a:cxnSpLocks noChangeShapeType="1"/>
                        </wps:cNvCnPr>
                        <wps:spPr bwMode="auto">
                          <a:xfrm>
                            <a:off x="5005723" y="7754644"/>
                            <a:ext cx="600" cy="1092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41" name="Freeform 227"/>
                        <wps:cNvSpPr>
                          <a:spLocks/>
                        </wps:cNvSpPr>
                        <wps:spPr bwMode="auto">
                          <a:xfrm>
                            <a:off x="4977123" y="7674644"/>
                            <a:ext cx="57800" cy="87000"/>
                          </a:xfrm>
                          <a:custGeom>
                            <a:avLst/>
                            <a:gdLst>
                              <a:gd name="T0" fmla="*/ 0 w 91"/>
                              <a:gd name="T1" fmla="*/ 86995 h 137"/>
                              <a:gd name="T2" fmla="*/ 28575 w 91"/>
                              <a:gd name="T3" fmla="*/ 0 h 137"/>
                              <a:gd name="T4" fmla="*/ 57785 w 91"/>
                              <a:gd name="T5" fmla="*/ 86995 h 137"/>
                              <a:gd name="T6" fmla="*/ 0 w 91"/>
                              <a:gd name="T7" fmla="*/ 86995 h 137"/>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91" h="137">
                                <a:moveTo>
                                  <a:pt x="0" y="137"/>
                                </a:moveTo>
                                <a:lnTo>
                                  <a:pt x="45" y="0"/>
                                </a:lnTo>
                                <a:lnTo>
                                  <a:pt x="91" y="137"/>
                                </a:lnTo>
                                <a:lnTo>
                                  <a:pt x="0" y="13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2" name="Line 228"/>
                        <wps:cNvCnPr>
                          <a:cxnSpLocks noChangeShapeType="1"/>
                        </wps:cNvCnPr>
                        <wps:spPr bwMode="auto">
                          <a:xfrm>
                            <a:off x="3263915" y="5500331"/>
                            <a:ext cx="633703" cy="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43" name="Freeform 229"/>
                        <wps:cNvSpPr>
                          <a:spLocks/>
                        </wps:cNvSpPr>
                        <wps:spPr bwMode="auto">
                          <a:xfrm>
                            <a:off x="3890618" y="5470531"/>
                            <a:ext cx="85700" cy="58400"/>
                          </a:xfrm>
                          <a:custGeom>
                            <a:avLst/>
                            <a:gdLst>
                              <a:gd name="T0" fmla="*/ 0 w 135"/>
                              <a:gd name="T1" fmla="*/ 0 h 92"/>
                              <a:gd name="T2" fmla="*/ 85725 w 135"/>
                              <a:gd name="T3" fmla="*/ 29845 h 92"/>
                              <a:gd name="T4" fmla="*/ 0 w 135"/>
                              <a:gd name="T5" fmla="*/ 58420 h 92"/>
                              <a:gd name="T6" fmla="*/ 0 w 135"/>
                              <a:gd name="T7" fmla="*/ 0 h 92"/>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5" h="92">
                                <a:moveTo>
                                  <a:pt x="0" y="0"/>
                                </a:moveTo>
                                <a:lnTo>
                                  <a:pt x="135" y="47"/>
                                </a:lnTo>
                                <a:lnTo>
                                  <a:pt x="0" y="92"/>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44" name="Line 230"/>
                        <wps:cNvCnPr>
                          <a:cxnSpLocks noChangeShapeType="1"/>
                        </wps:cNvCnPr>
                        <wps:spPr bwMode="auto">
                          <a:xfrm>
                            <a:off x="1918909" y="6067435"/>
                            <a:ext cx="1637108"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45" name="Line 231"/>
                        <wps:cNvCnPr>
                          <a:cxnSpLocks noChangeShapeType="1"/>
                        </wps:cNvCnPr>
                        <wps:spPr bwMode="auto">
                          <a:xfrm flipH="1">
                            <a:off x="1825608" y="6067435"/>
                            <a:ext cx="126301"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46" name="Line 232"/>
                        <wps:cNvCnPr>
                          <a:cxnSpLocks noChangeShapeType="1"/>
                        </wps:cNvCnPr>
                        <wps:spPr bwMode="auto">
                          <a:xfrm>
                            <a:off x="1731608" y="6067435"/>
                            <a:ext cx="187301"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47" name="Line 233"/>
                        <wps:cNvCnPr>
                          <a:cxnSpLocks noChangeShapeType="1"/>
                        </wps:cNvCnPr>
                        <wps:spPr bwMode="auto">
                          <a:xfrm>
                            <a:off x="1731608" y="5973434"/>
                            <a:ext cx="600" cy="94001"/>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48" name="Line 234"/>
                        <wps:cNvCnPr>
                          <a:cxnSpLocks noChangeShapeType="1"/>
                        </wps:cNvCnPr>
                        <wps:spPr bwMode="auto">
                          <a:xfrm flipV="1">
                            <a:off x="3976318" y="4932028"/>
                            <a:ext cx="700" cy="851505"/>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49" name="Rectangle 235"/>
                        <wps:cNvSpPr>
                          <a:spLocks noChangeArrowheads="1"/>
                        </wps:cNvSpPr>
                        <wps:spPr bwMode="auto">
                          <a:xfrm>
                            <a:off x="1897309" y="0"/>
                            <a:ext cx="1983109" cy="1460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b/>
                                  <w:bCs/>
                                  <w:color w:val="000000"/>
                                  <w:sz w:val="20"/>
                                  <w:szCs w:val="20"/>
                                </w:rPr>
                                <w:t>DISBURSEMENTS PROCESSING</w:t>
                              </w:r>
                            </w:p>
                          </w:txbxContent>
                        </wps:txbx>
                        <wps:bodyPr rot="0" vert="horz" wrap="square" lIns="0" tIns="0" rIns="0" bIns="0" anchor="t" anchorCtr="0" upright="1">
                          <a:noAutofit/>
                        </wps:bodyPr>
                      </wps:wsp>
                      <wps:wsp>
                        <wps:cNvPr id="350" name="Rectangle 236"/>
                        <wps:cNvSpPr>
                          <a:spLocks noChangeArrowheads="1"/>
                        </wps:cNvSpPr>
                        <wps:spPr bwMode="auto">
                          <a:xfrm>
                            <a:off x="2469511" y="151701"/>
                            <a:ext cx="818504" cy="1461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Default="0059446B" w:rsidP="00D757CB">
                              <w:r>
                                <w:rPr>
                                  <w:rFonts w:ascii="Arial" w:hAnsi="Arial" w:cs="Arial"/>
                                  <w:b/>
                                  <w:bCs/>
                                  <w:color w:val="000000"/>
                                  <w:sz w:val="20"/>
                                  <w:szCs w:val="20"/>
                                </w:rPr>
                                <w:t>FLOWCHART</w:t>
                              </w:r>
                            </w:p>
                          </w:txbxContent>
                        </wps:txbx>
                        <wps:bodyPr rot="0" vert="horz" wrap="square" lIns="0" tIns="0" rIns="0" bIns="0" anchor="t" anchorCtr="0" upright="1">
                          <a:noAutofit/>
                        </wps:bodyPr>
                      </wps:wsp>
                      <wps:wsp>
                        <wps:cNvPr id="351" name="Freeform 237"/>
                        <wps:cNvSpPr>
                          <a:spLocks/>
                        </wps:cNvSpPr>
                        <wps:spPr bwMode="auto">
                          <a:xfrm>
                            <a:off x="2947614" y="7674644"/>
                            <a:ext cx="700" cy="189201"/>
                          </a:xfrm>
                          <a:custGeom>
                            <a:avLst/>
                            <a:gdLst>
                              <a:gd name="T0" fmla="*/ 0 w 635"/>
                              <a:gd name="T1" fmla="*/ 189230 h 298"/>
                              <a:gd name="T2" fmla="*/ 0 w 635"/>
                              <a:gd name="T3" fmla="*/ 0 h 298"/>
                              <a:gd name="T4" fmla="*/ 0 w 635"/>
                              <a:gd name="T5" fmla="*/ 161925 h 298"/>
                              <a:gd name="T6" fmla="*/ 0 60000 65536"/>
                              <a:gd name="T7" fmla="*/ 0 60000 65536"/>
                              <a:gd name="T8" fmla="*/ 0 60000 65536"/>
                            </a:gdLst>
                            <a:ahLst/>
                            <a:cxnLst>
                              <a:cxn ang="T6">
                                <a:pos x="T0" y="T1"/>
                              </a:cxn>
                              <a:cxn ang="T7">
                                <a:pos x="T2" y="T3"/>
                              </a:cxn>
                              <a:cxn ang="T8">
                                <a:pos x="T4" y="T5"/>
                              </a:cxn>
                            </a:cxnLst>
                            <a:rect l="0" t="0" r="r" b="b"/>
                            <a:pathLst>
                              <a:path w="635" h="298">
                                <a:moveTo>
                                  <a:pt x="0" y="298"/>
                                </a:moveTo>
                                <a:lnTo>
                                  <a:pt x="0" y="0"/>
                                </a:lnTo>
                                <a:lnTo>
                                  <a:pt x="0" y="255"/>
                                </a:lnTo>
                              </a:path>
                            </a:pathLst>
                          </a:custGeom>
                          <a:noFill/>
                          <a:ln w="254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52" name="Line 238"/>
                        <wps:cNvCnPr>
                          <a:cxnSpLocks noChangeShapeType="1"/>
                        </wps:cNvCnPr>
                        <wps:spPr bwMode="auto">
                          <a:xfrm flipH="1">
                            <a:off x="2947614" y="7863845"/>
                            <a:ext cx="2058110" cy="6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53" name="Line 239"/>
                        <wps:cNvCnPr>
                          <a:cxnSpLocks noChangeShapeType="1"/>
                        </wps:cNvCnPr>
                        <wps:spPr bwMode="auto">
                          <a:xfrm>
                            <a:off x="3275315" y="4838028"/>
                            <a:ext cx="622303" cy="700"/>
                          </a:xfrm>
                          <a:prstGeom prst="line">
                            <a:avLst/>
                          </a:prstGeom>
                          <a:noFill/>
                          <a:ln w="2540">
                            <a:solidFill>
                              <a:srgbClr val="000000"/>
                            </a:solidFill>
                            <a:round/>
                            <a:headEnd/>
                            <a:tailEnd/>
                          </a:ln>
                          <a:extLst>
                            <a:ext uri="{909E8E84-426E-40DD-AFC4-6F175D3DCCD1}">
                              <a14:hiddenFill xmlns:a14="http://schemas.microsoft.com/office/drawing/2010/main">
                                <a:noFill/>
                              </a14:hiddenFill>
                            </a:ext>
                          </a:extLst>
                        </wps:spPr>
                        <wps:bodyPr/>
                      </wps:wsp>
                      <wps:wsp>
                        <wps:cNvPr id="354" name="Freeform 240"/>
                        <wps:cNvSpPr>
                          <a:spLocks/>
                        </wps:cNvSpPr>
                        <wps:spPr bwMode="auto">
                          <a:xfrm>
                            <a:off x="3890618" y="4809428"/>
                            <a:ext cx="85700" cy="57200"/>
                          </a:xfrm>
                          <a:custGeom>
                            <a:avLst/>
                            <a:gdLst>
                              <a:gd name="T0" fmla="*/ 0 w 135"/>
                              <a:gd name="T1" fmla="*/ 0 h 90"/>
                              <a:gd name="T2" fmla="*/ 85725 w 135"/>
                              <a:gd name="T3" fmla="*/ 28575 h 90"/>
                              <a:gd name="T4" fmla="*/ 0 w 135"/>
                              <a:gd name="T5" fmla="*/ 57150 h 90"/>
                              <a:gd name="T6" fmla="*/ 0 w 135"/>
                              <a:gd name="T7" fmla="*/ 0 h 90"/>
                              <a:gd name="T8" fmla="*/ 0 60000 65536"/>
                              <a:gd name="T9" fmla="*/ 0 60000 65536"/>
                              <a:gd name="T10" fmla="*/ 0 60000 65536"/>
                              <a:gd name="T11" fmla="*/ 0 60000 65536"/>
                            </a:gdLst>
                            <a:ahLst/>
                            <a:cxnLst>
                              <a:cxn ang="T8">
                                <a:pos x="T0" y="T1"/>
                              </a:cxn>
                              <a:cxn ang="T9">
                                <a:pos x="T2" y="T3"/>
                              </a:cxn>
                              <a:cxn ang="T10">
                                <a:pos x="T4" y="T5"/>
                              </a:cxn>
                              <a:cxn ang="T11">
                                <a:pos x="T6" y="T7"/>
                              </a:cxn>
                            </a:cxnLst>
                            <a:rect l="0" t="0" r="r" b="b"/>
                            <a:pathLst>
                              <a:path w="135" h="90">
                                <a:moveTo>
                                  <a:pt x="0" y="0"/>
                                </a:moveTo>
                                <a:lnTo>
                                  <a:pt x="135" y="45"/>
                                </a:lnTo>
                                <a:lnTo>
                                  <a:pt x="0" y="90"/>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55" name="Rectangle 241"/>
                        <wps:cNvSpPr>
                          <a:spLocks noChangeArrowheads="1"/>
                        </wps:cNvSpPr>
                        <wps:spPr bwMode="auto">
                          <a:xfrm>
                            <a:off x="2797813" y="601303"/>
                            <a:ext cx="2997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Pr="002C6CA9" w:rsidRDefault="0059446B" w:rsidP="00D757CB">
                              <w:pPr>
                                <w:jc w:val="center"/>
                                <w:rPr>
                                  <w:sz w:val="12"/>
                                  <w:szCs w:val="12"/>
                                </w:rPr>
                              </w:pPr>
                              <w:r>
                                <w:rPr>
                                  <w:rFonts w:ascii="Arial" w:hAnsi="Arial" w:cs="Arial"/>
                                  <w:color w:val="000000"/>
                                  <w:sz w:val="12"/>
                                  <w:szCs w:val="12"/>
                                </w:rPr>
                                <w:t>DoA</w:t>
                              </w:r>
                            </w:p>
                          </w:txbxContent>
                        </wps:txbx>
                        <wps:bodyPr rot="0" vert="horz" wrap="square" lIns="0" tIns="0" rIns="0" bIns="0" anchor="t" anchorCtr="0" upright="1">
                          <a:noAutofit/>
                        </wps:bodyPr>
                      </wps:wsp>
                      <wps:wsp>
                        <wps:cNvPr id="356" name="Rectangle 242"/>
                        <wps:cNvSpPr>
                          <a:spLocks noChangeArrowheads="1"/>
                        </wps:cNvSpPr>
                        <wps:spPr bwMode="auto">
                          <a:xfrm>
                            <a:off x="3825818" y="592403"/>
                            <a:ext cx="299701" cy="10220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9446B" w:rsidRPr="002C6CA9" w:rsidRDefault="0059446B" w:rsidP="00D757CB">
                              <w:pPr>
                                <w:jc w:val="center"/>
                                <w:rPr>
                                  <w:sz w:val="12"/>
                                  <w:szCs w:val="12"/>
                                </w:rPr>
                              </w:pPr>
                              <w:r>
                                <w:rPr>
                                  <w:rFonts w:ascii="Arial" w:hAnsi="Arial" w:cs="Arial"/>
                                  <w:color w:val="000000"/>
                                  <w:sz w:val="12"/>
                                  <w:szCs w:val="12"/>
                                </w:rPr>
                                <w:t>DoA</w:t>
                              </w:r>
                            </w:p>
                          </w:txbxContent>
                        </wps:txbx>
                        <wps:bodyPr rot="0" vert="horz" wrap="square" lIns="0" tIns="0" rIns="0" bIns="0" anchor="t" anchorCtr="0" upright="1">
                          <a:noAutofit/>
                        </wps:bodyPr>
                      </wps:wsp>
                    </wpc:wpc>
                  </a:graphicData>
                </a:graphic>
              </wp:inline>
            </w:drawing>
          </mc:Choice>
          <mc:Fallback>
            <w:pict>
              <v:group w14:anchorId="66FD077F" id="Canvas 357" o:spid="_x0000_s1026" editas="canvas" style="width:423.75pt;height:667.4pt;mso-position-horizontal-relative:char;mso-position-vertical-relative:line" coordsize="53816,847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3816;height:84759;visibility:visible;mso-wrap-style:square">
                  <v:fill o:detectmouseclick="t"/>
                  <v:path o:connecttype="none"/>
                </v:shape>
                <v:shape id="Freeform 74" o:spid="_x0000_s1028" style="position:absolute;left:12;top:14084;width:5614;height:4972;visibility:visible;mso-wrap-style:square;v-text-anchor:top" coordsize="884,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fd/b8A&#10;AADaAAAADwAAAGRycy9kb3ducmV2LnhtbERPy2rCQBTdC/2H4QrudGIhbYmOIYQUuhOtC5e3mZuH&#10;Zu6EzGji3zuFQpeH896mk+nEnQbXWlawXkUgiEurW64VnL4/lx8gnEfW2FkmBQ9ykO5eZltMtB35&#10;QPejr0UIYZeggsb7PpHSlQ0ZdCvbEweusoNBH+BQSz3gGMJNJ1+j6E0abDk0NNhT3lB5Pd5MmHG+&#10;3H5imcncxX48XIuqeN9XSi3mU7YB4Wny/+I/95dWEMPvleAHuXs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Qp939vwAAANoAAAAPAAAAAAAAAAAAAAAAAJgCAABkcnMvZG93bnJl&#10;di54bWxQSwUGAAAAAAQABAD1AAAAhAMAAAAA&#10;" path="m,710l,,884,r,710l871,700r-13,-9l845,683r-13,-7l819,670r-13,-7l791,657r-13,-4l763,648r-15,-4l735,642r-15,-4l705,637r-14,-2l678,635r-15,l648,635r-15,l618,637r-15,1l590,642r-14,2l561,648r-13,5l533,657r-13,6l505,670r-13,6l479,683r-13,8l453,700r-11,10l429,717r-13,10l403,734r-13,8l377,747r-13,8l349,760r-13,4l321,770r-15,3l293,775r-14,4l264,781r-15,2l234,783r-13,l206,783r-15,l176,781r-14,-2l149,775r-15,-2l119,770r-13,-6l91,760,78,755,63,747,50,742,37,734,24,727,11,717,,710xe" stroked="f">
                  <v:path arrowok="t" o:connecttype="custom" o:connectlocs="0,0;356490905,286288598;346005878,278627354;335520852,272579004;325035825,267337100;313744258,263304866;301646150,259675855;290354583,257256515;278659746,256046845;267368179,256046845;255270071,256046845;243171963,257256515;232283667,259675855;220992099,263304866;209700532,267337100;198408965,272579004;187923939,278627354;178245453,286288598;167760426,293143396;157275399,299191747;146790373,304433650;135498806,308062661;123400698,311691671;112512401,314111011;100414293,315723905;89122726,315723905;77024619,315723905;65329781,314111011;54038214,311691671;42746647,308062661;31455080,304433650;20163513,299191747;9678486,293143396;0,286288598" o:connectangles="0,0,0,0,0,0,0,0,0,0,0,0,0,0,0,0,0,0,0,0,0,0,0,0,0,0,0,0,0,0,0,0,0,0"/>
                </v:shape>
                <v:shape id="Freeform 75" o:spid="_x0000_s1029" style="position:absolute;left:12;top:14084;width:5614;height:4972;visibility:visible;mso-wrap-style:square;v-text-anchor:top" coordsize="884,78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T7XsEA&#10;AADaAAAADwAAAGRycy9kb3ducmV2LnhtbESPQYvCMBSE74L/IbwFL6KpHmTpGmVZEPSirnbvj+bZ&#10;hm1eSpNq/PdGEDwOM/MNs1xH24grdd44VjCbZiCIS6cNVwqK82byCcIHZI2NY1JwJw/r1XCwxFy7&#10;G//S9RQqkSDsc1RQh9DmUvqyJot+6lri5F1cZzEk2VVSd3hLcNvIeZYtpEXDaaHGln5qKv9PvVUQ&#10;+zG52aHYHk2/O8zD330frVFq9BG/v0AEiuEdfrW3WsECnlfSDZCr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JE+17BAAAA2gAAAA8AAAAAAAAAAAAAAAAAmAIAAGRycy9kb3du&#10;cmV2LnhtbFBLBQYAAAAABAAEAPUAAACGAwAAAAA=&#10;" path="m,710l,,884,r,710l871,700r-13,-9l845,683r-13,-7l819,670r-13,-7l791,657r-13,-4l763,648r-15,-4l735,642r-15,-4l705,637r-14,-2l678,635r-15,l648,635r-15,l618,637r-15,1l590,642r-14,2l561,648r-13,5l533,657r-13,6l505,670r-13,6l479,683r-13,8l453,700r-11,10l429,717r-13,10l403,734r-13,8l377,747r-13,8l349,760r-13,4l321,770r-15,3l293,775r-14,4l264,781r-15,2l234,783r-13,l206,783r-15,l176,781r-14,-2l149,775r-15,-2l119,770r-13,-6l91,760,78,755,63,747,50,742,37,734,24,727,11,717,,710e" filled="f" strokeweight=".2pt">
                  <v:path arrowok="t" o:connecttype="custom" o:connectlocs="0,0;356490905,286288598;346005878,278627354;335520852,272579004;325035825,267337100;313744258,263304866;301646150,259675855;290354583,257256515;278659746,256046845;267368179,256046845;255270071,256046845;243171963,257256515;232283667,259675855;220992099,263304866;209700532,267337100;198408965,272579004;187923939,278627354;178245453,286288598;167760426,293143396;157275399,299191747;146790373,304433650;135498806,308062661;123400698,311691671;112512401,314111011;100414293,315723905;89122726,315723905;77024619,315723905;65329781,314111011;54038214,311691671;42746647,308062661;31455080,304433650;20163513,299191747;9678486,293143396;0,286288598" o:connectangles="0,0,0,0,0,0,0,0,0,0,0,0,0,0,0,0,0,0,0,0,0,0,0,0,0,0,0,0,0,0,0,0,0,0"/>
                </v:shape>
                <v:rect id="Rectangle 76" o:spid="_x0000_s1030" style="position:absolute;left:215;top:14077;width:2325;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uWtLsMA&#10;AADaAAAADwAAAGRycy9kb3ducmV2LnhtbESPS4vCQBCE74L/YWhhbzrRg6vRUcQHevQF6q3JtEkw&#10;0xMyo8nur3eEhT0WVfUVNZ03phAvqlxuWUG/F4EgTqzOOVVwPm26IxDOI2ssLJOCH3Iwn7VbU4y1&#10;rflAr6NPRYCwi1FB5n0ZS+mSjAy6ni2Jg3e3lUEfZJVKXWEd4KaQgygaSoM5h4UMS1pmlDyOT6Ng&#10;OyoX1539rdNifdte9pfx6jT2Sn11msUEhKfG/4f/2jut4Bs+V8INkLM3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uWtLsMAAADaAAAADwAAAAAAAAAAAAAAAACYAgAAZHJzL2Rv&#10;d25yZXYueG1sUEsFBgAAAAAEAAQA9QAAAIgDAAAAAA==&#10;" filled="f" stroked="f">
                  <v:textbox inset="0,0,0,0">
                    <w:txbxContent>
                      <w:p w:rsidR="0059446B" w:rsidRDefault="0059446B" w:rsidP="00D757CB">
                        <w:r>
                          <w:rPr>
                            <w:rFonts w:ascii="Arial" w:hAnsi="Arial" w:cs="Arial"/>
                            <w:color w:val="000000"/>
                            <w:sz w:val="14"/>
                            <w:szCs w:val="14"/>
                          </w:rPr>
                          <w:t>PO or</w:t>
                        </w:r>
                      </w:p>
                    </w:txbxContent>
                  </v:textbox>
                </v:rect>
                <v:rect id="Rectangle 77" o:spid="_x0000_s1031" style="position:absolute;left:215;top:15087;width:2604;height:10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3o5XMAA&#10;AADaAAAADwAAAGRycy9kb3ducmV2LnhtbERPTYvCMBC9C/6HMII3Td2DaG0qoi56dO2C621oxrbY&#10;TEoTbfXXbw4Le3y872Tdm1o8qXWVZQWzaQSCOLe64kLBd/Y5WYBwHlljbZkUvMjBOh0OEoy17fiL&#10;nmdfiBDCLkYFpfdNLKXLSzLoprYhDtzNtgZ9gG0hdYtdCDe1/IiiuTRYcWgosaFtSfn9/DAKDotm&#10;83O0766o99fD5XRZ7rKlV2o86jcrEJ56/y/+cx+1grA1XAk3QKa/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x3o5XMAAAADaAAAADwAAAAAAAAAAAAAAAACYAgAAZHJzL2Rvd25y&#10;ZXYueG1sUEsFBgAAAAAEAAQA9QAAAIUDAAAAAA==&#10;" filled="f" stroked="f">
                  <v:textbox inset="0,0,0,0">
                    <w:txbxContent>
                      <w:p w:rsidR="0059446B" w:rsidRDefault="0059446B" w:rsidP="00D757CB">
                        <w:r>
                          <w:rPr>
                            <w:rFonts w:ascii="Arial" w:hAnsi="Arial" w:cs="Arial"/>
                            <w:color w:val="000000"/>
                            <w:sz w:val="14"/>
                            <w:szCs w:val="14"/>
                          </w:rPr>
                          <w:t>Other</w:t>
                        </w:r>
                      </w:p>
                    </w:txbxContent>
                  </v:textbox>
                </v:rect>
                <v:rect id="Rectangle 78" o:spid="_x0000_s1032" style="position:absolute;left:215;top:16103;width:3760;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Dacx8IA&#10;AADaAAAADwAAAGRycy9kb3ducmV2LnhtbESPQYvCMBSE74L/ITzBm6buQWzXKKIuenRVqHt7NG/b&#10;ss1LaaKt/vqNIHgcZuYbZr7sTCVu1LjSsoLJOAJBnFldcq7gfPoazUA4j6yxskwK7uRguej35pho&#10;2/I33Y4+FwHCLkEFhfd1IqXLCjLoxrYmDt6vbQz6IJtc6gbbADeV/IiiqTRYclgosKZ1Qdnf8WoU&#10;7Gb16rK3jzavtj+79JDGm1PslRoOutUnCE+df4df7b1WEMPzSrgBcvE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NpzHwgAAANoAAAAPAAAAAAAAAAAAAAAAAJgCAABkcnMvZG93&#10;bnJldi54bWxQSwUGAAAAAAQABAD1AAAAhwMAAAAA&#10;" filled="f" stroked="f">
                  <v:textbox inset="0,0,0,0">
                    <w:txbxContent>
                      <w:p w:rsidR="0059446B" w:rsidRDefault="0059446B" w:rsidP="00D757CB">
                        <w:r>
                          <w:rPr>
                            <w:rFonts w:ascii="Arial" w:hAnsi="Arial" w:cs="Arial"/>
                            <w:color w:val="000000"/>
                            <w:sz w:val="14"/>
                            <w:szCs w:val="14"/>
                          </w:rPr>
                          <w:t>Purchase</w:t>
                        </w:r>
                      </w:p>
                    </w:txbxContent>
                  </v:textbox>
                </v:rect>
                <v:rect id="Rectangle 79" o:spid="_x0000_s1033" style="position:absolute;left:215;top:17100;width:5195;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vzyAMQA&#10;AADbAAAADwAAAGRycy9kb3ducmV2LnhtbESPzW7CQAyE75V4h5WRuJVNOVSQsiBUQHDkT4LerKyb&#10;RM16o+yWBJ4eH5C42ZrxzOfpvHOVulITSs8GPoYJKOLM25JzA6fj+n0MKkRki5VnMnCjAPNZ722K&#10;qfUt7+l6iLmSEA4pGihirFOtQ1aQwzD0NbFov75xGGVtcm0bbCXcVXqUJJ/aYcnSUGBN3wVlf4d/&#10;Z2AzrheXrb+3ebX62Zx358nyOInGDPrd4gtUpC6+zM/rrRV8oZdfZAA9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L88gDEAAAA2wAAAA8AAAAAAAAAAAAAAAAAmAIAAGRycy9k&#10;b3ducmV2LnhtbFBLBQYAAAAABAAEAPUAAACJAwAAAAA=&#10;" filled="f" stroked="f">
                  <v:textbox inset="0,0,0,0">
                    <w:txbxContent>
                      <w:p w:rsidR="0059446B" w:rsidRDefault="0059446B" w:rsidP="00D757CB">
                        <w:r>
                          <w:rPr>
                            <w:rFonts w:ascii="Arial" w:hAnsi="Arial" w:cs="Arial"/>
                            <w:color w:val="000000"/>
                            <w:sz w:val="14"/>
                            <w:szCs w:val="14"/>
                          </w:rPr>
                          <w:t>Authorization</w:t>
                        </w:r>
                      </w:p>
                    </w:txbxContent>
                  </v:textbox>
                </v:rect>
                <v:shape id="Freeform 80" o:spid="_x0000_s1034" style="position:absolute;left:4222;top:13144;width:5607;height:3791;visibility:visible;mso-wrap-style:square;v-text-anchor:top" coordsize="883,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gyUzcIA&#10;AADbAAAADwAAAGRycy9kb3ducmV2LnhtbERP3WrCMBS+H+wdwhl4N1MVx+iMpRQGTqwy3QMcmrOm&#10;2JyUJrPt25vBYHfn4/s9m2y0rbhR7xvHChbzBARx5XTDtYKvy/vzKwgfkDW2jknBRB6y7ePDBlPt&#10;Bv6k2znUIoawT1GBCaFLpfSVIYt+7jriyH273mKIsK+l7nGI4baVyyR5kRYbjg0GOyoMVdfzj1Ug&#10;k3W4HPPSFYeP6WRWZbE/XielZk9j/gYi0Bj+xX/unY7zF/D7SzxAbu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ODJTNwgAAANsAAAAPAAAAAAAAAAAAAAAAAJgCAABkcnMvZG93&#10;bnJldi54bWxQSwUGAAAAAAQABAD1AAAAhwMAAAAA&#10;" path="m,522l,,883,r,522l870,512r-13,-7l844,496r-13,-6l818,482r-13,-5l790,471r-13,-5l763,462r-13,-4l735,454r-15,-2l705,451r-13,-2l677,447r-15,l647,447r-14,2l618,451r-13,1l590,454r-15,4l560,462r-13,4l532,471r-13,6l506,482r-14,8l479,496r-13,9l454,512r-13,10l428,531r-13,8l402,546r-12,8l377,561r-13,6l349,572r-13,6l321,582r-13,4l293,589r-15,2l263,593r-15,2l235,595r-14,2l206,595r-15,l176,593r-15,-2l148,589r-15,-3l119,582r-13,-4l91,572,78,567,65,561,50,554,37,546,24,539,11,531,,522xe" stroked="f">
                  <v:path arrowok="t" o:connecttype="custom" o:connectlocs="0,0;356046405,210487337;345562592,203632385;335078780,197583898;324594967,192341877;313304707,187906320;302417671,184680460;290320964,182261065;279030705,181051368;266933998,180244903;255240515,181051368;243950255,182261065;231853548,184680460;220563288,187906320;209273029,192341877;198385992,197583898;187902180,203632385;177821591,210487337;167337778,217342288;157257189,223390775;146773376,228632797;135483117,233068354;124192857,236294213;112096150,238310375;99999443,239923305;89112407,240729770;77015700,239923305;64918993,238310375;53628734,236294213;42741698,233068354;31451438,228632797;20161178,223390775;9677365,217342288;0,210487337" o:connectangles="0,0,0,0,0,0,0,0,0,0,0,0,0,0,0,0,0,0,0,0,0,0,0,0,0,0,0,0,0,0,0,0,0,0"/>
                </v:shape>
                <v:shape id="Freeform 81" o:spid="_x0000_s1035" style="position:absolute;left:4222;top:13144;width:5607;height:3791;visibility:visible;mso-wrap-style:square;v-text-anchor:top" coordsize="883,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4N2cAA&#10;AADbAAAADwAAAGRycy9kb3ducmV2LnhtbERPTWsCMRC9F/ofwhS81awepF2NIkKpggfrevE2bMbs&#10;6mYSNnF3/femUOhtHu9zFqvBNqKjNtSOFUzGGQji0umajYJT8fX+ASJEZI2NY1LwoACr5evLAnPt&#10;ev6h7hiNSCEcclRQxehzKUNZkcUwdp44cRfXWowJtkbqFvsUbhs5zbKZtFhzaqjQ06ai8na8WwV7&#10;o/3O+O+swDNfu2J/oPDZKzV6G9ZzEJGG+C/+c291mj+F31/S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P4N2cAAAADbAAAADwAAAAAAAAAAAAAAAACYAgAAZHJzL2Rvd25y&#10;ZXYueG1sUEsFBgAAAAAEAAQA9QAAAIUDAAAAAA==&#10;" path="m,522l,,883,r,522l870,512r-13,-7l844,496r-13,-6l818,482r-13,-5l790,471r-13,-5l763,462r-13,-4l735,454r-15,-2l705,451r-13,-2l677,447r-15,l647,447r-14,2l618,451r-13,1l590,454r-15,4l560,462r-13,4l532,471r-13,6l506,482r-14,8l479,496r-13,9l454,512r-13,10l428,531r-13,8l402,546r-12,8l377,561r-13,6l349,572r-13,6l321,582r-13,4l293,589r-15,2l263,593r-15,2l235,595r-14,2l206,595r-15,l176,593r-15,-2l148,589r-15,-3l119,582r-13,-4l91,572,78,567,65,561,50,554,37,546,24,539,11,531,,522e" filled="f" strokeweight=".2pt">
                  <v:path arrowok="t" o:connecttype="custom" o:connectlocs="0,0;356046405,210487337;345562592,203632385;335078780,197583898;324594967,192341877;313304707,187906320;302417671,184680460;290320964,182261065;279030705,181051368;266933998,180244903;255240515,181051368;243950255,182261065;231853548,184680460;220563288,187906320;209273029,192341877;198385992,197583898;187902180,203632385;177821591,210487337;167337778,217342288;157257189,223390775;146773376,228632797;135483117,233068354;124192857,236294213;112096150,238310375;99999443,239923305;89112407,240729770;77015700,239923305;64918993,238310375;53628734,236294213;42741698,233068354;31451438,228632797;20161178,223390775;9677365,217342288;0,210487337" o:connectangles="0,0,0,0,0,0,0,0,0,0,0,0,0,0,0,0,0,0,0,0,0,0,0,0,0,0,0,0,0,0,0,0,0,0"/>
                </v:shape>
                <v:rect id="Rectangle 82" o:spid="_x0000_s1036" style="position:absolute;left:4419;top:13550;width:3905;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5sd8EA&#10;AADbAAAADwAAAGRycy9kb3ducmV2LnhtbERPS4vCMBC+C/6HMMLeNFVh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IubHfBAAAA2wAAAA8AAAAAAAAAAAAAAAAAmAIAAGRycy9kb3du&#10;cmV2LnhtbFBLBQYAAAAABAAEAPUAAACGAwAAAAA=&#10;" filled="f" stroked="f">
                  <v:textbox inset="0,0,0,0">
                    <w:txbxContent>
                      <w:p w:rsidR="0059446B" w:rsidRDefault="0059446B" w:rsidP="00D757CB">
                        <w:r>
                          <w:rPr>
                            <w:rFonts w:ascii="Arial" w:hAnsi="Arial" w:cs="Arial"/>
                            <w:color w:val="000000"/>
                            <w:sz w:val="14"/>
                            <w:szCs w:val="14"/>
                          </w:rPr>
                          <w:t>Receiving</w:t>
                        </w:r>
                      </w:p>
                    </w:txbxContent>
                  </v:textbox>
                </v:rect>
                <v:rect id="Rectangle 83" o:spid="_x0000_s1037" style="position:absolute;left:4419;top:14566;width:4058;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cf0A8EA&#10;AADbAAAADwAAAGRycy9kb3ducmV2LnhtbERPS4vCMBC+C/6HMMLeNFVk0WoU8YEefYF6G5qxLTaT&#10;0kTb3V9vhIW9zcf3nOm8MYV4UeVyywr6vQgEcWJ1zqmC82nTHYFwHlljYZkU/JCD+azdmmKsbc0H&#10;eh19KkIIuxgVZN6XsZQuycig69mSOHB3Wxn0AVap1BXWIdwUchBF39JgzqEhw5KWGSWP49Mo2I7K&#10;xXVnf+u0WN+2l/1lvDqNvVJfnWYxAeGp8f/iP/dOh/lD+PwSDpCz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E3H9APBAAAA2wAAAA8AAAAAAAAAAAAAAAAAmAIAAGRycy9kb3du&#10;cmV2LnhtbFBLBQYAAAAABAAEAPUAAACGAwAAAAA=&#10;" filled="f" stroked="f">
                  <v:textbox inset="0,0,0,0">
                    <w:txbxContent>
                      <w:p w:rsidR="0059446B" w:rsidRDefault="0059446B" w:rsidP="00D757CB">
                        <w:r>
                          <w:rPr>
                            <w:rFonts w:ascii="Arial" w:hAnsi="Arial" w:cs="Arial"/>
                            <w:color w:val="000000"/>
                            <w:sz w:val="14"/>
                            <w:szCs w:val="14"/>
                          </w:rPr>
                          <w:t>Document</w:t>
                        </w:r>
                      </w:p>
                    </w:txbxContent>
                  </v:textbox>
                </v:rect>
                <v:shape id="Freeform 84" o:spid="_x0000_s1038" style="position:absolute;left:8934;top:11677;width:5143;height:3791;visibility:visible;mso-wrap-style:square;v-text-anchor:top" coordsize="810,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INUSMEA&#10;AADbAAAADwAAAGRycy9kb3ducmV2LnhtbERPTWvCQBC9C/6HZQq96aZCJaSuIoHSgFiICl6H7DQJ&#10;ZmdjdhOjv74rFHqbx/uc1WY0jRioc7VlBW/zCARxYXXNpYLT8XMWg3AeWWNjmRTcycFmPZ2sMNH2&#10;xjkNB1+KEMIuQQWV920ipSsqMujmtiUO3I/tDPoAu1LqDm8h3DRyEUVLabDm0FBhS2lFxeXQGwX7&#10;L9494jTPzn2aPcqrqd34nSr1+jJuP0B4Gv2/+M+d6TD/HZ6/hAPk+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yDVEjBAAAA2wAAAA8AAAAAAAAAAAAAAAAAmAIAAGRycy9kb3du&#10;cmV2LnhtbFBLBQYAAAAABAAEAPUAAACGAwAAAAA=&#10;" path="m,527l,,810,r,527l798,520r-11,-8l776,505r-13,-8l752,492r-13,-6l726,480r-13,-3l700,473r-13,-4l674,465r-13,-2l648,462r-13,-2l622,460r-15,l594,460r-13,l568,462r-13,1l540,465r-13,4l514,473r-13,4l490,480r-13,6l464,492r-13,5l440,505r-11,7l416,520r-11,7l394,537r-11,7l370,552r-11,5l346,563r-12,5l321,574r-13,4l295,583r-13,2l269,589r-13,2l243,593r-14,2l216,595r-13,2l190,595r-13,l162,593r-13,-2l136,589r-13,-4l110,583,97,578,84,574,73,568,60,563,47,557,36,552,23,544,11,537,,527xe" stroked="f">
                  <v:path arrowok="t" o:connecttype="custom" o:connectlocs="0,0;326581770,212503499;317308460,206455012;307631964,200406525;297955467,195970969;287472595,192341877;276989723,189116017;266506852,186696622;256023980,185486925;244734734,185486925;234251862,185486925;223768991,186696622;212479744,189116017;201996873,192341877;192320376,195970969;181837504,200406525;172967382,206455012;163290885,212503499;154420763,219358450;144744266,224600472;134664582,229036029;124181710,233068354;113698838,235890981;103215967,238310375;92329908,239923305;81847036,240729770;71364165,239923305;60074918,238310375;49592047,235890981;39109175,233068354;29432678,229036029;18949806,224600472;9273310,219358450;0,212503499" o:connectangles="0,0,0,0,0,0,0,0,0,0,0,0,0,0,0,0,0,0,0,0,0,0,0,0,0,0,0,0,0,0,0,0,0,0"/>
                </v:shape>
                <v:shape id="Freeform 85" o:spid="_x0000_s1039" style="position:absolute;left:8934;top:11696;width:5143;height:3791;visibility:visible;mso-wrap-style:square;v-text-anchor:top" coordsize="810,5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VTwM8MA&#10;AADbAAAADwAAAGRycy9kb3ducmV2LnhtbERPTWvCQBC9F/oflin0UurGghJSVynVQkFyMCmCt2l2&#10;TILZ2bC7jem/dwXB2zze5yxWo+nEQM63lhVMJwkI4srqlmsFP+XXawrCB2SNnWVS8E8eVsvHhwVm&#10;2p55R0MRahFD2GeooAmhz6T0VUMG/cT2xJE7WmcwROhqqR2eY7jp5FuSzKXBlmNDgz19NlSdij+j&#10;gLuZ3q/zl+2w/81LNz1UmwOlSj0/jR/vIAKN4S6+ub91nD+H6y/xALm8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VTwM8MAAADbAAAADwAAAAAAAAAAAAAAAACYAgAAZHJzL2Rv&#10;d25yZXYueG1sUEsFBgAAAAAEAAQA9QAAAIgDAAAAAA==&#10;" path="m,527l,,810,r,527l798,520r-11,-8l776,505r-13,-8l752,492r-13,-6l726,480r-13,-3l700,473r-13,-4l674,465r-13,-2l648,462r-13,-2l622,460r-15,l594,460r-13,l568,462r-13,1l540,465r-13,4l514,473r-13,4l490,480r-13,6l464,492r-13,5l440,505r-11,7l416,520r-11,7l394,537r-11,7l370,552r-11,5l346,563r-12,5l321,574r-13,4l295,583r-13,2l269,589r-13,2l243,593r-14,2l216,595r-13,2l190,595r-13,l162,593r-13,-2l136,589r-13,-4l110,583,97,578,84,574,73,568,60,563,47,557,36,552,23,544,11,537,,527e" filled="f" strokeweight=".2pt">
                  <v:path arrowok="t" o:connecttype="custom" o:connectlocs="0,0;326581770,212503499;317308460,206455012;307631964,200406525;297955467,195970969;287472595,192341877;276989723,189116017;266506852,186696622;256023980,185486925;244734734,185486925;234251862,185486925;223768991,186696622;212479744,189116017;201996873,192341877;192320376,195970969;181837504,200406525;172967382,206455012;163290885,212503499;154420763,219358450;144744266,224600472;134664582,229036029;124181710,233068354;113698838,235890981;103215967,238310375;92329908,239923305;81847036,240729770;71364165,239923305;60074918,238310375;49592047,235890981;39109175,233068354;29432678,229036029;18949806,224600472;9273310,219358450;0,212503499" o:connectangles="0,0,0,0,0,0,0,0,0,0,0,0,0,0,0,0,0,0,0,0,0,0,0,0,0,0,0,0,0,0,0,0,0,0"/>
                </v:shape>
                <v:rect id="Rectangle 86" o:spid="_x0000_s1040" style="position:absolute;left:9982;top:12680;width:2819;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VqdMEA&#10;AADbAAAADwAAAGRycy9kb3ducmV2LnhtbERPS4vCMBC+C/6HMMLeNNWDq9Uo4gM9+gL1NjRjW2wm&#10;pYm2u7/eCAt7m4/vOdN5YwrxosrllhX0exEI4sTqnFMF59OmOwLhPLLGwjIp+CEH81m7NcVY25oP&#10;9Dr6VIQQdjEqyLwvYyldkpFB17MlceDutjLoA6xSqSusQ7gp5CCKhtJgzqEhw5KWGSWP49Mo2I7K&#10;xXVnf+u0WN+2l/1lvDqNvVJfnWYxAeGp8f/iP/dOh/nf8PklHCBn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0VanTBAAAA2wAAAA8AAAAAAAAAAAAAAAAAmAIAAGRycy9kb3du&#10;cmV2LnhtbFBLBQYAAAAABAAEAPUAAACGAwAAAAA=&#10;" filled="f" stroked="f">
                  <v:textbox inset="0,0,0,0">
                    <w:txbxContent>
                      <w:p w:rsidR="0059446B" w:rsidRDefault="0059446B" w:rsidP="00D757CB">
                        <w:r>
                          <w:rPr>
                            <w:rFonts w:ascii="Arial" w:hAnsi="Arial" w:cs="Arial"/>
                            <w:color w:val="000000"/>
                            <w:sz w:val="14"/>
                            <w:szCs w:val="14"/>
                          </w:rPr>
                          <w:t>Invoice</w:t>
                        </w:r>
                      </w:p>
                    </w:txbxContent>
                  </v:textbox>
                </v:rect>
                <v:shape id="Freeform 87" o:spid="_x0000_s1041" style="position:absolute;left:4279;top:26860;width:5493;height:4255;visibility:visible;mso-wrap-style:square;v-text-anchor:top" coordsize="865,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e1j3McA&#10;AADbAAAADwAAAGRycy9kb3ducmV2LnhtbESPQWvCQBCF74L/YZlCL1I3VWkldRWpWAqCoNVDb2N2&#10;mkSzsyG7jem/7xwEbzO8N+99M1t0rlItNaH0bOB5mIAizrwtOTdw+Fo/TUGFiGyx8kwG/ijAYt7v&#10;zTC1/so7avcxVxLCIUUDRYx1qnXICnIYhr4mFu3HNw6jrE2ubYNXCXeVHiXJi3ZYsjQUWNN7Qdll&#10;/+sMnFaDcB6vz98fk1AeL8fTph1vX415fOiWb6AidfFuvl1/WsEXWPlFBtDzf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3tY9zHAAAA2wAAAA8AAAAAAAAAAAAAAAAAmAIAAGRy&#10;cy9kb3ducmV2LnhtbFBLBQYAAAAABAAEAPUAAACMAwAAAAA=&#10;" path="m,597l,,865,r,597l852,589r-11,-9l828,572r-13,-7l802,559r-13,-6l774,548r-13,-6l748,538r-15,-3l720,531r-15,-2l690,527r-13,-2l663,525r-15,-2l635,525r-15,l605,527r-13,2l577,531r-13,4l549,538r-13,4l522,548r-13,5l496,559r-13,6l470,572r-13,8l444,589r-12,8l419,606r-11,9l395,623r-13,5l369,636r-13,6l342,647r-13,6l316,657r-15,3l288,664r-15,2l258,668r-13,2l230,670r-15,l202,670r-15,l173,668r-13,-2l145,664r-15,-4l117,657r-13,-4l89,647,76,642,63,636,50,628,37,623,24,615,11,606,,597xe" stroked="f">
                  <v:path arrowok="t" o:connecttype="custom" o:connectlocs="0,0;348807405,240754747;339129512,233899084;328645127,227849970;318160743,223010679;306869867,218574662;295578992,215751742;284288116,213332096;272997241,211718999;261303120,210912450;250012244,211718999;238721369,213332096;227430493,215751742;216139617,218574662;205251987,223010679;194767603,227849970;184283219,233899084;174202080,240754747;164524186,248013684;154039802,253256250;143555418,258902090;132667788,263338107;121376912,266161027;110086036,268580673;98795161,270193770;86697794,270193770;75406919,270193770;64519289,268580673;52421922,266161027;41937538,263338107;30646662,258902090;20162278,253256250;9677893,248013684;0,240754747" o:connectangles="0,0,0,0,0,0,0,0,0,0,0,0,0,0,0,0,0,0,0,0,0,0,0,0,0,0,0,0,0,0,0,0,0,0"/>
                </v:shape>
                <v:shape id="Freeform 88" o:spid="_x0000_s1042" style="position:absolute;left:4279;top:26860;width:5493;height:4255;visibility:visible;mso-wrap-style:square;v-text-anchor:top" coordsize="865,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XAm8MA&#10;AADbAAAADwAAAGRycy9kb3ducmV2LnhtbERPTWvCQBC9F/wPywi9FN3Ylhqjq4hQmksPVTHXITtm&#10;g9nZkF2T9N93C4Xe5vE+Z7MbbSN66nztWMFinoAgLp2uuVJwPr3PUhA+IGtsHJOCb/Kw204eNphp&#10;N/AX9cdQiRjCPkMFJoQ2k9KXhiz6uWuJI3d1ncUQYVdJ3eEQw20jn5PkTVqsOTYYbOlgqLwd71bB&#10;zXxc8kW+fCpWgV5f0kPSfBZnpR6n434NItAY/sV/7lzH+Sv4/SUeIL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hXAm8MAAADbAAAADwAAAAAAAAAAAAAAAACYAgAAZHJzL2Rv&#10;d25yZXYueG1sUEsFBgAAAAAEAAQA9QAAAIgDAAAAAA==&#10;" path="m,597l,,865,r,597l852,589r-11,-9l828,572r-13,-7l802,559r-13,-6l774,548r-13,-6l748,538r-15,-3l720,531r-15,-2l690,527r-13,-2l663,525r-15,-2l635,525r-15,l605,527r-13,2l577,531r-13,4l549,538r-13,4l522,548r-13,5l496,559r-13,6l470,572r-13,8l444,589r-12,8l419,606r-11,9l395,623r-13,5l369,636r-13,6l342,647r-13,6l316,657r-15,3l288,664r-15,2l258,668r-13,2l230,670r-15,l202,670r-15,l173,668r-13,-2l145,664r-15,-4l117,657r-13,-4l89,647,76,642,63,636,50,628,37,623,24,615,11,606,,597e" filled="f" strokeweight=".2pt">
                  <v:path arrowok="t" o:connecttype="custom" o:connectlocs="0,0;348807405,240754747;339129512,233899084;328645127,227849970;318160743,223010679;306869867,218574662;295578992,215751742;284288116,213332096;272997241,211718999;261303120,210912450;250012244,211718999;238721369,213332096;227430493,215751742;216139617,218574662;205251987,223010679;194767603,227849970;184283219,233899084;174202080,240754747;164524186,248013684;154039802,253256250;143555418,258902090;132667788,263338107;121376912,266161027;110086036,268580673;98795161,270193770;86697794,270193770;75406919,270193770;64519289,268580673;52421922,266161027;41937538,263338107;30646662,258902090;20162278,253256250;9677893,248013684;0,240754747" o:connectangles="0,0,0,0,0,0,0,0,0,0,0,0,0,0,0,0,0,0,0,0,0,0,0,0,0,0,0,0,0,0,0,0,0,0"/>
                </v:shape>
                <v:rect id="Rectangle 89" o:spid="_x0000_s1043" style="position:absolute;left:5162;top:27463;width:3658;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A4vb8A&#10;AADbAAAADwAAAGRycy9kb3ducmV2LnhtbERPy6rCMBDdC/5DGMGdproQrUYRvRdd+gJ1NzRjW2wm&#10;pYm2+vVmIbg8nPds0ZhCPKlyuWUFg34EgjixOudUwen43xuDcB5ZY2GZFLzIwWLebs0w1rbmPT0P&#10;PhUhhF2MCjLvy1hKl2Rk0PVtSRy4m60M+gCrVOoK6xBuCjmMopE0mHNoyLCkVUbJ/fAwCjbjcnnZ&#10;2nedFn/XzXl3nqyPE69Ut9MspyA8Nf4n/rq3WsEwrA9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8kDi9vwAAANsAAAAPAAAAAAAAAAAAAAAAAJgCAABkcnMvZG93bnJl&#10;di54bWxQSwUGAAAAAAQABAD1AAAAhAMAAAAA&#10;" filled="f" stroked="f">
                  <v:textbox inset="0,0,0,0">
                    <w:txbxContent>
                      <w:p w:rsidR="0059446B" w:rsidRDefault="0059446B" w:rsidP="00D757CB">
                        <w:pPr>
                          <w:jc w:val="center"/>
                        </w:pPr>
                        <w:r>
                          <w:rPr>
                            <w:rFonts w:ascii="Arial" w:hAnsi="Arial" w:cs="Arial"/>
                            <w:color w:val="000000"/>
                            <w:sz w:val="14"/>
                            <w:szCs w:val="14"/>
                          </w:rPr>
                          <w:t>Voucher</w:t>
                        </w:r>
                      </w:p>
                    </w:txbxContent>
                  </v:textbox>
                </v:rect>
                <v:rect id="Rectangle 90" o:spid="_x0000_s1044" style="position:absolute;left:5397;top:28517;width:3461;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9ydJsQA&#10;AADbAAAADwAAAGRycy9kb3ducmV2LnhtbESPT4vCMBTE74LfITzBm6Z6WLRrLMU/6HHVBXdvj+bZ&#10;FpuX0mRt3U9vBMHjMDO/YRZJZypxo8aVlhVMxhEI4szqknMF36ftaAbCeWSNlWVScCcHybLfW2Cs&#10;bcsHuh19LgKEXYwKCu/rWEqXFWTQjW1NHLyLbQz6IJtc6gbbADeVnEbRhzRYclgosKZVQdn1+GcU&#10;7GZ1+rO3/21ebX5356/zfH2ae6WGgy79BOGp8+/wq73XCqYTeH4JP0Au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PcnSbEAAAA2wAAAA8AAAAAAAAAAAAAAAAAmAIAAGRycy9k&#10;b3ducmV2LnhtbFBLBQYAAAAABAAEAPUAAACJAwAAAAA=&#10;" filled="f" stroked="f">
                  <v:textbox inset="0,0,0,0">
                    <w:txbxContent>
                      <w:p w:rsidR="0059446B" w:rsidRDefault="0059446B" w:rsidP="00D757CB">
                        <w:pPr>
                          <w:jc w:val="center"/>
                          <w:rPr>
                            <w:rFonts w:ascii="Arial" w:hAnsi="Arial" w:cs="Arial"/>
                            <w:color w:val="000000"/>
                            <w:sz w:val="14"/>
                            <w:szCs w:val="14"/>
                          </w:rPr>
                        </w:pPr>
                        <w:r>
                          <w:rPr>
                            <w:rFonts w:ascii="Arial" w:hAnsi="Arial" w:cs="Arial"/>
                            <w:color w:val="000000"/>
                            <w:sz w:val="14"/>
                            <w:szCs w:val="14"/>
                          </w:rPr>
                          <w:t>Packaged</w:t>
                        </w:r>
                      </w:p>
                      <w:p w:rsidR="0059446B" w:rsidRDefault="0059446B" w:rsidP="00D757CB">
                        <w:pPr>
                          <w:jc w:val="center"/>
                        </w:pPr>
                        <w:r>
                          <w:rPr>
                            <w:rFonts w:ascii="Arial" w:hAnsi="Arial" w:cs="Arial"/>
                            <w:color w:val="000000"/>
                            <w:sz w:val="14"/>
                            <w:szCs w:val="14"/>
                          </w:rPr>
                          <w:t>documentation</w:t>
                        </w:r>
                      </w:p>
                    </w:txbxContent>
                  </v:textbox>
                </v:rect>
                <v:rect id="Rectangle 91" o:spid="_x0000_s1045" style="position:absolute;left:35560;top:57835;width:8413;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Bpqd8QA&#10;AADbAAAADwAAAGRycy9kb3ducmV2LnhtbESPT2sCMRTE74V+h/AKvdWkW7voulFEEAraQ1Xw+ti8&#10;/YObl+0m6vbbG0HocZiZ3zD5YrCtuFDvG8ca3kcKBHHhTMOVhsN+/TYB4QOywdYxafgjD4v581OO&#10;mXFX/qHLLlQiQthnqKEOocuk9EVNFv3IdcTRK11vMUTZV9L0eI1w28pEqVRabDgu1NjRqqbitDtb&#10;DZiOze93+bHdb84pTqtBrT+PSuvXl2E5AxFoCP/hR/vLaEgSuH+JP0DOb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gaanfEAAAA2wAAAA8AAAAAAAAAAAAAAAAAmAIAAGRycy9k&#10;b3ducmV2LnhtbFBLBQYAAAAABAAEAPUAAACJAwAAAAA=&#10;" stroked="f"/>
                <v:rect id="Rectangle 92" o:spid="_x0000_s1046" style="position:absolute;left:35560;top:57835;width:8413;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sBwgMQA&#10;AADbAAAADwAAAGRycy9kb3ducmV2LnhtbESPQWuDQBSE74H+h+UVektWTRqKcRUbKHhtDIHeHu6L&#10;St234m6N6a/vFgo9DjPzDZMVixnETJPrLSuINxEI4sbqnlsF5/pt/QLCeWSNg2VScCcHRf6wyjDV&#10;9sbvNJ98KwKEXYoKOu/HVErXdGTQbexIHLyrnQz6IKdW6glvAW4GmUTRXhrsOSx0ONKxo+bz9GUU&#10;lL7e9uN82d+fv93xtY6r3Ue1U+rpcSkPIDwt/j/81660gmQLv1/CD5D5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7AcIDEAAAA2wAAAA8AAAAAAAAAAAAAAAAAmAIAAGRycy9k&#10;b3ducmV2LnhtbFBLBQYAAAAABAAEAPUAAACJAwAAAAA=&#10;" filled="f" strokeweight=".2pt"/>
                <v:line id="Line 93" o:spid="_x0000_s1047" style="position:absolute;flip:y;visibility:visible;mso-wrap-style:square" from="36036,57835" to="36042,63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fCXrcIAAADbAAAADwAAAGRycy9kb3ducmV2LnhtbESP0YrCMBRE34X9h3AXfNNUV0SrqSyy&#10;CyKCWP2AS3NtS5ubtona/fuNIPg4zMwZZr3pTS3u1LnSsoLJOAJBnFldcq7gcv4dLUA4j6yxtkwK&#10;/sjBJvkYrDHW9sEnuqc+FwHCLkYFhfdNLKXLCjLoxrYhDt7VdgZ9kF0udYePADe1nEbRXBosOSwU&#10;2NC2oKxKb0bB4djyV7v8qW0+z2Y3t8V2X7VKDT/77xUIT71/h1/tnVYwncHzS/gBMvk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fCXrcIAAADbAAAADwAAAAAAAAAAAAAA&#10;AAChAgAAZHJzL2Rvd25yZXYueG1sUEsFBgAAAAAEAAQA+QAAAJADAAAAAA==&#10;" strokeweight=".2pt"/>
                <v:line id="Line 94" o:spid="_x0000_s1048" style="position:absolute;flip:y;visibility:visible;mso-wrap-style:square" from="43395,57835" to="43402,635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rwyNsEAAADbAAAADwAAAGRycy9kb3ducmV2LnhtbESP3YrCMBSE7wXfIRzBO039xe0aRURB&#10;RBB1H+DQnG2LzUnbRK1vbwTBy2FmvmHmy8YU4k61yy0rGPQjEMSJ1TmnCv4u294MhPPIGgvLpOBJ&#10;DpaLdmuOsbYPPtH97FMRIOxiVJB5X8ZSuiQjg65vS+Lg/dvaoA+yTqWu8RHgppDDKJpKgzmHhQxL&#10;WmeUXM83o+BwrHhU/WwKm06T8c2tsdpfK6W6nWb1C8JT47/hT3unFQwn8P4SfoBcv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GvDI2wQAAANsAAAAPAAAAAAAAAAAAAAAA&#10;AKECAABkcnMvZG93bnJldi54bWxQSwUGAAAAAAQABAD5AAAAjwMAAAAA&#10;" strokeweight=".2pt"/>
                <v:rect id="Rectangle 95" o:spid="_x0000_s1049" style="position:absolute;left:36531;top:58185;width:6477;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DUFUsUA&#10;AADbAAAADwAAAGRycy9kb3ducmV2LnhtbESPQWvCQBSE7wX/w/KE3uqmOYSYuoq0leTYqqC9PbLP&#10;JJh9G7JrkvbXdwsFj8PMfMOsNpNpxUC9aywreF5EIIhLqxuuFBwPu6cUhPPIGlvLpOCbHGzWs4cV&#10;ZtqO/EnD3lciQNhlqKD2vsukdGVNBt3CdsTBu9jeoA+yr6TucQxw08o4ihJpsOGwUGNHrzWV1/3N&#10;KMjTbnsu7M9Yte9f+enjtHw7LL1Sj/Np+wLC0+Tv4f92oRXEC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NQVSxQAAANs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Post A/P; record</w:t>
                        </w:r>
                      </w:p>
                    </w:txbxContent>
                  </v:textbox>
                </v:rect>
                <v:rect id="Rectangle 96" o:spid="_x0000_s1050" style="position:absolute;left:37115;top:59150;width:5341;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3mgycUA&#10;AADbAAAADwAAAGRycy9kb3ducmV2LnhtbESPT2vCQBTE7wW/w/KE3urGHKxJXUX8gx7bKNjeHtnX&#10;JJh9G7JrkvbTdwuCx2FmfsMsVoOpRUetqywrmE4iEMS51RUXCs6n/cschPPIGmvLpOCHHKyWo6cF&#10;ptr2/EFd5gsRIOxSVFB636RSurwkg25iG+LgfdvWoA+yLaRusQ9wU8s4imbSYMVhocSGNiXl1+xm&#10;FBzmzfrzaH/7ot59HS7vl2R7SrxSz+Nh/QbC0+Af4Xv7qBXEr/D/JfwAufw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zeaDJxQAAANs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expenditures;</w:t>
                        </w:r>
                      </w:p>
                    </w:txbxContent>
                  </v:textbox>
                </v:rect>
                <v:rect id="Rectangle 97" o:spid="_x0000_s1051" style="position:absolute;left:36874;top:60159;width:5982;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Y0u78A&#10;AADbAAAADwAAAGRycy9kb3ducmV2LnhtbERPy6rCMBDdC/5DGMGdproQrUYRvRdd+gJ1NzRjW2wm&#10;pYm2+vVmIbg8nPds0ZhCPKlyuWUFg34EgjixOudUwen43xuDcB5ZY2GZFLzIwWLebs0w1rbmPT0P&#10;PhUhhF2MCjLvy1hKl2Rk0PVtSRy4m60M+gCrVOoK6xBuCjmMopE0mHNoyLCkVUbJ/fAwCjbjcnnZ&#10;2nedFn/XzXl3nqyPE69Ut9MspyA8Nf4n/rq3WsEwjA1fwg+Q8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C5jS7vwAAANsAAAAPAAAAAAAAAAAAAAAAAJgCAABkcnMvZG93bnJl&#10;di54bWxQSwUGAAAAAAQABAD1AAAAhAMAAAAA&#10;" filled="f" stroked="f">
                  <v:textbox inset="0,0,0,0">
                    <w:txbxContent>
                      <w:p w:rsidR="0059446B" w:rsidRDefault="0059446B" w:rsidP="00D757CB">
                        <w:pPr>
                          <w:jc w:val="center"/>
                        </w:pPr>
                        <w:r>
                          <w:rPr>
                            <w:rFonts w:ascii="Arial" w:hAnsi="Arial" w:cs="Arial"/>
                            <w:color w:val="000000"/>
                            <w:sz w:val="14"/>
                            <w:szCs w:val="14"/>
                          </w:rPr>
                          <w:t>issue warrants/</w:t>
                        </w:r>
                      </w:p>
                    </w:txbxContent>
                  </v:textbox>
                </v:rect>
                <v:rect id="Rectangle 98" o:spid="_x0000_s1052" style="position:absolute;left:36925;top:61163;width:5734;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aqRIMMA&#10;AADbAAAADwAAAGRycy9kb3ducmV2LnhtbESPT4vCMBTE74LfITzBm6Z6EFuNIrqLHv2zoN4ezbMt&#10;Ni+libb66c3Cwh6HmfkNM1+2phRPql1hWcFoGIEgTq0uOFPwc/oeTEE4j6yxtEwKXuRgueh25pho&#10;2/CBnkefiQBhl6CC3PsqkdKlORl0Q1sRB+9ma4M+yDqTusYmwE0px1E0kQYLDgs5VrTOKb0fH0bB&#10;dlqtLjv7brLy67o978/x5hR7pfq9djUD4an1/+G/9k4rGMfw+yX8ALn4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aqRIMMAAADbAAAADwAAAAAAAAAAAAAAAACYAgAAZHJzL2Rv&#10;d25yZXYueG1sUEsFBgAAAAAEAAQA9QAAAIgDAAAAAA==&#10;" filled="f" stroked="f">
                  <v:textbox inset="0,0,0,0">
                    <w:txbxContent>
                      <w:p w:rsidR="0059446B" w:rsidRDefault="0059446B" w:rsidP="00D757CB">
                        <w:pPr>
                          <w:jc w:val="center"/>
                        </w:pPr>
                        <w:r>
                          <w:rPr>
                            <w:rFonts w:ascii="Arial" w:hAnsi="Arial" w:cs="Arial"/>
                            <w:color w:val="000000"/>
                            <w:sz w:val="14"/>
                            <w:szCs w:val="14"/>
                          </w:rPr>
                          <w:t>checks on due</w:t>
                        </w:r>
                      </w:p>
                    </w:txbxContent>
                  </v:textbox>
                </v:rect>
                <v:rect id="Rectangle 99" o:spid="_x0000_s1053" style="position:absolute;left:38900;top:62172;width:1733;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muYMEA&#10;AADbAAAADwAAAGRycy9kb3ducmV2LnhtbERPy4rCMBTdD/gP4QqzG1MV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lJrmDBAAAA2wAAAA8AAAAAAAAAAAAAAAAAmAIAAGRycy9kb3du&#10;cmV2LnhtbFBLBQYAAAAABAAEAPUAAACGAwAAAAA=&#10;" filled="f" stroked="f">
                  <v:textbox inset="0,0,0,0">
                    <w:txbxContent>
                      <w:p w:rsidR="0059446B" w:rsidRDefault="0059446B" w:rsidP="00D757CB">
                        <w:pPr>
                          <w:jc w:val="center"/>
                        </w:pPr>
                        <w:r>
                          <w:rPr>
                            <w:rFonts w:ascii="Arial" w:hAnsi="Arial" w:cs="Arial"/>
                            <w:color w:val="000000"/>
                            <w:sz w:val="14"/>
                            <w:szCs w:val="14"/>
                          </w:rPr>
                          <w:t>date</w:t>
                        </w:r>
                      </w:p>
                    </w:txbxContent>
                  </v:textbox>
                </v:rect>
                <v:shape id="Freeform 100" o:spid="_x0000_s1054" style="position:absolute;left:36607;top:65405;width:6319;height:3778;visibility:visible;mso-wrap-style:square;v-text-anchor:top" coordsize="99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TkdcQA&#10;AADbAAAADwAAAGRycy9kb3ducmV2LnhtbESPQWvCQBSE70L/w/IK3nSjYi3RVVKh0ENBjfb+yD6T&#10;2OzbkN0m0V/vCgWPw8x8w6w2valES40rLSuYjCMQxJnVJecKTsfP0TsI55E1VpZJwZUcbNYvgxXG&#10;2nZ8oDb1uQgQdjEqKLyvYyldVpBBN7Y1cfDOtjHog2xyqRvsAtxUchpFb9JgyWGhwJq2BWW/6Z9R&#10;QB+H6rI7td+38/4nkcl1vjh2tVLD1z5ZgvDU+2f4v/2lFcwm8PgSfoBc3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0k5HXEAAAA2wAAAA8AAAAAAAAAAAAAAAAAmAIAAGRycy9k&#10;b3ducmV2LnhtbFBLBQYAAAAABAAEAPUAAACJAwAAAAA=&#10;" path="m,521l,73r15,9l30,92r15,7l59,107r15,5l89,118r15,6l121,129r15,4l152,137r15,4l184,144r17,2l217,146r15,2l249,148r16,l280,146r17,l314,144r16,-3l345,137r17,-4l377,129r17,-5l408,118r15,-6l438,107r17,-8l468,92,483,82r14,-9l512,64r15,-8l542,49r15,-8l572,34r15,-6l601,22r17,-3l633,13,650,9,665,7,681,4,698,2,715,r14,l746,r17,l778,r16,2l811,4r17,3l843,9r16,4l874,19r17,3l906,28r15,6l935,41r17,8l965,56r15,8l995,73r,448l980,512r-15,-9l952,495r-17,-7l921,482r-15,-7l891,469r-17,-4l859,460r-16,-4l828,454r-17,-4l794,448r-16,-2l763,446r-17,l729,446r-14,l698,448r-17,2l665,454r-15,2l633,460r-15,5l601,469r-14,6l572,482r-15,6l542,495r-15,8l512,512r-15,9l483,529r-15,9l455,546r-17,7l423,559r-15,7l394,572r-17,4l362,581r-17,4l330,587r-16,4l297,593r-17,l265,595r-16,l232,595r-15,-2l201,593r-17,-2l167,587r-15,-2l136,581r-15,-5l104,572,89,566,74,559,59,553,45,546,30,538,15,529,,521xe" stroked="f">
                  <v:path arrowok="t" o:connecttype="custom" o:connectlocs="0,29433633;18147365,39916845;35891455,47577654;54845370,53625660;74202559,58060865;93559749,59673667;112916938,58867266;133080677,56851264;152034592,52012859;170585231,45158451;188732597,37094442;206476687,25804829;224624052,16531219;242368142,8870410;262128606,3628804;281485796,806401;300842985,0;320200174,806401;339960639,3628804;359317828,8870410;377061918,16531219;395209283,25804829;401258405,210067436;383917590,199584225;365366950,191520216;346413035,185472209;327055846,181440204;307698656,179827402;288341467,179827402;268177728,183053006;249223813,187488211;230673174,194342619;212525808,202809828;194781718,213293040;176634353,222969851;158890263,230630660;139129799,235872265;119772609,239097869;100415420,239904270;81058231,239097869;61297766,235872265;41940577,230630660;23793212,222969851;6049122,213293040" o:connectangles="0,0,0,0,0,0,0,0,0,0,0,0,0,0,0,0,0,0,0,0,0,0,0,0,0,0,0,0,0,0,0,0,0,0,0,0,0,0,0,0,0,0,0,0"/>
                </v:shape>
                <v:shape id="Freeform 101" o:spid="_x0000_s1055" style="position:absolute;left:36607;top:65405;width:6319;height:3778;visibility:visible;mso-wrap-style:square;v-text-anchor:top" coordsize="995,59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dpRmcQA&#10;AADbAAAADwAAAGRycy9kb3ducmV2LnhtbESPzWrDMBCE74W8g9hAb7XcBExwLYcSKDTQQvNDzltr&#10;bTmxVsZSY/ftq0Igx2FmvmGK9WQ7caXBt44VPCcpCOLK6ZYbBcfD29MKhA/IGjvHpOCXPKzL2UOB&#10;uXYj7+i6D42IEPY5KjAh9LmUvjJk0SeuJ45e7QaLIcqhkXrAMcJtJxdpmkmLLccFgz1tDFWX/Y9V&#10;8LGx9jPjfvn9tXL12W93J7OdlHqcT68vIAJN4R6+td+1guUC/r/EHyD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HaUZnEAAAA2wAAAA8AAAAAAAAAAAAAAAAAmAIAAGRycy9k&#10;b3ducmV2LnhtbFBLBQYAAAAABAAEAPUAAACJAwAAAAA=&#10;" path="m,521l,73r15,9l30,92r15,7l59,107r15,5l89,118r15,6l121,129r15,4l152,137r15,4l184,144r17,2l217,146r15,2l249,148r16,l280,146r17,l314,144r16,-3l345,137r17,-4l377,129r17,-5l408,118r15,-6l438,107r17,-8l468,92,483,82r14,-9l512,64r15,-8l542,49r15,-8l572,34r15,-6l601,22r17,-3l633,13,650,9,665,7,681,4,698,2,715,r14,l746,r17,l778,r16,2l811,4r17,3l843,9r16,4l874,19r17,3l906,28r15,6l935,41r17,8l965,56r15,8l995,73r,448l980,512r-15,-9l952,495r-17,-7l921,482r-15,-7l891,469r-17,-4l859,460r-16,-4l828,454r-17,-4l794,448r-16,-2l763,446r-17,l729,446r-14,l698,448r-17,2l665,454r-15,2l633,460r-15,5l601,469r-14,6l572,482r-15,6l542,495r-15,8l512,512r-15,9l483,529r-15,9l455,546r-17,7l423,559r-15,7l394,572r-17,4l362,581r-17,4l330,587r-16,4l297,593r-17,l265,595r-16,l232,595r-15,-2l201,593r-17,-2l167,587r-15,-2l136,581r-15,-5l104,572,89,566,74,559,59,553,45,546,30,538,15,529,,521e" filled="f" strokeweight=".2pt">
                  <v:path arrowok="t" o:connecttype="custom" o:connectlocs="0,29433633;18147365,39916845;35891455,47577654;54845370,53625660;74202559,58060865;93559749,59673667;112916938,58867266;133080677,56851264;152034592,52012859;170585231,45158451;188732597,37094442;206476687,25804829;224624052,16531219;242368142,8870410;262128606,3628804;281485796,806401;300842985,0;320200174,806401;339960639,3628804;359317828,8870410;377061918,16531219;395209283,25804829;401258405,210067436;383917590,199584225;365366950,191520216;346413035,185472209;327055846,181440204;307698656,179827402;288341467,179827402;268177728,183053006;249223813,187488211;230673174,194342619;212525808,202809828;194781718,213293040;176634353,222969851;158890263,230630660;139129799,235872265;119772609,239097869;100415420,239904270;81058231,239097869;61297766,235872265;41940577,230630660;23793212,222969851;6049122,213293040" o:connectangles="0,0,0,0,0,0,0,0,0,0,0,0,0,0,0,0,0,0,0,0,0,0,0,0,0,0,0,0,0,0,0,0,0,0,0,0,0,0,0,0,0,0,0,0"/>
                </v:shape>
                <v:rect id="Rectangle 102" o:spid="_x0000_s1056" style="position:absolute;left:37915;top:66427;width:5093;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swF8UA&#10;AADbAAAADwAAAGRycy9kb3ducmV2LnhtbESPQWvCQBSE7wX/w/KE3pqNDYimriJa0WOrQtrbI/ua&#10;BLNvQ3ZNUn99tyB4HGbmG2axGkwtOmpdZVnBJIpBEOdWV1woOJ92LzMQziNrrC2Tgl9ysFqOnhaY&#10;atvzJ3VHX4gAYZeigtL7JpXS5SUZdJFtiIP3Y1uDPsi2kLrFPsBNLV/jeCoNVhwWSmxoU1J+OV6N&#10;gv2sWX8d7K0v6vfvffaRzbenuVfqeTys30B4GvwjfG8ftIIkgf8v4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mzAXxQAAANsAAAAPAAAAAAAAAAAAAAAAAJgCAABkcnMv&#10;ZG93bnJldi54bWxQSwUGAAAAAAQABAD1AAAAigMAAAAA&#10;" filled="f" stroked="f">
                  <v:textbox inset="0,0,0,0">
                    <w:txbxContent>
                      <w:p w:rsidR="0059446B" w:rsidRDefault="0059446B" w:rsidP="00D757CB">
                        <w:r>
                          <w:rPr>
                            <w:rFonts w:ascii="Arial" w:hAnsi="Arial" w:cs="Arial"/>
                            <w:color w:val="000000"/>
                            <w:sz w:val="14"/>
                            <w:szCs w:val="14"/>
                          </w:rPr>
                          <w:t>Warrants/</w:t>
                        </w:r>
                      </w:p>
                    </w:txbxContent>
                  </v:textbox>
                </v:rect>
                <v:rect id="Rectangle 103" o:spid="_x0000_s1057" style="position:absolute;left:38271;top:67335;width:3785;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KoY8MA&#10;AADbAAAADwAAAGRycy9kb3ducmV2LnhtbESPS4vCQBCE74L/YWjBm05cRTQ6iuwDPfoC9dZk2iSY&#10;6QmZWRP31+8Igseiqr6i5svGFOJOlcstKxj0IxDEidU5pwqOh5/eBITzyBoLy6TgQQ6Wi3ZrjrG2&#10;Ne/ovvepCBB2MSrIvC9jKV2SkUHXtyVx8K62MuiDrFKpK6wD3BTyI4rG0mDOYSHDkj4zSm77X6Ng&#10;PSlX5439q9Pi+7I+bU/Tr8PUK9XtNKsZCE+Nf4df7Y1WMBzB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nKoY8MAAADbAAAADwAAAAAAAAAAAAAAAACYAgAAZHJzL2Rv&#10;d25yZXYueG1sUEsFBgAAAAAEAAQA9QAAAIgDAAAAAA==&#10;" filled="f" stroked="f">
                  <v:textbox inset="0,0,0,0">
                    <w:txbxContent>
                      <w:p w:rsidR="0059446B" w:rsidRDefault="0059446B" w:rsidP="00D757CB">
                        <w:r>
                          <w:rPr>
                            <w:rFonts w:ascii="Arial" w:hAnsi="Arial" w:cs="Arial"/>
                            <w:color w:val="000000"/>
                            <w:sz w:val="14"/>
                            <w:szCs w:val="14"/>
                          </w:rPr>
                          <w:t>Checks</w:t>
                        </w:r>
                      </w:p>
                    </w:txbxContent>
                  </v:textbox>
                </v:rect>
                <v:shape id="Freeform 104" o:spid="_x0000_s1058" style="position:absolute;left:3041;top:5816;width:7957;height:2839;visibility:visible;mso-wrap-style:square;v-text-anchor:top" coordsize="1253,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fDhPMUA&#10;AADbAAAADwAAAGRycy9kb3ducmV2LnhtbESPQWvCQBSE74L/YXlCb7pRq5ToKiK1tBehUSjentnX&#10;JDX7Ns1uzfbfdwWhx2FmvmGW62BqcaXWVZYVjEcJCOLc6ooLBcfDbvgEwnlkjbVlUvBLDtarfm+J&#10;qbYdv9M184WIEHYpKii9b1IpXV6SQTeyDXH0Pm1r0EfZFlK32EW4qeUkSebSYMVxocSGtiXll+zH&#10;KDDm4/H4xs9fxT68nLLgz9335KzUwyBsFiA8Bf8fvrdftYLpDG5f4g+Qq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F8OE8xQAAANsAAAAPAAAAAAAAAAAAAAAAAJgCAABkcnMv&#10;ZG93bnJldi54bWxQSwUGAAAAAAQABAD1AAAAigMAAAAA&#10;" path="m223,447r809,l1043,447r11,-2l1065,445r12,-2l1088,439r11,-2l1108,434r9,-4l1129,424r9,-3l1156,409r17,-13l1188,381r15,-15l1216,349r11,-19l1231,321r5,-11l1240,300r4,-11l1246,280r3,-11l1251,257r2,-11l1253,235r,-11l1253,212r,-11l1251,190r-2,-11l1246,167r-2,-9l1240,147r-4,-10l1231,126r-4,-9l1216,98,1203,81,1188,66,1173,51,1156,38,1138,27r-9,-4l1117,17r-9,-4l1099,10,1088,8,1077,4,1065,2r-11,l1043,r-11,l223,,210,,199,2r-11,l178,4,167,8r-11,2l147,13r-11,4l126,23r-9,4l99,38,82,51,65,66,52,81,39,98,28,117r-6,9l19,137r-4,10l11,158r-3,9l6,179,4,190,2,201r,11l,224r2,11l2,246r2,11l6,269r2,11l11,289r4,11l19,310r3,11l28,330r11,19l52,366r13,15l82,396r17,13l117,421r9,3l136,430r11,4l156,437r11,2l178,443r10,2l199,445r11,2l223,447xe" stroked="f">
                  <v:path arrowok="t" o:connecttype="custom" o:connectlocs="416153827,180277770;425025323,179471158;434300069,178664546;443171566,176244710;450430063,173421568;458898309,169791815;473012053,159709165;485109548,147609986;494787544,133090971;498416793,125024852;501642792,116555426;503659041,108489307;505272040,99213269;505272040,90340538;505272040,81064501;503659041,72191769;501642792,63722344;498416793,55252918;494787544,47186799;485109548,32667784;473012053,20568605;458898309,10889261;450430063,6856202;443171566,4033060;434300069,1613224;425025323,806612;416153827,0;416153827,0;84682465,0;75810968,806612;67342722,3226448;59277725,5242978;50809479,9276037;39921733,15325627;26211239,26618194;15726743,39523985;8871496,50816553;6048747,59285978;3225999,67352098;1612999,76628135;806500,85500866;806500,94776904;1612999,103649635;3225999,112925672;6048747,120991792;8871496,129461217;15726743,140753785;26211239,153659576;39921733,164952143;50809479,171001733;59277725,175034792;67342722,177051322;75810968,179471158;84682465,180277770;89924713,180277770" o:connectangles="0,0,0,0,0,0,0,0,0,0,0,0,0,0,0,0,0,0,0,0,0,0,0,0,0,0,0,0,0,0,0,0,0,0,0,0,0,0,0,0,0,0,0,0,0,0,0,0,0,0,0,0,0,0,0"/>
                </v:shape>
                <v:shape id="Freeform 105" o:spid="_x0000_s1059" style="position:absolute;left:3041;top:5816;width:7957;height:2839;visibility:visible;mso-wrap-style:square;v-text-anchor:top" coordsize="1253,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w0rMAA&#10;AADbAAAADwAAAGRycy9kb3ducmV2LnhtbESPT2sCMRTE7wW/Q3hCbzWrBZGtUUQQ9upa9PpI3v6h&#10;ycuSRF399KZQ6HGYmd8w6+3orLhRiL1nBfNZAYJYe9Nzq+D7dPhYgYgJ2aD1TAoeFGG7mbytsTT+&#10;zke61akVGcKxRAVdSkMpZdQdOYwzPxBnr/HBYcoytNIEvGe4s3JRFEvpsOe80OFA+470T311Cmyj&#10;i1N9foYKL/bcV/NRNvqo1Pt03H2BSDSm//BfuzIKPpfw+yX/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Xw0rMAAAADbAAAADwAAAAAAAAAAAAAAAACYAgAAZHJzL2Rvd25y&#10;ZXYueG1sUEsFBgAAAAAEAAQA9QAAAIUDAAAAAA==&#10;" path="m223,447r809,l1043,447r11,-2l1065,445r12,-2l1088,439r11,-2l1108,434r9,-4l1129,424r9,-3l1156,409r17,-13l1188,381r15,-15l1216,349r11,-19l1231,321r5,-11l1240,300r4,-11l1246,280r3,-11l1251,257r2,-11l1253,235r,-11l1253,212r,-11l1251,190r-2,-11l1246,167r-2,-9l1240,147r-4,-10l1231,126r-4,-9l1216,98,1203,81,1188,66,1173,51,1156,38,1138,27r-9,-4l1117,17r-9,-4l1099,10,1088,8,1077,4,1065,2r-11,l1043,r-11,l223,,210,,199,2r-11,l178,4,167,8r-11,2l147,13r-11,4l126,23r-9,4l99,38,82,51,65,66,52,81,39,98,28,117r-6,9l19,137r-4,10l11,158r-3,9l6,179,4,190,2,201r,11l,224r2,11l2,246r2,11l6,269r2,11l11,289r4,11l19,310r3,11l28,330r11,19l52,366r13,15l82,396r17,13l117,421r9,3l136,430r11,4l156,437r11,2l178,443r10,2l199,445r11,2l223,447e" filled="f" strokeweight=".2pt">
                  <v:path arrowok="t" o:connecttype="custom" o:connectlocs="416153827,180277770;425025323,179471158;434300069,178664546;443171566,176244710;450430063,173421568;458898309,169791815;473012053,159709165;485109548,147609986;494787544,133090971;498416793,125024852;501642792,116555426;503659041,108489307;505272040,99213269;505272040,90340538;505272040,81064501;503659041,72191769;501642792,63722344;498416793,55252918;494787544,47186799;485109548,32667784;473012053,20568605;458898309,10889261;450430063,6856202;443171566,4033060;434300069,1613224;425025323,806612;416153827,0;416153827,0;84682465,0;75810968,806612;67342722,3226448;59277725,5242978;50809479,9276037;39921733,15325627;26211239,26618194;15726743,39523985;8871496,50816553;6048747,59285978;3225999,67352098;1612999,76628135;806500,85500866;806500,94776904;1612999,103649635;3225999,112925672;6048747,120991792;8871496,129461217;15726743,140753785;26211239,153659576;39921733,164952143;50809479,171001733;59277725,175034792;67342722,177051322;75810968,179471158;84682465,180277770;89924713,180277770" o:connectangles="0,0,0,0,0,0,0,0,0,0,0,0,0,0,0,0,0,0,0,0,0,0,0,0,0,0,0,0,0,0,0,0,0,0,0,0,0,0,0,0,0,0,0,0,0,0,0,0,0,0,0,0,0,0,0"/>
                </v:shape>
                <v:rect id="Rectangle 106" o:spid="_x0000_s1060" style="position:absolute;left:3359;top:6832;width:7410;height:9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qA2FMMA&#10;AADbAAAADwAAAGRycy9kb3ducmV2LnhtbESPS4vCQBCE74L/YWjBm05cwUd0FNkHevQF6q3JtEkw&#10;0xMysybur98RBI9FVX1FzZeNKcSdKpdbVjDoRyCIE6tzThUcDz+9CQjnkTUWlknBgxwsF+3WHGNt&#10;a97Rfe9TESDsYlSQeV/GUrokI4Oub0vi4F1tZdAHWaVSV1gHuCnkRxSNpMGcw0KGJX1mlNz2v0bB&#10;elKuzhv7V6fF92V92p6mX4epV6rbaVYzEJ4a/w6/2hutYDiG55fwA+Ti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qA2FMMAAADbAAAADwAAAAAAAAAAAAAAAACYAgAAZHJzL2Rv&#10;d25yZXYueG1sUEsFBgAAAAAEAAQA9QAAAIgDAAAAAA==&#10;" filled="f" stroked="f">
                  <v:textbox inset="0,0,0,0">
                    <w:txbxContent>
                      <w:p w:rsidR="0059446B" w:rsidRDefault="0059446B" w:rsidP="00D757CB">
                        <w:pPr>
                          <w:jc w:val="center"/>
                        </w:pPr>
                        <w:r>
                          <w:rPr>
                            <w:rFonts w:ascii="Arial" w:hAnsi="Arial" w:cs="Arial"/>
                            <w:color w:val="000000"/>
                            <w:sz w:val="14"/>
                            <w:szCs w:val="14"/>
                          </w:rPr>
                          <w:t>BUSINESS UNITS</w:t>
                        </w:r>
                      </w:p>
                    </w:txbxContent>
                  </v:textbox>
                </v:rect>
                <v:shape id="Freeform 107" o:spid="_x0000_s1061" style="position:absolute;left:15443;top:33007;width:5499;height:4254;visibility:visible;mso-wrap-style:square;v-text-anchor:top" coordsize="86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" path="m,597l,,866,r,597l853,589r-13,-9l827,572r-11,-7l801,559r-13,-5l775,548r-13,-6l748,539r-13,-4l720,531r-13,-2l692,527r-15,-2l664,525r-15,-1l634,525r-13,l607,527r-15,2l579,531r-15,4l551,539r-15,3l523,548r-13,6l495,559r-13,6l469,572r-11,8l445,589r-13,8l421,606r-13,8l395,623r-13,6l369,636r-13,6l343,647r-13,6l315,657r-13,4l287,662r-14,4l260,668r-15,2l230,670r-13,l202,670r-15,l174,668r-15,-2l146,662r-15,-1l118,657r-14,-4l91,647,76,642,63,636,50,629,37,623,24,614,13,606,,597xe" stroked="f">
                  <v:path arrowok="t" o:connecttype="custom" o:connectlocs="0,0;349188405,240698166;338704688,233844114;329027412,227796422;317737255,223361447;307253539,218523293;296366602,215701036;285076446,213281959;272979850,211669241;261689694,211266062;250399538,211669241;238706161,213281959;227416005,215701036;216125849,218523293;205642132,223361447;194351976,227796422;184674699,233844114;174190983,240698166;164513706,247552218;154029989,253599910;143546273,258841244;133062556,263276218;121772400,266501654;110079024,268517552;98788867,270130270;87498711,270130270;75402115,270130270;64111959,268517552;52821803,266501654;41934866,263276218;30644710,258841244;20160993,253599910;9677277,247552218;0,240698166" o:connectangles="0,0,0,0,0,0,0,0,0,0,0,0,0,0,0,0,0,0,0,0,0,0,0,0,0,0,0,0,0,0,0,0,0,0"/>
                </v:shape>
                <v:shape id="Freeform 108" o:spid="_x0000_s1062" style="position:absolute;left:15443;top:33007;width:5499;height:4254;visibility:visible;mso-wrap-style:square;v-text-anchor:top" coordsize="866,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rRVscA&#10;AADbAAAADwAAAGRycy9kb3ducmV2LnhtbESPT2vCQBTE74V+h+UVvNWNtS0aXcUWpD3UgtGLt0f2&#10;5Y9m36bZjYl++m6h4HGYmd8w82VvKnGmxpWWFYyGEQji1OqScwX73fpxAsJ5ZI2VZVJwIQfLxf3d&#10;HGNtO97SOfG5CBB2MSoovK9jKV1akEE3tDVx8DLbGPRBNrnUDXYBbir5FEWv0mDJYaHAmt4LSk9J&#10;axQk38ePfWsOb916k2XPXy/X+qc9KjV46FczEJ56fwv/tz+1gvEU/r6EH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Dr60VbHAAAA2wAAAA8AAAAAAAAAAAAAAAAAmAIAAGRy&#10;cy9kb3ducmV2LnhtbFBLBQYAAAAABAAEAPUAAACMAwAAAAA=&#10;" path="m,597l,,866,r,597l853,589r-13,-9l827,572r-11,-7l801,559r-13,-5l775,548r-13,-6l748,539r-13,-4l720,531r-13,-2l692,527r-15,-2l664,525r-15,-1l634,525r-13,l607,527r-15,2l579,531r-15,4l551,539r-15,3l523,548r-13,6l495,559r-13,6l469,572r-11,8l445,589r-13,8l421,606r-13,8l395,623r-13,6l369,636r-13,6l343,647r-13,6l315,657r-13,4l287,662r-14,4l260,668r-15,2l230,670r-13,l202,670r-15,l174,668r-15,-2l146,662r-15,-1l118,657r-14,-4l91,647,76,642,63,636,50,629,37,623,24,614,13,606,,597e" filled="f" strokeweight=".2pt">
                  <v:path arrowok="t" o:connecttype="custom" o:connectlocs="0,0;349188405,240698166;338704688,233844114;329027412,227796422;317737255,223361447;307253539,218523293;296366602,215701036;285076446,213281959;272979850,211669241;261689694,211266062;250399538,211669241;238706161,213281959;227416005,215701036;216125849,218523293;205642132,223361447;194351976,227796422;184674699,233844114;174190983,240698166;164513706,247552218;154029989,253599910;143546273,258841244;133062556,263276218;121772400,266501654;110079024,268517552;98788867,270130270;87498711,270130270;75402115,270130270;64111959,268517552;52821803,266501654;41934866,263276218;30644710,258841244;20160993,253599910;9677277,247552218;0,240698166" o:connectangles="0,0,0,0,0,0,0,0,0,0,0,0,0,0,0,0,0,0,0,0,0,0,0,0,0,0,0,0,0,0,0,0,0,0"/>
                </v:shape>
                <v:rect id="Rectangle 109" o:spid="_x0000_s1063" style="position:absolute;left:16643;top:33648;width:3315;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U/dHcEA&#10;AADbAAAADwAAAGRycy9kb3ducmV2LnhtbERPy4rCMBTdD/gP4QqzG1NFBq1NRXygy/EB6u7SXNti&#10;c1OaaDvz9ZOF4PJw3sm8M5V4UuNKywqGgwgEcWZ1ybmC03HzNQHhPLLGyjIp+CUH87T3kWCsbct7&#10;eh58LkIIuxgVFN7XsZQuK8igG9iaOHA32xj0ATa51A22IdxUchRF39JgyaGhwJqWBWX3w8Mo2E7q&#10;xWVn/9q8Wl+355/zdHWceqU++91iBsJT59/il3unFYzD+v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P3R3BAAAA2wAAAA8AAAAAAAAAAAAAAAAAmAIAAGRycy9kb3du&#10;cmV2LnhtbFBLBQYAAAAABAAEAPUAAACGAwAAAAA=&#10;" filled="f" stroked="f">
                  <v:textbox inset="0,0,0,0">
                    <w:txbxContent>
                      <w:p w:rsidR="0059446B" w:rsidRDefault="0059446B" w:rsidP="00D757CB">
                        <w:r>
                          <w:rPr>
                            <w:rFonts w:ascii="Arial" w:hAnsi="Arial" w:cs="Arial"/>
                            <w:color w:val="000000"/>
                            <w:sz w:val="14"/>
                            <w:szCs w:val="14"/>
                          </w:rPr>
                          <w:t>Voucher</w:t>
                        </w:r>
                      </w:p>
                    </w:txbxContent>
                  </v:textbox>
                </v:rect>
                <v:rect id="Rectangle 110" o:spid="_x0000_s1064" style="position:absolute;left:16573;top:34664;width:3461;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gN4hsUA&#10;AADbAAAADwAAAGRycy9kb3ducmV2LnhtbESPQWvCQBSE74L/YXlCb7qxiGiaTQi2osdWBdvbI/ua&#10;BLNvQ3ZrUn99tyB4HGbmGybJBtOIK3WutqxgPotAEBdW11wqOB230xUI55E1NpZJwS85yNLxKMFY&#10;254/6HrwpQgQdjEqqLxvYyldUZFBN7MtcfC+bWfQB9mVUnfYB7hp5HMULaXBmsNChS1tKiouhx+j&#10;YLdq88+9vfVl8/a1O7+f16/HtVfqaTLkLyA8Df4Rvrf3WsFiDv9fwg+Q6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A3iGxQAAANsAAAAPAAAAAAAAAAAAAAAAAJgCAABkcnMv&#10;ZG93bnJldi54bWxQSwUGAAAAAAQABAD1AAAAigMAAAAA&#10;" filled="f" stroked="f">
                  <v:textbox inset="0,0,0,0">
                    <w:txbxContent>
                      <w:p w:rsidR="0059446B" w:rsidRDefault="0059446B" w:rsidP="00D757CB">
                        <w:r>
                          <w:rPr>
                            <w:rFonts w:ascii="Arial" w:hAnsi="Arial" w:cs="Arial"/>
                            <w:color w:val="000000"/>
                            <w:sz w:val="14"/>
                            <w:szCs w:val="14"/>
                          </w:rPr>
                          <w:t>Package</w:t>
                        </w:r>
                      </w:p>
                    </w:txbxContent>
                  </v:textbox>
                </v:rect>
                <v:shape id="Freeform 111" o:spid="_x0000_s1065" style="position:absolute;left:25730;top:40335;width:5505;height:4254;visibility:visible;mso-wrap-style:square;v-text-anchor:top" coordsize="867,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zNgHsUA&#10;AADbAAAADwAAAGRycy9kb3ducmV2LnhtbESPQWvCQBSE7wX/w/IEb3VjsKVE1xCEohR6MBXB2zP7&#10;TILZt2l2TdJ/7xYKPQ4z8w2zTkfTiJ46V1tWsJhHIIgLq2suFRy/3p/fQDiPrLGxTAp+yEG6mTyt&#10;MdF24AP1uS9FgLBLUEHlfZtI6YqKDLq5bYmDd7WdQR9kV0rd4RDgppFxFL1KgzWHhQpb2lZU3PK7&#10;UXDdLfpvm93Ox8+P08m+FDFd7rFSs+mYrUB4Gv1/+K+91wqWMfx+CT9Abh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M2AexQAAANsAAAAPAAAAAAAAAAAAAAAAAJgCAABkcnMv&#10;ZG93bnJldi54bWxQSwUGAAAAAAQABAD1AAAAigMAAAAA&#10;" path="m,599l,,867,r,599l854,589r-13,-9l830,572r-13,-7l804,559r-15,-5l776,548r-13,-6l748,539r-13,-4l720,531r-13,-2l692,527r-15,-2l664,525r-14,l635,525r-13,l607,527r-15,2l579,531r-15,4l551,539r-15,3l523,548r-13,6l497,559r-13,6l471,572r-13,8l445,589r-11,10l421,606r-13,9l395,623r-13,7l369,636r-13,6l343,647r-13,6l315,657r-13,3l288,664r-13,2l260,668r-15,2l232,670r-15,l202,670r-13,l174,668r-14,-2l147,664r-15,-4l119,657r-15,-4l91,647,78,642,63,636,50,630,37,623,26,615,13,606,,599xe" stroked="f">
                  <v:path arrowok="t" o:connecttype="custom" o:connectlocs="0,0;349569405,241504525;339086355,233844114;329409693,227796422;318120254,223361447;307637204,218523293;296347765,215701036;285058327,213281959;272962500,211669241;262076255,211669241;250786817,211669241;238690989,213281959;227401551,215701036;216112112,218523293;205629062,223361447;195146012,227796422;184662961,233844114;174986300,241504525;164503249,247955397;154020199,254003090;143537149,258841244;133054099,263276218;121764660,266098475;110878416,268517552;98782588,270130270;87493150,270130270;76203711,270130270;64511078,268517552;53221640,266098475;41932201,263276218;31449151,258841244;20159712,254003090;10483050,247955397;0,241504525" o:connectangles="0,0,0,0,0,0,0,0,0,0,0,0,0,0,0,0,0,0,0,0,0,0,0,0,0,0,0,0,0,0,0,0,0,0"/>
                </v:shape>
                <v:shape id="Freeform 112" o:spid="_x0000_s1066" style="position:absolute;left:25730;top:40335;width:5505;height:4254;visibility:visible;mso-wrap-style:square;v-text-anchor:top" coordsize="867,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DsCcQA&#10;AADbAAAADwAAAGRycy9kb3ducmV2LnhtbESPQWsCMRSE74L/ITzBi9Rs1apsjVIKBQUFawWvj81z&#10;d9vNy7JJ3fjvjSB4HGbmG2axCqYSF2pcaVnB6zABQZxZXXKu4Pjz9TIH4TyyxsoyKbiSg9Wy21lg&#10;qm3L33Q5+FxECLsUFRTe16mULivIoBvamjh6Z9sY9FE2udQNthFuKjlKkqk0WHJcKLCmz4Kyv8O/&#10;UfBb7+bT836y9sc2nLZhQ2/JbKBUvxc+3kF4Cv4ZfrTXWsFkDPcv8QfI5Q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Mg7AnEAAAA2wAAAA8AAAAAAAAAAAAAAAAAmAIAAGRycy9k&#10;b3ducmV2LnhtbFBLBQYAAAAABAAEAPUAAACJAwAAAAA=&#10;" path="m,599l,,867,r,599l854,589r-13,-9l830,572r-13,-7l804,559r-15,-5l776,548r-13,-6l748,539r-13,-4l720,531r-13,-2l692,527r-15,-2l664,525r-14,l635,525r-13,l607,527r-15,2l579,531r-15,4l551,539r-15,3l523,548r-13,6l497,559r-13,6l471,572r-13,8l445,589r-11,10l421,606r-13,9l395,623r-13,7l369,636r-13,6l343,647r-13,6l315,657r-13,3l288,664r-13,2l260,668r-15,2l232,670r-15,l202,670r-13,l174,668r-14,-2l147,664r-15,-4l119,657r-15,-4l91,647,78,642,63,636,50,630,37,623,26,615,13,606,,599e" filled="f" strokeweight=".2pt">
                  <v:path arrowok="t" o:connecttype="custom" o:connectlocs="0,0;349569405,241504525;339086355,233844114;329409693,227796422;318120254,223361447;307637204,218523293;296347765,215701036;285058327,213281959;272962500,211669241;262076255,211669241;250786817,211669241;238690989,213281959;227401551,215701036;216112112,218523293;205629062,223361447;195146012,227796422;184662961,233844114;174986300,241504525;164503249,247955397;154020199,254003090;143537149,258841244;133054099,263276218;121764660,266098475;110878416,268517552;98782588,270130270;87493150,270130270;76203711,270130270;64511078,268517552;53221640,266098475;41932201,263276218;31449151,258841244;20159712,254003090;10483050,247955397;0,241504525" o:connectangles="0,0,0,0,0,0,0,0,0,0,0,0,0,0,0,0,0,0,0,0,0,0,0,0,0,0,0,0,0,0,0,0,0,0"/>
                </v:shape>
                <v:shape id="Freeform 113" o:spid="_x0000_s1067" style="position:absolute;left:26200;top:39630;width:5492;height:4254;visibility:visible;mso-wrap-style:square;v-text-anchor:top" coordsize="865,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xNGxMYA&#10;AADbAAAADwAAAGRycy9kb3ducmV2LnhtbESPT2vCQBTE74LfYXlCL1I3rcFK6irSYikIgv8OvT2z&#10;zySafRuy2xi/vSsIHoeZ+Q0zmbWmFA3VrrCs4G0QgSBOrS44U7DbLl7HIJxH1lhaJgVXcjCbdjsT&#10;TLS98Jqajc9EgLBLUEHufZVI6dKcDLqBrYiDd7S1QR9knUld4yXATSnfo2gkDRYcFnKs6Cun9Lz5&#10;NwoO3313Gi5Ofz+xK/bn/WHZDFcfSr302vknCE+tf4Yf7V+tII7h/iX8AD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7xNGxMYAAADbAAAADwAAAAAAAAAAAAAAAACYAgAAZHJz&#10;L2Rvd25yZXYueG1sUEsFBgAAAAAEAAQA9QAAAIsDAAAAAA==&#10;" path="m,597l,,865,r,597l854,588r-13,-8l828,573r-13,-8l802,559r-13,-7l776,546r-13,-3l748,539r-13,-4l720,531r-15,-2l692,526r-14,l663,524r-13,l635,524r-15,2l607,526r-15,3l579,531r-15,4l550,539r-13,4l524,546r-15,6l496,559r-13,6l470,573r-13,7l446,588r-13,9l422,606r-13,8l396,621r-13,8l370,635r-13,7l344,648r-15,3l316,655r-15,4l288,663r-15,2l260,666r-15,2l230,670r-13,l203,670r-15,-2l175,666r-15,-1l145,663r-13,-4l117,655r-13,-4l91,648,76,642,63,635,50,629,37,621,24,614,13,606,,597xe" stroked="f">
                  <v:path arrowok="t" o:connecttype="custom" o:connectlocs="0,0;348743905,240698166;339067774,233844114;328585298,227796422;318102822,222555088;307620346,218926473;296331526,215701036;284236362,213281959;273350714,212072421;262061894,211266062;249966730,212072421;238677910,213281959;227389090,215701036;216503442,218926473;205214622,222555088;194732146,227796422;184249670,233844114;174573539,240698166;164897407,247552218;154414931,253599910;143932456,258841244;132643636,262469859;121354815,265695295;110065995,268114372;98777175,269323911;87488355,270130270;75796363,269323911;64507543,268114372;53218723,265695295;41929903,262469859;30641083,258841244;20158607,253599910;9676131,247552218;0,240698166" o:connectangles="0,0,0,0,0,0,0,0,0,0,0,0,0,0,0,0,0,0,0,0,0,0,0,0,0,0,0,0,0,0,0,0,0,0"/>
                </v:shape>
                <v:shape id="Freeform 114" o:spid="_x0000_s1068" style="position:absolute;left:26200;top:39630;width:5492;height:4254;visibility:visible;mso-wrap-style:square;v-text-anchor:top" coordsize="865,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vlg8QA&#10;AADbAAAADwAAAGRycy9kb3ducmV2LnhtbESPT2sCMRTE70K/Q3gFL0Wz/qu6NYoI0r140IpeH5vX&#10;zeLmZdlEXb+9KRQ8DjPzG2axam0lbtT40rGCQT8BQZw7XXKh4Piz7c1A+ICssXJMCh7kYbV86yww&#10;1e7Oe7odQiEihH2KCkwIdSqlzw1Z9H1XE0fv1zUWQ5RNIXWD9wi3lRwmyae0WHJcMFjTxlB+OVyt&#10;gov5PmWDbPpxngcaj2abpNqdj0p139v1F4hAbXiF/9uZVjCewN+X+APk8gk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zr5YPEAAAA2wAAAA8AAAAAAAAAAAAAAAAAmAIAAGRycy9k&#10;b3ducmV2LnhtbFBLBQYAAAAABAAEAPUAAACJAwAAAAA=&#10;" path="m,597l,,865,r,597l854,588r-13,-8l828,573r-13,-8l802,559r-13,-7l776,546r-13,-3l748,539r-13,-4l720,531r-15,-2l692,526r-14,l663,524r-13,l635,524r-15,2l607,526r-15,3l579,531r-15,4l550,539r-13,4l524,546r-15,6l496,559r-13,6l470,573r-13,7l446,588r-13,9l422,606r-13,8l396,621r-13,8l370,635r-13,7l344,648r-15,3l316,655r-15,4l288,663r-15,2l260,666r-15,2l230,670r-13,l203,670r-15,-2l175,666r-15,-1l145,663r-13,-4l117,655r-13,-4l91,648,76,642,63,635,50,629,37,621,24,614,13,606,,597e" filled="f" strokeweight=".2pt">
                  <v:path arrowok="t" o:connecttype="custom" o:connectlocs="0,0;348743905,240698166;339067774,233844114;328585298,227796422;318102822,222555088;307620346,218926473;296331526,215701036;284236362,213281959;273350714,212072421;262061894,211266062;249966730,212072421;238677910,213281959;227389090,215701036;216503442,218926473;205214622,222555088;194732146,227796422;184249670,233844114;174573539,240698166;164897407,247552218;154414931,253599910;143932456,258841244;132643636,262469859;121354815,265695295;110065995,268114372;98777175,269323911;87488355,270130270;75796363,269323911;64507543,268114372;53218723,265695295;41929903,262469859;30641083,258841244;20158607,253599910;9676131,247552218;0,240698166" o:connectangles="0,0,0,0,0,0,0,0,0,0,0,0,0,0,0,0,0,0,0,0,0,0,0,0,0,0,0,0,0,0,0,0,0,0"/>
                </v:shape>
                <v:shape id="Freeform 115" o:spid="_x0000_s1069" style="position:absolute;left:26733;top:38919;width:5493;height:4254;visibility:visible;mso-wrap-style:square;v-text-anchor:top" coordsize="865,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19KMcA&#10;AADbAAAADwAAAGRycy9kb3ducmV2LnhtbESPQWvCQBSE7wX/w/KEXopurGJLzCrSYhEKgqkeenvJ&#10;PpNo9m3IbmP8991CweMwM98wyao3teiodZVlBZNxBII4t7riQsHhazN6BeE8ssbaMim4kYPVcvCQ&#10;YKztlffUpb4QAcIuRgWl900spctLMujGtiEO3sm2Bn2QbSF1i9cAN7V8jqK5NFhxWCixobeS8kv6&#10;YxRk70/uPN2cvz9mrjpejtlnN929KPU47NcLEJ56fw//t7dawWwOf1/CD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NfSjHAAAA2wAAAA8AAAAAAAAAAAAAAAAAmAIAAGRy&#10;cy9kb3ducmV2LnhtbFBLBQYAAAAABAAEAPUAAACMAwAAAAA=&#10;" path="m,596l,,865,r,596l852,589r-11,-9l828,572r-13,-7l802,559r-13,-6l774,548r-13,-6l748,538r-15,-4l720,531r-15,-2l690,527r-13,-2l662,525r-15,l634,525r-14,l605,527r-13,2l577,531r-13,3l549,538r-13,4l521,548r-13,5l495,559r-13,6l469,572r-13,8l443,589r-11,7l419,606r-11,9l395,623r-13,5l369,636r-13,5l341,647r-13,6l315,656r-15,4l287,664r-14,2l258,668r-13,2l230,670r-15,l202,670r-15,l172,668r-13,-2l144,664r-14,-4l117,656r-13,-3l89,647,76,641,63,636,50,628,37,623,24,615,11,606,,596xe" stroked="f">
                  <v:path arrowok="t" o:connecttype="custom" o:connectlocs="0,0;348807405,240294986;339129512,233844114;328645127,227796422;318160743,222958268;306869867,218523293;295578992,215297857;284288116,213281959;272997241,211669241;260899874,211669241;250012244,211669241;238721369,213281959;227430493,215297857;216139617,218523293;204848742,222958268;194364357,227796422;183879973,233844114;174202080,240294986;164524186,247955397;154039802,253196731;143555418,258438064;132264542,263276218;120973666,266098475;110086036,268517552;98795161,270130270;86697794,270130270;75406919,270130270;64116043,268517552;52421922,266098475;41937538,263276218;30646662,258438064;20162278,253196731;9677893,247955397;0,240294986" o:connectangles="0,0,0,0,0,0,0,0,0,0,0,0,0,0,0,0,0,0,0,0,0,0,0,0,0,0,0,0,0,0,0,0,0,0"/>
                </v:shape>
                <v:shape id="Freeform 116" o:spid="_x0000_s1070" style="position:absolute;left:26733;top:38919;width:5493;height:4254;visibility:visible;mso-wrap-style:square;v-text-anchor:top" coordsize="865,67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3Xeb8MA&#10;AADbAAAADwAAAGRycy9kb3ducmV2LnhtbESPQYvCMBSE78L+h/AWvIimurJq1yiLIPbiQVf0+mie&#10;TbF5KU3U+u83guBxmJlvmPmytZW4UeNLxwqGgwQEce50yYWCw9+6PwXhA7LGyjEpeJCH5eKjM8dU&#10;uzvv6LYPhYgQ9ikqMCHUqZQ+N2TRD1xNHL2zayyGKJtC6gbvEW4rOUqSb2mx5LhgsKaVofyyv1oF&#10;F7M5ZsNs0jvNAo2/pquk2p4OSnU/298fEIHa8A6/2plWMJ7A80v8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3Xeb8MAAADbAAAADwAAAAAAAAAAAAAAAACYAgAAZHJzL2Rv&#10;d25yZXYueG1sUEsFBgAAAAAEAAQA9QAAAIgDAAAAAA==&#10;" path="m,596l,,865,r,596l852,589r-11,-9l828,572r-13,-7l802,559r-13,-6l774,548r-13,-6l748,538r-15,-4l720,531r-15,-2l690,527r-13,-2l662,525r-15,l634,525r-14,l605,527r-13,2l577,531r-13,3l549,538r-13,4l521,548r-13,5l495,559r-13,6l469,572r-13,8l443,589r-11,7l419,606r-11,9l395,623r-13,5l369,636r-13,5l341,647r-13,6l315,656r-15,4l287,664r-14,2l258,668r-13,2l230,670r-15,l202,670r-15,l172,668r-13,-2l144,664r-14,-4l117,656r-13,-3l89,647,76,641,63,636,50,628,37,623,24,615,11,606,,596e" filled="f" strokeweight=".2pt">
                  <v:path arrowok="t" o:connecttype="custom" o:connectlocs="0,0;348807405,240294986;339129512,233844114;328645127,227796422;318160743,222958268;306869867,218523293;295578992,215297857;284288116,213281959;272997241,211669241;260899874,211669241;250012244,211669241;238721369,213281959;227430493,215297857;216139617,218523293;204848742,222958268;194364357,227796422;183879973,233844114;174202080,240294986;164524186,247955397;154039802,253196731;143555418,258438064;132264542,263276218;120973666,266098475;110086036,268517552;98795161,270130270;86697794,270130270;75406919,270130270;64116043,268517552;52421922,266098475;41937538,263276218;30646662,258438064;20162278,253196731;9677893,247955397;0,240294986" o:connectangles="0,0,0,0,0,0,0,0,0,0,0,0,0,0,0,0,0,0,0,0,0,0,0,0,0,0,0,0,0,0,0,0,0,0"/>
                </v:shape>
                <v:rect id="Rectangle 117" o:spid="_x0000_s1071" style="position:absolute;left:28054;top:39573;width:281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znRG8EA&#10;AADbAAAADwAAAGRycy9kb3ducmV2LnhtbERPy4rCMBTdD/gP4QqzG1NFBq1NRXygy/EB6u7SXNti&#10;c1OaaDvz9ZOF4PJw3sm8M5V4UuNKywqGgwgEcWZ1ybmC03HzNQHhPLLGyjIp+CUH87T3kWCsbct7&#10;eh58LkIIuxgVFN7XsZQuK8igG9iaOHA32xj0ATa51A22IdxUchRF39JgyaGhwJqWBWX3w8Mo2E7q&#10;xWVn/9q8Wl+355/zdHWceqU++91iBsJT59/il3unFYzD2PAl/ACZ/g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850RvBAAAA2wAAAA8AAAAAAAAAAAAAAAAAmAIAAGRycy9kb3du&#10;cmV2LnhtbFBLBQYAAAAABAAEAPUAAACGAwAAAAA=&#10;" filled="f" stroked="f">
                  <v:textbox inset="0,0,0,0">
                    <w:txbxContent>
                      <w:p w:rsidR="0059446B" w:rsidRDefault="0059446B" w:rsidP="00D757CB">
                        <w:pPr>
                          <w:jc w:val="center"/>
                        </w:pPr>
                        <w:r>
                          <w:rPr>
                            <w:rFonts w:ascii="Arial" w:hAnsi="Arial" w:cs="Arial"/>
                            <w:color w:val="000000"/>
                            <w:sz w:val="14"/>
                            <w:szCs w:val="14"/>
                          </w:rPr>
                          <w:t>Invoice</w:t>
                        </w:r>
                      </w:p>
                    </w:txbxContent>
                  </v:textbox>
                </v:rect>
                <v:rect id="Rectangle 118" o:spid="_x0000_s1072" style="position:absolute;left:27819;top:40728;width:3213;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V0gMMA&#10;AADbAAAADwAAAGRycy9kb3ducmV2LnhtbESPQYvCMBSE74L/ITzBm6YuIrZrFHEVPboq6N4ezdu2&#10;bPNSmmirv94sCB6HmfmGmS1aU4ob1a6wrGA0jEAQp1YXnCk4HTeDKQjnkTWWlknBnRws5t3ODBNt&#10;G/6m28FnIkDYJagg975KpHRpTgbd0FbEwfu1tUEfZJ1JXWMT4KaUH1E0kQYLDgs5VrTKKf07XI2C&#10;7bRaXnb20WTl+md73p/jr2Psler32uUnCE+tf4df7Z1WMI7h/0v4AXL+B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V0gMMAAADbAAAADwAAAAAAAAAAAAAAAACYAgAAZHJzL2Rv&#10;d25yZXYueG1sUEsFBgAAAAAEAAQA9QAAAIgDAAAAAA==&#10;" filled="f" stroked="f">
                  <v:textbox inset="0,0,0,0">
                    <w:txbxContent>
                      <w:p w:rsidR="0059446B" w:rsidRDefault="0059446B" w:rsidP="00D757CB">
                        <w:pPr>
                          <w:jc w:val="center"/>
                        </w:pPr>
                        <w:r>
                          <w:rPr>
                            <w:rFonts w:ascii="Arial" w:hAnsi="Arial" w:cs="Arial"/>
                            <w:color w:val="000000"/>
                            <w:sz w:val="14"/>
                            <w:szCs w:val="14"/>
                          </w:rPr>
                          <w:t>Batches</w:t>
                        </w:r>
                      </w:p>
                    </w:txbxContent>
                  </v:textbox>
                </v:rect>
                <v:shape id="Freeform 119" o:spid="_x0000_s1073" style="position:absolute;left:36029;top:71431;width:7487;height:4959;visibility:visible;mso-wrap-style:square;v-text-anchor:top" coordsize="1179,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n60cAA&#10;AADbAAAADwAAAGRycy9kb3ducmV2LnhtbERPTWsCMRC9F/wPYYRepGYrtMjWKFrReq1Kwdt0M+4u&#10;7kzWJOr235tDwePjfU9mHTfqSj7UTgy8DjNQJIWztZQG9rvVyxhUiCgWGydk4I8CzKa9pwnm1t3k&#10;m67bWKoUIiFHA1WMba51KCpiDEPXkiTu6DxjTNCX2nq8pXBu9CjL3jVjLamhwpY+KypO2wsbWB7W&#10;ly8+H5B/ffYTccD1YLE25rnfzT9AReriQ/zv3lgDb2l9+pJ+gJ7e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Mn60cAAAADbAAAADwAAAAAAAAAAAAAAAACYAgAAZHJzL2Rvd25y&#10;ZXYueG1sUEsFBgAAAAAEAAQA9QAAAIUDAAAAAA==&#10;" path="m,391l588,r591,391l588,781,,391xe" stroked="f">
                  <v:path arrowok="t" o:connecttype="custom" o:connectlocs="0,157650802;237108334,0;475426405,157650802;237108334,314898405;0,157650802" o:connectangles="0,0,0,0,0"/>
                </v:shape>
                <v:shape id="Freeform 120" o:spid="_x0000_s1074" style="position:absolute;left:36029;top:71431;width:7487;height:4959;visibility:visible;mso-wrap-style:square;v-text-anchor:top" coordsize="1179,7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HmxcYA&#10;AADbAAAADwAAAGRycy9kb3ducmV2LnhtbESPQWvCQBSE7wX/w/IKvUjdpLQi0VWktNB6EExC0dsj&#10;+0xCs29DdmtSf70rCB6HmfmGWawG04gTda62rCCeRCCIC6trLhXk2efzDITzyBoby6TgnxyslqOH&#10;BSba9ryjU+pLESDsElRQed8mUrqiIoNuYlvi4B1tZ9AH2ZVSd9gHuGnkSxRNpcGaw0KFLb1XVPym&#10;f0bB/px9/4zzbUyYxv242Hy8podcqafHYT0H4Wnw9/Ct/aUVvMVw/RJ+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HmxcYAAADbAAAADwAAAAAAAAAAAAAAAACYAgAAZHJz&#10;L2Rvd25yZXYueG1sUEsFBgAAAAAEAAQA9QAAAIsDAAAAAA==&#10;" path="m,391l588,r591,391l588,781,,391xe" filled="f" strokeweight=".2pt">
                  <v:path arrowok="t" o:connecttype="custom" o:connectlocs="0,157650802;237108334,0;475426405,157650802;237108334,314898405;0,157650802" o:connectangles="0,0,0,0,0"/>
                </v:shape>
                <v:rect id="Rectangle 121" o:spid="_x0000_s1075" style="position:absolute;left:37553;top:72847;width:4503;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whwLMUA&#10;AADbAAAADwAAAGRycy9kb3ducmV2LnhtbESPT2vCQBTE7wW/w/KE3urGgMWkriL+QY9tFGxvj+xr&#10;Esy+Ddk1SfvpuwXB4zAzv2EWq8HUoqPWVZYVTCcRCOLc6ooLBefT/mUOwnlkjbVlUvBDDlbL0dMC&#10;U217/qAu84UIEHYpKii9b1IpXV6SQTexDXHwvm1r0AfZFlK32Ae4qWUcRa/SYMVhocSGNiXl1+xm&#10;FBzmzfrzaH/7ot59HS7vl2R7SrxSz+Nh/QbC0+Af4Xv7qBXMYvj/En6AXP4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CHAsxQAAANsAAAAPAAAAAAAAAAAAAAAAAJgCAABkcnMv&#10;ZG93bnJldi54bWxQSwUGAAAAAAQABAD1AAAAigMAAAAA&#10;" filled="f" stroked="f">
                  <v:textbox inset="0,0,0,0">
                    <w:txbxContent>
                      <w:p w:rsidR="0059446B" w:rsidRPr="005D76DF" w:rsidRDefault="0059446B" w:rsidP="00D757CB">
                        <w:pPr>
                          <w:jc w:val="center"/>
                          <w:rPr>
                            <w:sz w:val="13"/>
                            <w:szCs w:val="13"/>
                          </w:rPr>
                        </w:pPr>
                        <w:r w:rsidRPr="005D76DF">
                          <w:rPr>
                            <w:rFonts w:ascii="Arial" w:hAnsi="Arial" w:cs="Arial"/>
                            <w:color w:val="000000"/>
                            <w:sz w:val="13"/>
                            <w:szCs w:val="13"/>
                          </w:rPr>
                          <w:t>Flagged for</w:t>
                        </w:r>
                      </w:p>
                    </w:txbxContent>
                  </v:textbox>
                </v:rect>
                <v:rect id="Rectangle 122" o:spid="_x0000_s1076" style="position:absolute;left:37198;top:73799;width:5486;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ETVt8MA&#10;AADbAAAADwAAAGRycy9kb3ducmV2LnhtbESPS4vCQBCE74L/YWjBm05cUTQ6iuwDPfoC9dZk2iSY&#10;6QmZWRP31+8Igseiqr6i5svGFOJOlcstKxj0IxDEidU5pwqOh5/eBITzyBoLy6TgQQ6Wi3ZrjrG2&#10;Ne/ovvepCBB2MSrIvC9jKV2SkUHXtyVx8K62MuiDrFKpK6wD3BTyI4rG0mDOYSHDkj4zSm77X6Ng&#10;PSlX5439q9Pi+7I+bU/Tr8PUK9XtNKsZCE+Nf4df7Y1WMBrC80v4AXLx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ETVt8MAAADbAAAADwAAAAAAAAAAAAAAAACYAgAAZHJzL2Rv&#10;d25yZXYueG1sUEsFBgAAAAAEAAQA9QAAAIgDAAAAAA==&#10;" filled="f" stroked="f">
                  <v:textbox inset="0,0,0,0">
                    <w:txbxContent>
                      <w:p w:rsidR="0059446B" w:rsidRPr="005D76DF" w:rsidRDefault="0059446B" w:rsidP="00D757CB">
                        <w:pPr>
                          <w:jc w:val="center"/>
                          <w:rPr>
                            <w:sz w:val="13"/>
                            <w:szCs w:val="13"/>
                          </w:rPr>
                        </w:pPr>
                        <w:r w:rsidRPr="005D76DF">
                          <w:rPr>
                            <w:rFonts w:ascii="Arial" w:hAnsi="Arial" w:cs="Arial"/>
                            <w:color w:val="000000"/>
                            <w:sz w:val="13"/>
                            <w:szCs w:val="13"/>
                          </w:rPr>
                          <w:t>return to A/P?</w:t>
                        </w:r>
                      </w:p>
                    </w:txbxContent>
                  </v:textbox>
                </v:rect>
                <v:line id="Line 123" o:spid="_x0000_s1077" style="position:absolute;visibility:visible;mso-wrap-style:square" from="7023,16459" to="7029,204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jYotcYAAADbAAAADwAAAGRycy9kb3ducmV2LnhtbESPT2sCMRTE70K/Q3iFXkSzXbTK1iit&#10;IArVg/8ovb1uXneXbl6WJOr67Y1Q6HGYmd8wk1lranEm5yvLCp77CQji3OqKCwWH/aI3BuEDssba&#10;Mim4kofZ9KEzwUzbC2/pvAuFiBD2GSooQ2gyKX1ekkHftw1x9H6sMxiidIXUDi8RbmqZJsmLNFhx&#10;XCixoXlJ+e/uZBQkxcfw+PnVvne35ns9d8uQjtKNUk+P7dsriEBt+A//tVdawXAA9y/xB8jpD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GY2KLXGAAAA2wAAAA8AAAAAAAAA&#10;AAAAAAAAoQIAAGRycy9kb3ducmV2LnhtbFBLBQYAAAAABAAEAPkAAACUAwAAAAA=&#10;" strokeweight=".2pt"/>
                <v:line id="Line 124" o:spid="_x0000_s1078" style="position:absolute;visibility:visible;mso-wrap-style:square" from="7023,24739" to="7029,268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XqNLsYAAADbAAAADwAAAGRycy9kb3ducmV2LnhtbESPQWvCQBSE7wX/w/KEXopuGkgt0VWs&#10;UCqoB60i3l6zr0kw+zbsbjX9912h4HGYmW+YyawzjbiQ87VlBc/DBARxYXXNpYL95/vgFYQPyBob&#10;y6TglzzMpr2HCebaXnlLl10oRYSwz1FBFUKbS+mLigz6oW2Jo/dtncEQpSuldniNcNPINElepMGa&#10;40KFLS0qKs67H6MgKVfZ4Xjq3p625mu9cB8hHaUbpR773XwMIlAX7uH/9lIryDK4fYk/QE7/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Al6jS7GAAAA2wAAAA8AAAAAAAAA&#10;AAAAAAAAoQIAAGRycy9kb3ducmV2LnhtbFBLBQYAAAAABAAEAPkAAACUAwAAAAA=&#10;" strokeweight=".2pt"/>
                <v:line id="Line 125" o:spid="_x0000_s1079" style="position:absolute;visibility:visible;mso-wrap-style:square" from="29476,37141" to="29483,3891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gTWcYAAADbAAAADwAAAGRycy9kb3ducmV2LnhtbESPQWvCQBSE74L/YXlCL1I3Daglukor&#10;lAqtB6NSentmn0kw+zbsrpr++26h4HGYmW+Y+bIzjbiS87VlBU+jBARxYXXNpYL97u3xGYQPyBob&#10;y6TghzwsF/3eHDNtb7ylax5KESHsM1RQhdBmUvqiIoN+ZFvi6J2sMxiidKXUDm8RbhqZJslEGqw5&#10;LlTY0qqi4pxfjIKk/Bgfvr671+HWHD9X7j2k03Sj1MOge5mBCNSFe/i/vdYKxhP4+xJ/gFz8A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moE1nGAAAA2wAAAA8AAAAAAAAA&#10;AAAAAAAAoQIAAGRycy9kb3ducmV2LnhtbFBLBQYAAAAABAAEAPkAAACUAwAAAAA=&#10;" strokeweight=".2pt"/>
                <v:line id="Line 126" o:spid="_x0000_s1080" style="position:absolute;flip:x;visibility:visible;mso-wrap-style:square" from="43630,73914" to="45529,73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R6p8QAAADbAAAADwAAAGRycy9kb3ducmV2LnhtbESP0WrCQBRE3wv+w3IF33SjttpGN0HE&#10;QimFou0HXLLXJJi9m+yuGv/eLQh9HGbmDLPOe9OICzlfW1YwnSQgiAuray4V/P68j19B+ICssbFM&#10;Cm7kIc8GT2tMtb3yni6HUIoIYZ+igiqENpXSFxUZ9BPbEkfvaJ3BEKUrpXZ4jXDTyFmSLKTBmuNC&#10;hS1tKypOh7NR8PXd8bx72zW2XBTPZ7/F7vPUKTUa9psViEB9+A8/2h9awcsS/r7EHyCzO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JHqnxAAAANsAAAAPAAAAAAAAAAAA&#10;AAAAAKECAABkcnMvZG93bnJldi54bWxQSwUGAAAAAAQABAD5AAAAkgMAAAAA&#10;" strokeweight=".2pt"/>
                <v:shape id="Freeform 127" o:spid="_x0000_s1081" style="position:absolute;left:45459;top:73621;width:857;height:578;visibility:visible;mso-wrap-style:square;v-text-anchor:top" coordsize="135,9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MG/WsQA&#10;AADbAAAADwAAAGRycy9kb3ducmV2LnhtbESPwUoDQQyG70LfYUjBm51RaK1rp6UUBUFQ2gq9hp24&#10;u7iT2e7E7fr25iB4DH/+L/lWmzG2ZqA+N4k93M4cGOIyhYYrDx/H55slmCzIAdvE5OGHMmzWk6sV&#10;FiFdeE/DQSqjEM4FeqhFusLaXNYUMc9SR6zZZ+ojio59ZUOPF4XH1t45t7ARG9YLNXa0q6n8OnxH&#10;pbw3D/fLs4g7vS1e5TR/2g175/31dNw+ghEa5X/5r/0SPMz1WXVRD7Dr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DBv1rEAAAA2wAAAA8AAAAAAAAAAAAAAAAAmAIAAGRycy9k&#10;b3ducmV2LnhtbFBLBQYAAAAABAAEAPUAAACJAwAAAAA=&#10;" path="m,l135,46,,91,,xe" fillcolor="black" stroked="f">
                  <v:path arrowok="t" o:connecttype="custom" o:connectlocs="0,0;54419500,18553165;0,36703000;0,0" o:connectangles="0,0,0,0"/>
                </v:shape>
                <v:rect id="Rectangle 128" o:spid="_x0000_s1082" style="position:absolute;left:25742;top:71075;width:7481;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riLe8QA&#10;AADbAAAADwAAAGRycy9kb3ducmV2LnhtbESPQWvCQBSE7wX/w/KE3uquVUONbkIRhELbQ7XQ6yP7&#10;TILZtzG7Jum/dwsFj8PMfMNs89E2oqfO1441zGcKBHHhTM2lhu/j/ukFhA/IBhvHpOGXPOTZ5GGL&#10;qXEDf1F/CKWIEPYpaqhCaFMpfVGRRT9zLXH0Tq6zGKLsSmk6HCLcNvJZqURarDkuVNjSrqLifLha&#10;DZgszeXztPg4vl8TXJej2q9+lNaP0/F1AyLQGO7h//ab0bBaw9+X+ANkd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64i3vEAAAA2wAAAA8AAAAAAAAAAAAAAAAAmAIAAGRycy9k&#10;b3ducmV2LnhtbFBLBQYAAAAABAAEAPUAAACJAwAAAAA=&#10;" stroked="f"/>
                <v:rect id="Rectangle 129" o:spid="_x0000_s1083" style="position:absolute;left:25742;top:71075;width:7481;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HhXN78A&#10;AADbAAAADwAAAGRycy9kb3ducmV2LnhtbERPTYvCMBC9C/6HMMLeNNXVItUoKiz0qhXB29CMbbGZ&#10;lCZbq7/eHASPj/e93vamFh21rrKsYDqJQBDnVldcKDhnf+MlCOeRNdaWScGTHGw3w8EaE20ffKTu&#10;5AsRQtglqKD0vkmkdHlJBt3ENsSBu9nWoA+wLaRu8RHCTS1nURRLgxWHhhIbOpSU30//RsHOZ79V&#10;013i5+LlDvtsms6v6Vypn1G/W4Hw1Puv+ONOtYI4rA9fwg+Qmz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oeFc3vwAAANsAAAAPAAAAAAAAAAAAAAAAAJgCAABkcnMvZG93bnJl&#10;di54bWxQSwUGAAAAAAQABAD1AAAAhAMAAAAA&#10;" filled="f" strokeweight=".2pt"/>
                <v:rect id="Rectangle 130" o:spid="_x0000_s1084" style="position:absolute;left:26123;top:71386;width:7100;height:10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bYk5sQA&#10;AADbAAAADwAAAGRycy9kb3ducmV2LnhtbESPQWvCQBSE74L/YXmCN93YQ4jRVURbzLFVQb09sq9J&#10;aPZtyG6T2F/fLRQ8DjPzDbPeDqYWHbWusqxgMY9AEOdWV1wouJzfZgkI55E11pZJwYMcbDfj0RpT&#10;bXv+oO7kCxEg7FJUUHrfpFK6vCSDbm4b4uB92tagD7ItpG6xD3BTy5coiqXBisNCiQ3tS8q/Tt9G&#10;wTFpdrfM/vRF/Xo/Xt+vy8N56ZWaTobdCoSnwT/D/+1MK4gX8Pcl/AC5+QU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W2JObEAAAA2wAAAA8AAAAAAAAAAAAAAAAAmAIAAGRycy9k&#10;b3ducmV2LnhtbFBLBQYAAAAABAAEAPUAAACJAwAAAAA=&#10;" filled="f" stroked="f">
                  <v:textbox inset="0,0,0,0">
                    <w:txbxContent>
                      <w:p w:rsidR="0059446B" w:rsidRDefault="0059446B" w:rsidP="00D757CB">
                        <w:pPr>
                          <w:jc w:val="center"/>
                        </w:pPr>
                        <w:r>
                          <w:rPr>
                            <w:rFonts w:ascii="Arial" w:hAnsi="Arial" w:cs="Arial"/>
                            <w:color w:val="000000"/>
                            <w:sz w:val="14"/>
                            <w:szCs w:val="14"/>
                          </w:rPr>
                          <w:t>Warrants/checks</w:t>
                        </w:r>
                      </w:p>
                    </w:txbxContent>
                  </v:textbox>
                </v:rect>
                <v:rect id="Rectangle 131" o:spid="_x0000_s1085" style="position:absolute;left:26974;top:72383;width:5239;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WS6kcUA&#10;AADbAAAADwAAAGRycy9kb3ducmV2LnhtbESPQWvCQBSE7wX/w/KE3uqmOYSYuoq0leTYqqC9PbLP&#10;JJh9G7JrkvbXdwsFj8PMfMOsNpNpxUC9aywreF5EIIhLqxuuFBwPu6cUhPPIGlvLpOCbHGzWs4cV&#10;ZtqO/EnD3lciQNhlqKD2vsukdGVNBt3CdsTBu9jeoA+yr6TucQxw08o4ihJpsOGwUGNHrzWV1/3N&#10;KMjTbnsu7M9Yte9f+enjtHw7LL1Sj/Np+wLC0+Tv4f92oRUkMfx9CT9Ar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1ZLqRxQAAANs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matched with</w:t>
                        </w:r>
                      </w:p>
                    </w:txbxContent>
                  </v:textbox>
                </v:rect>
                <v:rect id="Rectangle 132" o:spid="_x0000_s1086" style="position:absolute;left:25888;top:73450;width:711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igfCsMA&#10;AADbAAAADwAAAGRycy9kb3ducmV2LnhtbESPQYvCMBSE7wv7H8Jb8LamqyBajSLqoke1gnp7NM+2&#10;bPNSmqyt/nojCB6HmfmGmcxaU4or1a6wrOCnG4EgTq0uOFNwSH6/hyCcR9ZYWiYFN3Iwm35+TDDW&#10;tuEdXfc+EwHCLkYFufdVLKVLczLourYiDt7F1gZ9kHUmdY1NgJtS9qJoIA0WHBZyrGiRU/q3/zcK&#10;1sNqftrYe5OVq/P6uD2OlsnIK9X5audjEJ5a/w6/2hutYNCH55fwA+T0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igfCsMAAADbAAAADwAAAAAAAAAAAAAAAACYAgAAZHJzL2Rv&#10;d25yZXYueG1sUEsFBgAAAAAEAAQA9QAAAIgDAAAAAA==&#10;" filled="f" stroked="f">
                  <v:textbox inset="0,0,0,0">
                    <w:txbxContent>
                      <w:p w:rsidR="0059446B" w:rsidRDefault="0059446B" w:rsidP="00D757CB">
                        <w:pPr>
                          <w:jc w:val="center"/>
                        </w:pPr>
                        <w:r>
                          <w:rPr>
                            <w:rFonts w:ascii="Arial" w:hAnsi="Arial" w:cs="Arial"/>
                            <w:color w:val="000000"/>
                            <w:sz w:val="14"/>
                            <w:szCs w:val="14"/>
                          </w:rPr>
                          <w:t>remittance or held</w:t>
                        </w:r>
                      </w:p>
                    </w:txbxContent>
                  </v:textbox>
                </v:rect>
                <v:rect id="Rectangle 133" o:spid="_x0000_s1087" style="position:absolute;left:26828;top:74510;width:5341;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ifxMQA&#10;AADcAAAADwAAAGRycy9kb3ducmV2LnhtbESPT4vCMBTE74LfITzBm6YKilajiLrocf0D6u3RPNti&#10;81KarK1++o2wsMdhZn7DzJeNKcSTKpdbVjDoRyCIE6tzThWcT1+9CQjnkTUWlknBixwsF+3WHGNt&#10;az7Q8+hTESDsYlSQeV/GUrokI4Oub0vi4N1tZdAHWaVSV1gHuCnkMIrG0mDOYSHDktYZJY/jj1Gw&#10;m5Sr696+67TY3naX78t0c5p6pbqdZjUD4anx/+G/9l4rGI7G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cIn8TEAAAA3AAAAA8AAAAAAAAAAAAAAAAAmAIAAGRycy9k&#10;b3ducmV2LnhtbFBLBQYAAAAABAAEAPUAAACJAwAAAAA=&#10;" filled="f" stroked="f">
                  <v:textbox inset="0,0,0,0">
                    <w:txbxContent>
                      <w:p w:rsidR="0059446B" w:rsidRDefault="0059446B" w:rsidP="00D757CB">
                        <w:pPr>
                          <w:jc w:val="center"/>
                        </w:pPr>
                        <w:r>
                          <w:rPr>
                            <w:rFonts w:ascii="Arial" w:hAnsi="Arial" w:cs="Arial"/>
                            <w:color w:val="000000"/>
                            <w:sz w:val="14"/>
                            <w:szCs w:val="14"/>
                          </w:rPr>
                          <w:t>for pick-up by</w:t>
                        </w:r>
                      </w:p>
                    </w:txbxContent>
                  </v:textbox>
                </v:rect>
                <v:rect id="Rectangle 134" o:spid="_x0000_s1088" style="position:absolute;left:26898;top:75463;width:5194;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EQ6X8UA&#10;AADcAAAADwAAAGRycy9kb3ducmV2LnhtbESPS4vCQBCE78L+h6EX9qaTFdZHdBRZXfToC9Rbk2mT&#10;YKYnZGZN9Nc7guCxqKqvqPG0MYW4UuVyywq+OxEI4sTqnFMF+91fewDCeWSNhWVScCMH08lHa4yx&#10;tjVv6Lr1qQgQdjEqyLwvYyldkpFB17ElcfDOtjLog6xSqSusA9wUshtFPWkw57CQYUm/GSWX7b9R&#10;sByUs+PK3uu0WJyWh/VhON8NvVJfn81sBMJT49/hV3ulFXR/+v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IRDpfxQAAANwAAAAPAAAAAAAAAAAAAAAAAJgCAABkcnMv&#10;ZG93bnJldi54bWxQSwUGAAAAAAQABAD1AAAAigMAAAAA&#10;" filled="f" stroked="f">
                  <v:textbox inset="0,0,0,0">
                    <w:txbxContent>
                      <w:p w:rsidR="0059446B" w:rsidRDefault="0059446B" w:rsidP="00D757CB">
                        <w:r>
                          <w:rPr>
                            <w:rFonts w:ascii="Arial" w:hAnsi="Arial" w:cs="Arial"/>
                            <w:color w:val="000000"/>
                            <w:sz w:val="14"/>
                            <w:szCs w:val="14"/>
                          </w:rPr>
                          <w:t>department</w:t>
                        </w:r>
                      </w:p>
                    </w:txbxContent>
                  </v:textbox>
                </v:rect>
                <v:rect id="Rectangle 135" o:spid="_x0000_s1089" style="position:absolute;left:46316;top:71075;width:7487;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ejiV8IA&#10;AADcAAAADwAAAGRycy9kb3ducmV2LnhtbERPz2vCMBS+C/sfwht4s8m6WbbOKDIQhM2DrbDro3m2&#10;Zc1LbVLt/vvlMPD48f1ebSbbiSsNvnWs4SlRIIgrZ1quNZzK3eIVhA/IBjvHpOGXPGzWD7MV5sbd&#10;+EjXItQihrDPUUMTQp9L6auGLPrE9cSRO7vBYohwqKUZ8BbDbSdTpTJpseXY0GBPHw1VP8VoNWD2&#10;Yi6H8/NX+Tlm+FZParf8VlrPH6ftO4hAU7iL/917oyFdxrXxTDwCcv0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F6OJXwgAAANwAAAAPAAAAAAAAAAAAAAAAAJgCAABkcnMvZG93&#10;bnJldi54bWxQSwUGAAAAAAQABAD1AAAAhwMAAAAA&#10;" stroked="f"/>
                <v:rect id="Rectangle 136" o:spid="_x0000_s1090" style="position:absolute;left:46316;top:71075;width:7487;height:56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P3tcMA&#10;AADcAAAADwAAAGRycy9kb3ducmV2LnhtbESPQYvCMBSE7wv+h/AEb2uqq6LVKK4g9LpWBG+P5tkW&#10;m5fSxFr99WZB8DjMzDfMatOZSrTUuNKygtEwAkGcWV1yruCY7r/nIJxH1lhZJgUPcrBZ975WGGt7&#10;5z9qDz4XAcIuRgWF93UspcsKMuiGtiYO3sU2Bn2QTS51g/cAN5UcR9FMGiw5LBRY066g7Hq4GQVb&#10;n/6UdXuaPaZPt/tNR8nknEyUGvS77RKEp85/wu92ohWMpwv4PxOOgFy/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KP3tcMAAADcAAAADwAAAAAAAAAAAAAAAACYAgAAZHJzL2Rv&#10;d25yZXYueG1sUEsFBgAAAAAEAAQA9QAAAIgDAAAAAA==&#10;" filled="f" strokeweight=".2pt"/>
                <v:rect id="Rectangle 137" o:spid="_x0000_s1091" style="position:absolute;left:46755;top:72383;width:6623;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cFolsIA&#10;AADcAAAADwAAAGRycy9kb3ducmV2LnhtbERPy2rCQBTdF/yH4Qrd1UldhJg6ilSLWfoC7e6SuSbB&#10;zJ2QmSapX+8sBJeH854vB1OLjlpXWVbwOYlAEOdWV1woOB1/PhIQziNrrC2Tgn9ysFyM3uaYatvz&#10;nrqDL0QIYZeigtL7JpXS5SUZdBPbEAfualuDPsC2kLrFPoSbWk6jKJYGKw4NJTb0XVJ+O/wZBduk&#10;WV0ye++LevO7Pe/Os/Vx5pV6Hw+rLxCeBv8SP92ZVjCNw/x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wWiWwgAAANwAAAAPAAAAAAAAAAAAAAAAAJgCAABkcnMvZG93&#10;bnJldi54bWxQSwUGAAAAAAQABAD1AAAAhwMAAAAA&#10;" filled="f" stroked="f">
                  <v:textbox inset="0,0,0,0">
                    <w:txbxContent>
                      <w:p w:rsidR="0059446B" w:rsidRDefault="0059446B" w:rsidP="00D757CB">
                        <w:pPr>
                          <w:jc w:val="center"/>
                        </w:pPr>
                        <w:r>
                          <w:rPr>
                            <w:rFonts w:ascii="Arial" w:hAnsi="Arial" w:cs="Arial"/>
                            <w:color w:val="000000"/>
                            <w:sz w:val="14"/>
                            <w:szCs w:val="14"/>
                          </w:rPr>
                          <w:t>Warrants/checks</w:t>
                        </w:r>
                      </w:p>
                    </w:txbxContent>
                  </v:textbox>
                </v:rect>
                <v:rect id="Rectangle 138" o:spid="_x0000_s1092" style="position:absolute;left:46729;top:73399;width:6674;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o3NDcYA&#10;AADcAAAADwAAAGRycy9kb3ducmV2LnhtbESPS2vDMBCE74X8B7GB3ho5OZjEsWxMH8THPApJb4u1&#10;tU2tlbHU2M2vjwqFHoeZ+YZJ88l04kqDay0rWC4iEMSV1S3XCt5Pb09rEM4ja+wsk4IfcpBns4cU&#10;E21HPtD16GsRIOwSVNB43ydSuqohg25he+LgfdrBoA9yqKUecAxw08lVFMXSYMthocGenhuqvo7f&#10;RsFu3ReX0t7Gunv92J33583LaeOVepxPxRaEp8n/h//apVawipfweyYcAZnd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o3NDcYAAADcAAAADwAAAAAAAAAAAAAAAACYAgAAZHJz&#10;L2Rvd25yZXYueG1sUEsFBgAAAAAEAAQA9QAAAIsDAAAAAA==&#10;" filled="f" stroked="f">
                  <v:textbox inset="0,0,0,0">
                    <w:txbxContent>
                      <w:p w:rsidR="0059446B" w:rsidRDefault="0059446B" w:rsidP="00D757CB">
                        <w:pPr>
                          <w:jc w:val="center"/>
                        </w:pPr>
                        <w:r>
                          <w:rPr>
                            <w:rFonts w:ascii="Arial" w:hAnsi="Arial" w:cs="Arial"/>
                            <w:color w:val="000000"/>
                            <w:sz w:val="14"/>
                            <w:szCs w:val="14"/>
                          </w:rPr>
                          <w:t>mailed directly to</w:t>
                        </w:r>
                      </w:p>
                    </w:txbxContent>
                  </v:textbox>
                </v:rect>
                <v:rect id="Rectangle 139" o:spid="_x0000_s1093" style="position:absolute;left:48628;top:74510;width:2724;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9TesUA&#10;AADcAAAADwAAAGRycy9kb3ducmV2LnhtbESPT4vCMBTE7wv7HcJb8Lam9iBajSLuih79s9D19mie&#10;bbF5KU201U9vBMHjMDO/YabzzlTiSo0rLSsY9CMQxJnVJecK/g6r7xEI55E1VpZJwY0czGefH1NM&#10;tG15R9e9z0WAsEtQQeF9nUjpsoIMur6tiYN3so1BH2STS91gG+CmknEUDaXBksNCgTUtC8rO+4tR&#10;sB7Vi/+Nvbd59Xtcp9t0/HMYe6V6X91iAsJT59/hV3ujFcTDGJ5nwhGQs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WX1N6xQAAANw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vendor</w:t>
                        </w:r>
                      </w:p>
                    </w:txbxContent>
                  </v:textbox>
                </v:rect>
                <v:rect id="Rectangle 140" o:spid="_x0000_s1094" style="position:absolute;left:33909;top:72459;width:1536;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RP24cQA&#10;AADcAAAADwAAAGRycy9kb3ducmV2LnhtbESPT4vCMBTE74LfITzBm6Yq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kT9uHEAAAA3AAAAA8AAAAAAAAAAAAAAAAAmAIAAGRycy9k&#10;b3ducmV2LnhtbFBLBQYAAAAABAAEAPUAAACJAwAAAAA=&#10;" filled="f" stroked="f">
                  <v:textbox inset="0,0,0,0">
                    <w:txbxContent>
                      <w:p w:rsidR="0059446B" w:rsidRDefault="0059446B" w:rsidP="00D757CB">
                        <w:r>
                          <w:rPr>
                            <w:rFonts w:ascii="Arial" w:hAnsi="Arial" w:cs="Arial"/>
                            <w:color w:val="000000"/>
                            <w:sz w:val="14"/>
                            <w:szCs w:val="14"/>
                          </w:rPr>
                          <w:t>Yes</w:t>
                        </w:r>
                      </w:p>
                    </w:txbxContent>
                  </v:textbox>
                </v:rect>
                <v:rect id="Rectangle 141" o:spid="_x0000_s1095" style="position:absolute;left:43630;top:72459;width:1880;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vpulcQA&#10;AADcAAAADwAAAGRycy9kb3ducmV2LnhtbESPT4vCMBTE74LfITzBm6aKiFajiLrocf0D6u3RPNti&#10;81KarK1++o2wsMdhZn7DzJeNKcSTKpdbVjDoRyCIE6tzThWcT1+9CQjnkTUWlknBixwsF+3WHGNt&#10;az7Q8+hTESDsYlSQeV/GUrokI4Oub0vi4N1tZdAHWaVSV1gHuCnkMIrG0mDOYSHDktYZJY/jj1Gw&#10;m5Sr696+67TY3naX78t0c5p6pbqdZjUD4anx/+G/9l4rGI5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b6bpXEAAAA3AAAAA8AAAAAAAAAAAAAAAAAmAIAAGRycy9k&#10;b3ducmV2LnhtbFBLBQYAAAAABAAEAPUAAACJAwAAAAA=&#10;" filled="f" stroked="f">
                  <v:textbox inset="0,0,0,0">
                    <w:txbxContent>
                      <w:p w:rsidR="0059446B" w:rsidRDefault="0059446B" w:rsidP="00D757CB">
                        <w:pPr>
                          <w:jc w:val="center"/>
                        </w:pPr>
                        <w:r>
                          <w:rPr>
                            <w:rFonts w:ascii="Arial" w:hAnsi="Arial" w:cs="Arial"/>
                            <w:color w:val="000000"/>
                            <w:sz w:val="14"/>
                            <w:szCs w:val="14"/>
                          </w:rPr>
                          <w:t>No</w:t>
                        </w:r>
                      </w:p>
                    </w:txbxContent>
                  </v:textbox>
                </v:rect>
                <v:shape id="Freeform 142" o:spid="_x0000_s1096" style="position:absolute;left:25507;top:5816;width:7944;height:2839;visibility:visible;mso-wrap-style:square;v-text-anchor:top" coordsize="12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jbbNMQA&#10;AADcAAAADwAAAGRycy9kb3ducmV2LnhtbESPUWvCQBCE34X+h2MLfZFmU0GR1IsUqVAoWIz+gCW3&#10;JrG5vZA7Teqv9wqFPg4z8w2zWo+2VVfufeNEw0uSgmIpnWmk0nA8bJ+XoHwgMdQ6YQ0/7GGdP0xW&#10;lBk3yJ6vRahUhIjPSEMdQpch+rJmSz5xHUv0Tq63FKLsKzQ9DRFuW5yl6QItNRIXaup4U3P5XVys&#10;Bmz8gJvPKfMudbf3/RnxMHxp/fQ4vr2CCjyG//Bf+8NomC3m8HsmHgHM7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422zTEAAAA3AAAAA8AAAAAAAAAAAAAAAAAmAIAAGRycy9k&#10;b3ducmV2LnhtbFBLBQYAAAAABAAEAPUAAACJAwAAAAA=&#10;" path="m221,447r809,l1041,447r11,l1063,445r11,-2l1085,439r12,-2l1106,434r9,-4l1126,424r10,-3l1154,409r17,-13l1186,381r15,-15l1214,349r11,-19l1228,321r6,-11l1238,300r3,-11l1243,280r4,-11l1249,257r2,-11l1251,235r,-11l1251,212r,-11l1249,190r-2,-11l1243,167r-2,-9l1238,147r-4,-10l1228,126r-3,-9l1214,98,1201,81,1186,66,1171,51,1154,38,1136,27r-10,-4l1115,17r-9,-4l1097,10,1085,8,1074,4,1063,2r-11,l1041,r-11,l221,,208,,196,2r-11,l176,4,165,8r-11,2l144,13r-11,4l124,23r-9,4l96,38,80,51,63,66,50,81,37,98,26,117r-6,9l16,137r-3,10l9,158r-4,9l3,179,2,190,,201r,11l,224r,11l,246r2,11l3,269r2,11l9,289r4,11l16,310r4,11l26,330r11,19l50,366r13,15l80,396r16,13l115,421r9,3l133,430r11,4l154,437r11,2l176,443r9,2l196,447r12,l221,447xe" stroked="f">
                  <v:path arrowok="t" o:connecttype="custom" o:connectlocs="415331684,180277770;424202846,180277770;433074008,178664546;442348405,176244710;449606628,173421568;458074556,169791815;472187768,159709165;484284808,147609986;493962439,133090971;497591551,125024852;500414194,116555426;502833601,108489307;504446540,99213269;504446540,90340538;504446540,81064501;502833601,72191769;500414194,63722344;497591551,55252918;493962439,47186799;484284808,32667784;472187768,20568605;458074556,10889261;449606628,6856202;442348405,4033060;433074008,1613224;424202846,806612;415331684,0;89114856,0;79033990,806612;70969297,1613224;62098135,4033060;53630208,6856202;46371984,10889261;32258772,20568605;20161732,32667784;10484101,47186799;6451754,55252918;3629112,63722344;1209704,72191769;0,81064501;0,90340538;0,99213269;1209704,108489307;3629112,116555426;6451754,125024852;10484101,133090971;20161732,147609986;32258772,159709165;46371984,169791815;53630208,173421568;62098135,176244710;70969297,178664546;79033990,180277770;89114856,180277770" o:connectangles="0,0,0,0,0,0,0,0,0,0,0,0,0,0,0,0,0,0,0,0,0,0,0,0,0,0,0,0,0,0,0,0,0,0,0,0,0,0,0,0,0,0,0,0,0,0,0,0,0,0,0,0,0,0"/>
                </v:shape>
                <v:shape id="Freeform 143" o:spid="_x0000_s1097" style="position:absolute;left:25507;top:5816;width:7944;height:2839;visibility:visible;mso-wrap-style:square;v-text-anchor:top" coordsize="1251,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HlHdsQA&#10;AADcAAAADwAAAGRycy9kb3ducmV2LnhtbESPQWvCQBSE74L/YXmCN91UaZDUVVQUxFujqMdn9jUJ&#10;zb4N2dXE/vpuoeBxmJlvmPmyM5V4UONKywrexhEI4szqknMFp+NuNAPhPLLGyjIpeJKD5aLfm2Oi&#10;bcuf9Eh9LgKEXYIKCu/rREqXFWTQjW1NHLwv2xj0QTa51A22AW4qOYmiWBosOSwUWNOmoOw7vRsF&#10;73K9+rldDoft9HxL2xavx3J3VWo46FYfIDx1/hX+b++1gkkcw9+ZcATk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R5R3bEAAAA3AAAAA8AAAAAAAAAAAAAAAAAmAIAAGRycy9k&#10;b3ducmV2LnhtbFBLBQYAAAAABAAEAPUAAACJAwAAAAA=&#10;" path="m221,447r809,l1041,447r11,l1063,445r11,-2l1085,439r12,-2l1106,434r9,-4l1126,424r10,-3l1154,409r17,-13l1186,381r15,-15l1214,349r11,-19l1228,321r6,-11l1238,300r3,-11l1243,280r4,-11l1249,257r2,-11l1251,235r,-11l1251,212r,-11l1249,190r-2,-11l1243,167r-2,-9l1238,147r-4,-10l1228,126r-3,-9l1214,98,1201,81,1186,66,1171,51,1154,38,1136,27r-10,-4l1115,17r-9,-4l1097,10,1085,8,1074,4,1063,2r-11,l1041,r-11,l221,,208,,196,2r-11,l176,4,165,8r-11,2l144,13r-11,4l124,23r-9,4l96,38,80,51,63,66,50,81,37,98,26,117r-6,9l16,137r-3,10l9,158r-4,9l3,179,2,190,,201r,11l,224r,11l,246r2,11l3,269r2,11l9,289r4,11l16,310r4,11l26,330r11,19l50,366r13,15l80,396r16,13l115,421r9,3l133,430r11,4l154,437r11,2l176,443r9,2l196,447r12,l221,447e" filled="f" strokeweight=".2pt">
                  <v:path arrowok="t" o:connecttype="custom" o:connectlocs="415331684,180277770;424202846,180277770;433074008,178664546;442348405,176244710;449606628,173421568;458074556,169791815;472187768,159709165;484284808,147609986;493962439,133090971;497591551,125024852;500414194,116555426;502833601,108489307;504446540,99213269;504446540,90340538;504446540,81064501;502833601,72191769;500414194,63722344;497591551,55252918;493962439,47186799;484284808,32667784;472187768,20568605;458074556,10889261;449606628,6856202;442348405,4033060;433074008,1613224;424202846,806612;415331684,0;89114856,0;79033990,806612;70969297,1613224;62098135,4033060;53630208,6856202;46371984,10889261;32258772,20568605;20161732,32667784;10484101,47186799;6451754,55252918;3629112,63722344;1209704,72191769;0,81064501;0,90340538;0,99213269;1209704,108489307;3629112,116555426;6451754,125024852;10484101,133090971;20161732,147609986;32258772,159709165;46371984,169791815;53630208,173421568;62098135,176244710;70969297,178664546;79033990,180277770;89114856,180277770" o:connectangles="0,0,0,0,0,0,0,0,0,0,0,0,0,0,0,0,0,0,0,0,0,0,0,0,0,0,0,0,0,0,0,0,0,0,0,0,0,0,0,0,0,0,0,0,0,0,0,0,0,0,0,0,0,0"/>
                </v:shape>
                <v:rect id="Rectangle 144" o:spid="_x0000_s1098" style="position:absolute;left:26098;top:6883;width:6871;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ijw4s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jC/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ijw4sYAAADcAAAADwAAAAAAAAAAAAAAAACYAgAAZHJz&#10;L2Rvd25yZXYueG1sUEsFBgAAAAAEAAQA9QAAAIsDAAAAAA==&#10;" filled="f" stroked="f">
                  <v:textbox inset="0,0,0,0">
                    <w:txbxContent>
                      <w:p w:rsidR="0059446B" w:rsidRPr="002C6CA9" w:rsidRDefault="0059446B" w:rsidP="00D757CB">
                        <w:pPr>
                          <w:jc w:val="center"/>
                          <w:rPr>
                            <w:sz w:val="12"/>
                            <w:szCs w:val="12"/>
                          </w:rPr>
                        </w:pPr>
                        <w:r w:rsidRPr="002C6CA9">
                          <w:rPr>
                            <w:rFonts w:ascii="Arial" w:hAnsi="Arial" w:cs="Arial"/>
                            <w:color w:val="000000"/>
                            <w:sz w:val="12"/>
                            <w:szCs w:val="12"/>
                          </w:rPr>
                          <w:t>DISBURSEMENTS</w:t>
                        </w:r>
                      </w:p>
                    </w:txbxContent>
                  </v:textbox>
                </v:rect>
                <v:rect id="Rectangle 145" o:spid="_x0000_s1099" style="position:absolute;left:28448;top:7683;width:2076;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7dkkMIA&#10;AADcAAAADwAAAGRycy9kb3ducmV2LnhtbERPy2rCQBTdF/yH4Qrd1UldhJg6ilSLWfoC7e6SuSbB&#10;zJ2QmSapX+8sBJeH854vB1OLjlpXWVbwOYlAEOdWV1woOB1/PhIQziNrrC2Tgn9ysFyM3uaYatvz&#10;nrqDL0QIYZeigtL7JpXS5SUZdBPbEAfualuDPsC2kLrFPoSbWk6jKJYGKw4NJTb0XVJ+O/wZBduk&#10;WV0ye++LevO7Pe/Os/Vx5pV6Hw+rLxCeBv8SP92ZVjCNw9pwJhwBuXg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3t2SQwgAAANwAAAAPAAAAAAAAAAAAAAAAAJgCAABkcnMvZG93&#10;bnJldi54bWxQSwUGAAAAAAQABAD1AAAAhwMAAAAA&#10;" filled="f" stroked="f">
                  <v:textbox inset="0,0,0,0">
                    <w:txbxContent>
                      <w:p w:rsidR="0059446B" w:rsidRPr="002C6CA9" w:rsidRDefault="0059446B" w:rsidP="00D757CB">
                        <w:pPr>
                          <w:jc w:val="center"/>
                          <w:rPr>
                            <w:sz w:val="12"/>
                            <w:szCs w:val="12"/>
                          </w:rPr>
                        </w:pPr>
                        <w:r w:rsidRPr="002C6CA9">
                          <w:rPr>
                            <w:rFonts w:ascii="Arial" w:hAnsi="Arial" w:cs="Arial"/>
                            <w:color w:val="000000"/>
                            <w:sz w:val="12"/>
                            <w:szCs w:val="12"/>
                          </w:rPr>
                          <w:t>UNIT</w:t>
                        </w:r>
                      </w:p>
                    </w:txbxContent>
                  </v:textbox>
                </v:rect>
                <v:shape id="Freeform 146" o:spid="_x0000_s1100" style="position:absolute;left:36029;top:5816;width:7487;height:2839;visibility:visible;mso-wrap-style:square;v-text-anchor:top" coordsize="1179,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KsosUA&#10;AADcAAAADwAAAGRycy9kb3ducmV2LnhtbESPQWvCQBSE70L/w/IKvZlNBGObukooCLkUbCy0x0f2&#10;NUmbfRuyq4n++q4geBxm5htmvZ1MJ040uNaygiSKQRBXVrdcK/g87ObPIJxH1thZJgVncrDdPMzW&#10;mGk78gedSl+LAGGXoYLG+z6T0lUNGXSR7YmD92MHgz7IoZZ6wDHATScXcZxKgy2HhQZ7emuo+iuP&#10;RoHLv3dyyau8KPbJl3n/vSSmvCj19DjlryA8Tf4evrULrWCRvsD1TDgCcvM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MAqyixQAAANwAAAAPAAAAAAAAAAAAAAAAAJgCAABkcnMv&#10;ZG93bnJldi54bWxQSwUGAAAAAAQABAD1AAAAigMAAAAA&#10;" path="m221,447r735,l969,447r11,l991,445r10,-2l1012,439r11,-2l1032,434r11,-4l1052,424r10,-3l1080,409r17,-13l1114,381r13,-15l1140,349r11,-19l1156,321r4,-11l1164,300r4,-11l1171,280r2,-11l1175,257r2,-11l1177,235r2,-11l1177,212r,-11l1175,190r-2,-11l1171,167r-3,-9l1164,147r-4,-10l1156,126r-5,-9l1140,98,1127,81,1114,66,1097,51,1080,38,1062,27r-10,-4l1043,17r-11,-4l1023,10,1012,8,1001,4,991,2r-11,l969,,956,,221,,208,,197,2r-11,l176,4,165,8r-11,2l145,13r-11,4l124,23r-9,4l97,38,80,51,63,66,50,81,37,98,26,117r-5,9l17,137r-4,10l9,158r-3,9l4,179,2,190,,201r,11l,224r,11l,246r2,11l4,269r2,11l9,289r4,11l17,310r4,11l26,330r11,19l50,366r13,15l80,396r17,13l115,421r9,3l134,430r11,4l154,437r11,2l176,443r10,2l197,447r11,l221,447xe" stroked="f">
                  <v:path arrowok="t" o:connecttype="custom" o:connectlocs="385502666,180277770;395180557,180277770;403648712,178664546;412520112,176244710;420585022,173421568;428246685,169791815;442360277,159709165;454457641,147609986;464135532,133090971;467764741,125024852;470990705,116555426;473006932,108489307;474619914,99213269;475426405,90340538;474619914,81064501;473006932,72191769;470990705,63722344;467764741,55252918;464135532,47186799;454457641,32667784;442360277,20568605;428246685,10889261;420585022,6856202;412520112,4033060;403648712,1613224;395180557,806612;385502666,0;89117248,0;79439357,806612;70971202,1613224;62099802,4033060;54034893,6856202;46373229,10889261;32259637,20568605;20162273,32667784;10484382,47186799;6855173,55252918;3629209,63722344;1612982,72191769;0,81064501;0,90340538;0,99213269;1612982,108489307;3629209,116555426;6855173,125024852;10484382,133090971;20162273,147609986;32259637,159709165;46373229,169791815;54034893,173421568;62099802,176244710;70971202,178664546;79439357,180277770;89117248,180277770" o:connectangles="0,0,0,0,0,0,0,0,0,0,0,0,0,0,0,0,0,0,0,0,0,0,0,0,0,0,0,0,0,0,0,0,0,0,0,0,0,0,0,0,0,0,0,0,0,0,0,0,0,0,0,0,0,0"/>
                </v:shape>
                <v:shape id="Freeform 147" o:spid="_x0000_s1101" style="position:absolute;left:36029;top:5816;width:7487;height:2839;visibility:visible;mso-wrap-style:square;v-text-anchor:top" coordsize="1179,44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wxWcIA&#10;AADcAAAADwAAAGRycy9kb3ducmV2LnhtbERPTWvCQBC9F/oflil4002jNCG6SmkVDXhoVTwP2TGJ&#10;ZmdDdtX477sHocfH+54tetOIG3WutqzgfRSBIC6srrlUcNivhikI55E1NpZJwYMcLOavLzPMtL3z&#10;L912vhQhhF2GCirv20xKV1Rk0I1sSxy4k+0M+gC7UuoO7yHcNDKOog9psObQUGFLXxUVl93VKEi2&#10;Y8OpXK7j9Lj8uUzy/JvPuVKDt/5zCsJT7//FT/dGK4iTMD+cCUdAzv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eLDFZwgAAANwAAAAPAAAAAAAAAAAAAAAAAJgCAABkcnMvZG93&#10;bnJldi54bWxQSwUGAAAAAAQABAD1AAAAhwMAAAAA&#10;" path="m221,447r735,l969,447r11,l991,445r10,-2l1012,439r11,-2l1032,434r11,-4l1052,424r10,-3l1080,409r17,-13l1114,381r13,-15l1140,349r11,-19l1156,321r4,-11l1164,300r4,-11l1171,280r2,-11l1175,257r2,-11l1177,235r2,-11l1177,212r,-11l1175,190r-2,-11l1171,167r-3,-9l1164,147r-4,-10l1156,126r-5,-9l1140,98,1127,81,1114,66,1097,51,1080,38,1062,27r-10,-4l1043,17r-11,-4l1023,10,1012,8,1001,4,991,2r-11,l969,,956,,221,,208,,197,2r-11,l176,4,165,8r-11,2l145,13r-11,4l124,23r-9,4l97,38,80,51,63,66,50,81,37,98,26,117r-5,9l17,137r-4,10l9,158r-3,9l4,179,2,190,,201r,11l,224r,11l,246r2,11l4,269r2,11l9,289r4,11l17,310r4,11l26,330r11,19l50,366r13,15l80,396r17,13l115,421r9,3l134,430r11,4l154,437r11,2l176,443r10,2l197,447r11,l221,447e" filled="f" strokeweight=".2pt">
                  <v:path arrowok="t" o:connecttype="custom" o:connectlocs="385502666,180277770;395180557,180277770;403648712,178664546;412520112,176244710;420585022,173421568;428246685,169791815;442360277,159709165;454457641,147609986;464135532,133090971;467764741,125024852;470990705,116555426;473006932,108489307;474619914,99213269;475426405,90340538;474619914,81064501;473006932,72191769;470990705,63722344;467764741,55252918;464135532,47186799;454457641,32667784;442360277,20568605;428246685,10889261;420585022,6856202;412520112,4033060;403648712,1613224;395180557,806612;385502666,0;89117248,0;79439357,806612;70971202,1613224;62099802,4033060;54034893,6856202;46373229,10889261;32259637,20568605;20162273,32667784;10484382,47186799;6855173,55252918;3629209,63722344;1612982,72191769;0,81064501;0,90340538;0,99213269;1612982,108489307;3629209,116555426;6855173,125024852;10484382,133090971;20162273,147609986;32259637,159709165;46373229,169791815;54034893,173421568;62099802,176244710;70971202,178664546;79439357,180277770;89117248,180277770" o:connectangles="0,0,0,0,0,0,0,0,0,0,0,0,0,0,0,0,0,0,0,0,0,0,0,0,0,0,0,0,0,0,0,0,0,0,0,0,0,0,0,0,0,0,0,0,0,0,0,0,0,0,0,0,0,0"/>
                </v:shape>
                <v:rect id="Rectangle 148" o:spid="_x0000_s1102" style="position:absolute;left:36722;top:6832;width:5981;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Rb0MUA&#10;AADcAAAADwAAAGRycy9kb3ducmV2LnhtbESPT4vCMBTE74LfITxhb5rqwT/VKKIrety1gnp7NM+2&#10;2LyUJmu7fvrNguBxmJnfMItVa0rxoNoVlhUMBxEI4tTqgjMFp2TXn4JwHlljaZkU/JKD1bLbWWCs&#10;bcPf9Dj6TAQIuxgV5N5XsZQuzcmgG9iKOHg3Wxv0QdaZ1DU2AW5KOYqisTRYcFjIsaJNTun9+GMU&#10;7KfV+nKwzyYrP6/789d5tk1mXqmPXrueg/DU+nf41T5oBaPJEP7PhCMgl3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jVFvQxQAAANwAAAAPAAAAAAAAAAAAAAAAAJgCAABkcnMv&#10;ZG93bnJldi54bWxQSwUGAAAAAAQABAD1AAAAigMAAAAA&#10;" filled="f" stroked="f">
                  <v:textbox inset="0,0,0,0">
                    <w:txbxContent>
                      <w:p w:rsidR="0059446B" w:rsidRPr="002D0519" w:rsidRDefault="0059446B" w:rsidP="00D757CB">
                        <w:pPr>
                          <w:jc w:val="center"/>
                          <w:rPr>
                            <w:sz w:val="12"/>
                            <w:szCs w:val="12"/>
                          </w:rPr>
                        </w:pPr>
                        <w:r w:rsidRPr="002D0519">
                          <w:rPr>
                            <w:rFonts w:ascii="Arial" w:hAnsi="Arial" w:cs="Arial"/>
                            <w:color w:val="000000"/>
                            <w:sz w:val="12"/>
                            <w:szCs w:val="12"/>
                          </w:rPr>
                          <w:t>ACCOUNTING</w:t>
                        </w:r>
                      </w:p>
                    </w:txbxContent>
                  </v:textbox>
                </v:rect>
                <v:rect id="Rectangle 149" o:spid="_x0000_s1103" style="position:absolute;left:37953;top:7734;width:3658;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4bFp8UA&#10;AADcAAAADwAAAGRycy9kb3ducmV2LnhtbESPT4vCMBTE78J+h/AWvGlqD6tWo8iuix79s6DeHs2z&#10;LTYvpYm2+umNIOxxmJnfMNN5a0pxo9oVlhUM+hEI4tTqgjMFf/vf3giE88gaS8uk4E4O5rOPzhQT&#10;bRve0m3nMxEg7BJUkHtfJVK6NCeDrm8r4uCdbW3QB1lnUtfYBLgpZRxFX9JgwWEhx4q+c0ovu6tR&#10;sBpVi+PaPpqsXJ5Wh81h/LMfe6W6n+1iAsJT6//D7/ZaK4iHMbzOhCMgZ0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hsWnxQAAANwAAAAPAAAAAAAAAAAAAAAAAJgCAABkcnMv&#10;ZG93bnJldi54bWxQSwUGAAAAAAQABAD1AAAAigMAAAAA&#10;" filled="f" stroked="f">
                  <v:textbox inset="0,0,0,0">
                    <w:txbxContent>
                      <w:p w:rsidR="0059446B" w:rsidRPr="002D0519" w:rsidRDefault="0059446B" w:rsidP="00D757CB">
                        <w:pPr>
                          <w:jc w:val="center"/>
                          <w:rPr>
                            <w:sz w:val="12"/>
                            <w:szCs w:val="12"/>
                          </w:rPr>
                        </w:pPr>
                        <w:r w:rsidRPr="002D0519">
                          <w:rPr>
                            <w:rFonts w:ascii="Arial" w:hAnsi="Arial" w:cs="Arial"/>
                            <w:color w:val="000000"/>
                            <w:sz w:val="12"/>
                            <w:szCs w:val="12"/>
                          </w:rPr>
                          <w:t>SYSTEM</w:t>
                        </w:r>
                      </w:p>
                    </w:txbxContent>
                  </v:textbox>
                </v:rect>
                <v:line id="Line 150" o:spid="_x0000_s1104" style="position:absolute;visibility:visible;mso-wrap-style:square" from="7023,8655" to="7029,131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mDGiccAAADcAAAADwAAAGRycy9kb3ducmV2LnhtbESPT2sCMRTE7wW/Q3iCl1Kz3eIftkax&#10;glioHrSK9Pa6ed1d3LwsSdTtt28KgsdhZn7DTGatqcWFnK8sK3juJyCIc6srLhTsP5dPYxA+IGus&#10;LZOCX/Iwm3YeJphpe+UtXXahEBHCPkMFZQhNJqXPSzLo+7Yhjt6PdQZDlK6Q2uE1wk0t0yQZSoMV&#10;x4USG1qUlJ92Z6MgKT4Gh+NX+/a4Nd/rhVuFdJRulOp12/kriEBtuIdv7XetIB29wP+ZeATk9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WYMaJxwAAANwAAAAPAAAAAAAA&#10;AAAAAAAAAKECAABkcnMvZG93bnJldi54bWxQSwUGAAAAAAQABAD5AAAAlQMAAAAA&#10;" strokeweight=".2pt"/>
                <v:line id="Line 151" o:spid="_x0000_s1105" style="position:absolute;visibility:visible;mso-wrap-style:square" from="39763,68713" to="39770,714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Yle/ccAAADcAAAADwAAAGRycy9kb3ducmV2LnhtbESPT2sCMRTE7wW/Q3iCl1KzXeoftkax&#10;glioHrSK9Pa6ed1d3LwsSdTtt28KgsdhZn7DTGatqcWFnK8sK3juJyCIc6srLhTsP5dPYxA+IGus&#10;LZOCX/Iwm3YeJphpe+UtXXahEBHCPkMFZQhNJqXPSzLo+7Yhjt6PdQZDlK6Q2uE1wk0t0yQZSoMV&#10;x4USG1qUlJ92Z6MgKT4Gh+NX+/a4Nd/rhVuFdJRulOp12/kriEBtuIdv7XetIB29wP+ZeATk9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ZiV79xwAAANwAAAAPAAAAAAAA&#10;AAAAAAAAAKECAABkcnMvZG93bnJldi54bWxQSwUGAAAAAAQABAD5AAAAlQMAAAAA&#10;" strokeweight=".2pt"/>
                <v:rect id="Rectangle 152" o:spid="_x0000_s1106" style="position:absolute;left:19462;top:55967;width:4407;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9d08UA&#10;AADcAAAADwAAAGRycy9kb3ducmV2LnhtbESPS4vCQBCE78L+h6EX9qaTFdZHdBRZXfToC9Rbk2mT&#10;YKYnZGZN9Nc7guCxqKqvqPG0MYW4UuVyywq+OxEI4sTqnFMF+91fewDCeWSNhWVScCMH08lHa4yx&#10;tjVv6Lr1qQgQdjEqyLwvYyldkpFB17ElcfDOtjLog6xSqSusA9wUshtFPWkw57CQYUm/GSWX7b9R&#10;sByUs+PK3uu0WJyWh/VhON8NvVJfn81sBMJT49/hV3ulFXT7P/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b13TxQAAANwAAAAPAAAAAAAAAAAAAAAAAJgCAABkcnMv&#10;ZG93bnJldi54bWxQSwUGAAAAAAQABAD1AAAAigMAAAAA&#10;" filled="f" stroked="f">
                  <v:textbox inset="0,0,0,0">
                    <w:txbxContent>
                      <w:p w:rsidR="0059446B" w:rsidRDefault="0059446B" w:rsidP="00D757CB">
                        <w:r>
                          <w:rPr>
                            <w:rFonts w:ascii="Arial" w:hAnsi="Arial" w:cs="Arial"/>
                            <w:color w:val="000000"/>
                            <w:sz w:val="14"/>
                            <w:szCs w:val="14"/>
                          </w:rPr>
                          <w:t>Expense</w:t>
                        </w:r>
                      </w:p>
                    </w:txbxContent>
                  </v:textbox>
                </v:rect>
                <v:rect id="Rectangle 153" o:spid="_x0000_s1107" style="position:absolute;left:11410;top:55810;width:563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L3DpMYA&#10;AADcAAAADwAAAGRycy9kb3ducmV2LnhtbESPzWrDMBCE74G8g9hCb7HcHPLjRgkhbYiPrV1we1us&#10;rW1qrYylxG6evioEchxm5htmsxtNKy7Uu8aygqcoBkFcWt1wpeAjP85WIJxH1thaJgW/5GC3nU42&#10;mGg78DtdMl+JAGGXoILa+y6R0pU1GXSR7YiD9217gz7IvpK6xyHATSvncbyQBhsOCzV2dKip/MnO&#10;RsFp1e0/U3sdqvb161S8FeuXfO2VenwY988gPI3+Hr61U61gvlzA/5lwBOT2D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L3DpMYAAADcAAAADwAAAAAAAAAAAAAAAACYAgAAZHJz&#10;L2Rvd25yZXYueG1sUEsFBgAAAAAEAAQA9QAAAIsDAAAAAA==&#10;" filled="f" stroked="f">
                  <v:textbox inset="0,0,0,0">
                    <w:txbxContent>
                      <w:p w:rsidR="0059446B" w:rsidRDefault="0059446B" w:rsidP="00D757CB">
                        <w:r>
                          <w:rPr>
                            <w:rFonts w:ascii="Arial" w:hAnsi="Arial" w:cs="Arial"/>
                            <w:color w:val="000000"/>
                            <w:sz w:val="14"/>
                            <w:szCs w:val="14"/>
                          </w:rPr>
                          <w:t>Accts Payable</w:t>
                        </w:r>
                      </w:p>
                    </w:txbxContent>
                  </v:textbox>
                </v:rect>
                <v:line id="Line 154" o:spid="_x0000_s1108" style="position:absolute;visibility:visible;mso-wrap-style:square" from="10775,56883" to="16383,56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VvAiscAAADcAAAADwAAAGRycy9kb3ducmV2LnhtbESPT2vCQBTE74V+h+UVvBTdNNBGUldp&#10;BbFgPfgP6e2ZfSah2bdhd9X47V2h0OMwM79hRpPONOJMzteWFbwMEhDEhdU1lwq2m1l/CMIHZI2N&#10;ZVJwJQ+T8ePDCHNtL7yi8zqUIkLY56igCqHNpfRFRQb9wLbE0TtaZzBE6UqpHV4i3DQyTZI3abDm&#10;uFBhS9OKit/1yShIysXrbv/TfT6vzOF76uYhzdKlUr2n7uMdRKAu/If/2l9aQZplcD8Tj4Ac3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pW8CKxwAAANwAAAAPAAAAAAAA&#10;AAAAAAAAAKECAABkcnMvZG93bnJldi54bWxQSwUGAAAAAAQABAD5AAAAlQMAAAAA&#10;" strokeweight=".2pt"/>
                <v:line id="Line 155" o:spid="_x0000_s1109" style="position:absolute;visibility:visible;mso-wrap-style:square" from="18256,56883" to="23869,5688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MRU+MMAAADcAAAADwAAAGRycy9kb3ducmV2LnhtbERPz2vCMBS+D/wfwhO8jJla2JRqFBXE&#10;ge6gbgxvz+bZFpuXkkSt/705DHb8+H5PZq2pxY2crywrGPQTEMS51RUXCr4Pq7cRCB+QNdaWScGD&#10;PMymnZcJZtreeUe3fShEDGGfoYIyhCaT0uclGfR92xBH7mydwRChK6R2eI/hppZpknxIgxXHhhIb&#10;WpaUX/ZXoyApNu8/v8d28bozp+3SrUM6TL+U6nXb+RhEoDb8i//cn1pBOoxr45l4BOT0C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jEVPjDAAAA3AAAAA8AAAAAAAAAAAAA&#10;AAAAoQIAAGRycy9kb3ducmV2LnhtbFBLBQYAAAAABAAEAPkAAACRAwAAAAA=&#10;" strokeweight=".2pt"/>
                <v:rect id="Rectangle 156" o:spid="_x0000_s1110" style="position:absolute;left:5118;top:55905;width:2076;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JX1sYA&#10;AADcAAAADwAAAGRycy9kb3ducmV2LnhtbESPQWvCQBSE7wX/w/KE3uqmOVgTXUW0khzbKNjeHtln&#10;Epp9G7Jbk/bXdwuCx2FmvmFWm9G04kq9aywreJ5FIIhLqxuuFJyOh6cFCOeRNbaWScEPOdisJw8r&#10;TLUd+J2uha9EgLBLUUHtfZdK6cqaDLqZ7YiDd7G9QR9kX0nd4xDgppVxFM2lwYbDQo0d7Woqv4pv&#10;oyBbdNuP3P4OVfv6mZ3fzsn+mHilHqfjdgnC0+jv4Vs71wrilwT+z4QjIN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SJX1sYAAADcAAAADwAAAAAAAAAAAAAAAACYAgAAZHJz&#10;L2Rvd25yZXYueG1sUEsFBgAAAAAEAAQA9QAAAIsDAAAAAA==&#10;" filled="f" stroked="f">
                  <v:textbox inset="0,0,0,0">
                    <w:txbxContent>
                      <w:p w:rsidR="0059446B" w:rsidRDefault="0059446B" w:rsidP="00D757CB">
                        <w:r>
                          <w:rPr>
                            <w:rFonts w:ascii="Arial" w:hAnsi="Arial" w:cs="Arial"/>
                            <w:color w:val="000000"/>
                            <w:sz w:val="14"/>
                            <w:szCs w:val="14"/>
                          </w:rPr>
                          <w:t>Cash</w:t>
                        </w:r>
                      </w:p>
                    </w:txbxContent>
                  </v:textbox>
                </v:rect>
                <v:shape id="Freeform 157" o:spid="_x0000_s1111" style="position:absolute;left:3340;top:56883;width:5562;height:6;visibility:visible;mso-wrap-style:square;v-text-anchor:top" coordsize="876,6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YM7VsAA&#10;AADcAAAADwAAAGRycy9kb3ducmV2LnhtbERPTYvCMBC9L/gfwgje1lRZRKpRloIi60HUeh+aMa3b&#10;TEoStf57c1jY4+N9L9e9bcWDfGgcK5iMMxDEldMNGwXlefM5BxEissbWMSl4UYD1avCxxFy7Jx/p&#10;cYpGpBAOOSqoY+xyKUNVk8Uwdh1x4q7OW4wJeiO1x2cKt62cZtlMWmw4NdTYUVFT9Xu6WwVfhz1P&#10;trefYnt5+fusLBtjjoVSo2H/vQARqY//4j/3TiuYztP8dCYdAbl6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YM7VsAAAADcAAAADwAAAAAAAAAAAAAAAACYAgAAZHJzL2Rvd25y&#10;ZXYueG1sUEsFBgAAAAAEAAQA9QAAAIUDAAAAAA==&#10;" path="m65,l,,876,e" filled="f" strokeweight=".2pt">
                  <v:path arrowok="t" o:connecttype="custom" o:connectlocs="26206939,0;0,0;353188905,0" o:connectangles="0,0,0"/>
                </v:shape>
                <v:line id="Line 158" o:spid="_x0000_s1112" style="position:absolute;visibility:visible;mso-wrap-style:square" from="11703,58635" to="11709,59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CuNQsYAAADcAAAADwAAAGRycy9kb3ducmV2LnhtbESPQWsCMRSE7wX/Q3hCL6VmXbDKahQV&#10;pIL1oFbE2+vmdXdx87IkUbf/vikUPA4z8w0zmbWmFjdyvrKsoN9LQBDnVldcKPg8rF5HIHxA1lhb&#10;JgU/5GE27TxNMNP2zju67UMhIoR9hgrKEJpMSp+XZND3bEMcvW/rDIYoXSG1w3uEm1qmSfImDVYc&#10;F0psaFlSftlfjYKk2AyOp3O7eNmZr4+lew/pMN0q9dxt52MQgdrwCP+311pBOurD35l4BOT0F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wrjULGAAAA3AAAAA8AAAAAAAAA&#10;AAAAAAAAoQIAAGRycy9kb3ducmV2LnhtbFBLBQYAAAAABAAEAPkAAACUAwAAAAA=&#10;" strokeweight=".2pt"/>
                <v:shape id="Freeform 159" o:spid="_x0000_s1113" style="position:absolute;left:11423;top:57835;width:565;height:870;visibility:visible;mso-wrap-style:square;v-text-anchor:top" coordsize="89,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aH8FsIA&#10;AADcAAAADwAAAGRycy9kb3ducmV2LnhtbESPQYvCMBSE7wv7H8Jb2NuaWkFKNYrsqni1Knh8NM+2&#10;2LyUJNbuvzeC4HGYmW+Y+XIwrejJ+caygvEoAUFcWt1wpeB42PxkIHxA1thaJgX/5GG5+PyYY67t&#10;nffUF6ESEcI+RwV1CF0upS9rMuhHtiOO3sU6gyFKV0nt8B7hppVpkkylwYbjQo0d/dZUXoubUVD9&#10;2c32cpikq/O46E/uWE7X10yp769hNQMRaAjv8Ku90wrSLIXnmXgE5OI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pofwWwgAAANwAAAAPAAAAAAAAAAAAAAAAAJgCAABkcnMvZG93&#10;bnJldi54bWxQSwUGAAAAAAQABAD1AAAAhwMAAAAA&#10;" path="m,137l44,,89,137,,137xe" fillcolor="black" stroked="f">
                  <v:path arrowok="t" o:connecttype="custom" o:connectlocs="0,55245000;17737191,0;35877500,55245000;0,55245000" o:connectangles="0,0,0,0"/>
                </v:shape>
                <v:line id="Line 160" o:spid="_x0000_s1114" style="position:absolute;visibility:visible;mso-wrap-style:square" from="7956,58635" to="7962,59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7W2rscAAADcAAAADwAAAGRycy9kb3ducmV2LnhtbESPT2sCMRTE70K/Q3gFL6LZbrHK1iit&#10;IBaqB/8hvT03z92lm5clibr99k1B6HGYmd8wk1lranEl5yvLCp4GCQji3OqKCwX73aI/BuEDssba&#10;Min4IQ+z6UNngpm2N97QdRsKESHsM1RQhtBkUvq8JIN+YBvi6J2tMxiidIXUDm8RbmqZJsmLNFhx&#10;XCixoXlJ+ff2YhQkxefwcPxq33sbc1rN3TKko3StVPexfXsFEagN/+F7+0MrSMfP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jtbauxwAAANwAAAAPAAAAAAAA&#10;AAAAAAAAAKECAABkcnMvZG93bnJldi54bWxQSwUGAAAAAAQABAD5AAAAlQMAAAAA&#10;" strokeweight=".2pt"/>
                <v:shape id="Freeform 161" o:spid="_x0000_s1115" style="position:absolute;left:7677;top:57835;width:578;height:870;visibility:visible;mso-wrap-style:square;v-text-anchor:top" coordsize="9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SQNRcUA&#10;AADcAAAADwAAAGRycy9kb3ducmV2LnhtbESPQWvCQBSE74X+h+UVeim6SSpBoqskBaH1pm3F42P3&#10;NQlm34bsqum/7wpCj8PMfMMs16PtxIUG3zpWkE4TEMTamZZrBV+fm8kchA/IBjvHpOCXPKxXjw9L&#10;LIy78o4u+1CLCGFfoIImhL6Q0uuGLPqp64mj9+MGiyHKoZZmwGuE205mSZJLiy3HhQZ7emtIn/Zn&#10;q6DKv18/Ellpeim3p2qbHo6oM6Wen8ZyASLQGP7D9/a7UZDNZ3A7E4+AXP0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JA1FxQAAANwAAAAPAAAAAAAAAAAAAAAAAJgCAABkcnMv&#10;ZG93bnJldi54bWxQSwUGAAAAAAQABAD1AAAAigMAAAAA&#10;" path="m,137l44,,91,137,,137xe" fillcolor="black" stroked="f">
                  <v:path arrowok="t" o:connecttype="custom" o:connectlocs="0,55245000;17746505,0;36703000,55245000;0,55245000" o:connectangles="0,0,0,0"/>
                </v:shape>
                <v:line id="Line 162" o:spid="_x0000_s1116" style="position:absolute;visibility:visible;mso-wrap-style:square" from="29476,8655" to="29597,329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CLQccAAADcAAAADwAAAGRycy9kb3ducmV2LnhtbESPQWvCQBSE7wX/w/KEXkrdNGCV6CpW&#10;KBXUg7Ei3l6zr0kw+zbsbjX9912h4HGYmW+Y6bwzjbiQ87VlBS+DBARxYXXNpYLP/fvzGIQPyBob&#10;y6TglzzMZ72HKWbaXnlHlzyUIkLYZ6igCqHNpPRFRQb9wLbE0fu2zmCI0pVSO7xGuGlkmiSv0mDN&#10;caHClpYVFef8xyhIyvXwcDx1b08787VZuo+QjtKtUo/9bjEBEagL9/B/e6UVpOMh3M7EIyBnfwA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DEItBxwAAANwAAAAPAAAAAAAA&#10;AAAAAAAAAKECAABkcnMvZG93bnJldi54bWxQSwUGAAAAAAQABAD5AAAAlQMAAAAA&#10;" strokeweight=".2pt"/>
                <v:shape id="Freeform 163" o:spid="_x0000_s1117" style="position:absolute;left:711;top:23666;width:2108;height:2134;visibility:visible;mso-wrap-style:square;v-text-anchor:top" coordsize="332,3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WBXzsQA&#10;AADcAAAADwAAAGRycy9kb3ducmV2LnhtbESPQWvCQBSE7wX/w/IEb3VXsTFEV5FAQYRSqh48PrPP&#10;JJh9G7JbE/99t1DocZiZb5j1drCNeFDna8caZlMFgrhwpuZSw/n0/pqC8AHZYOOYNDzJw3Yzellj&#10;ZlzPX/Q4hlJECPsMNVQhtJmUvqjIop+6ljh6N9dZDFF2pTQd9hFuGzlXKpEWa44LFbaUV1Tcj99W&#10;w/Vj0S/Ki6J8UJ/Lt3yWKJUetJ6Mh90KRKAh/If/2nujYZ4m8HsmHgG5+Q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VgV87EAAAA3AAAAA8AAAAAAAAAAAAAAAAAmAIAAGRycy9k&#10;b3ducmV2LnhtbFBLBQYAAAAABAAEAPUAAACJAwAAAAA=&#10;" path="m,169l,150,3,135,7,118r6,-15l20,88,27,75,37,62,48,49,61,39,72,28,87,21r15,-8l117,8,131,4,148,2,165,r18,2l198,4r17,4l230,13r15,8l258,28r13,11l282,49r11,13l302,75r9,13l319,103r5,15l328,135r2,15l332,169r-2,17l328,201r-4,17l319,233r-8,15l302,261r-9,13l282,287r-11,9l258,308r-13,7l230,323r-15,5l198,332r-15,2l165,336r-17,-2l131,332r-14,-4l102,323,87,315,72,308,61,296,48,287,37,274,27,261,20,248,13,233,7,218,3,201,,186,,169xe" stroked="f">
                  <v:path arrowok="t" o:connecttype="custom" o:connectlocs="0,60495373;2822321,47589693;8063773,35490619;14917980,25004754;24594508,15728797;35077413,8469352;47173073,3226420;59671922,806605;73783525,806605;86685562,3226420;98781222,8469352;109264127,15728797;118134277,25004754;125391673,35490619;130633126,47589693;133052258,60495373;133858635,68158120;132245880,81063800;128617182,93969479;121762975,105261949;113699202,115747813;104022674,124217165;92733392,130266703;79831355,133896425;66526129,135509635;52817714,133896425;41125243,130266703;29029583,124217165;19353056,115747813;10886094,105261949;5241453,93969479;1209566,81063800;0,68158120" o:connectangles="0,0,0,0,0,0,0,0,0,0,0,0,0,0,0,0,0,0,0,0,0,0,0,0,0,0,0,0,0,0,0,0,0"/>
                </v:shape>
                <v:shape id="Freeform 166" o:spid="_x0000_s1118" style="position:absolute;left:10541;top:37973;width:2095;height:2120;visibility:visible;mso-wrap-style:square;v-text-anchor:top" coordsize="330,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X9V+8QA&#10;AADcAAAADwAAAGRycy9kb3ducmV2LnhtbESP3WoCMRSE7wu+QziCdzVboVa3RnEtihcF8ecBDpvT&#10;zdLNSdhEd317IxR6OczMN8xi1dtG3KgNtWMFb+MMBHHpdM2Vgst5+zoDESKyxsYxKbhTgNVy8LLA&#10;XLuOj3Q7xUokCIccFZgYfS5lKA1ZDGPniZP341qLMcm2krrFLsFtIydZNpUWa04LBj1tDJW/p6tV&#10;8PXui86dv68Hb+bR7Qo7L+47pUbDfv0JIlIf/8N/7b1WMJl9wPNMOgJy+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l/VfvEAAAA3AAAAA8AAAAAAAAAAAAAAAAAmAIAAGRycy9k&#10;b3ducmV2LnhtbFBLBQYAAAAABAAEAPUAAACJAwAAAAA=&#10;" path="m,167l,151,1,134,7,117r6,-15l18,87,27,74,37,61,48,49,59,38,72,29,85,21r15,-7l115,8,131,4,148,r17,l181,r17,4l213,8r17,6l243,21r15,8l271,38r11,11l293,61r9,13l310,87r7,15l323,117r3,17l330,151r,16l330,184r-4,17l323,218r-6,15l310,248r-8,13l293,274r-11,12l271,297r-13,9l243,316r-13,5l213,327r-15,4l181,334r-16,l148,334r-17,-3l115,327r-15,-6l85,316,72,306,59,297,48,286,37,274,27,261,18,248,13,233,7,218,1,201,,184,,167xe" stroked="f">
                  <v:path arrowok="t" o:connecttype="custom" o:connectlocs="0,60861425;2821915,47157528;7256353,35065854;14915836,24586403;23784712,15316120;34266111,8464172;46360032,3224446;59663345,0;72966659,0;85866842,3224446;97960763,8464172;109248423,15316120;118117299,24586403;124970521,35065854;130211220,47157528;133033135,60861425;133033135,67310318;131420612,81014214;127792436,93912000;121745475,105197562;113682861,115273957;104007724,123335073;92720064,129380910;79819881,133411468;66516568,134620635;52810123,133411468;40313071,129380910;29025411,123335073;19350274,115273957;10884529,105197562;5240699,93912000;403131,81014214;0,67310318" o:connectangles="0,0,0,0,0,0,0,0,0,0,0,0,0,0,0,0,0,0,0,0,0,0,0,0,0,0,0,0,0,0,0,0,0"/>
                </v:shape>
                <v:shape id="Freeform 172" o:spid="_x0000_s1119" style="position:absolute;left:21755;top:73914;width:2114;height:2127;visibility:visible;mso-wrap-style:square;v-text-anchor:top" coordsize="333,3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S+Kz8EA&#10;AADcAAAADwAAAGRycy9kb3ducmV2LnhtbERPy4rCMBTdC/MP4Q7MTlOfSDXKMCIMbsQ6DC6vzbUt&#10;bW5KErX+vVkILg/nvVx3phE3cr6yrGA4SEAQ51ZXXCj4O277cxA+IGtsLJOCB3lYrz56S0y1vfOB&#10;blkoRAxhn6KCMoQ2ldLnJRn0A9sSR+5incEQoSukdniP4aaRoySZSYMVx4YSW/opKa+zq1GwcydX&#10;Xzfn7STbd//1IXHT8eys1Ndn970AEagLb/HL/asVjOZxbTwTj4BcPQ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0vis/BAAAA3AAAAA8AAAAAAAAAAAAAAAAAmAIAAGRycy9kb3du&#10;cmV2LnhtbFBLBQYAAAAABAAEAPUAAACGAwAAAAA=&#10;" path="m,167l,150,4,133,8,118r5,-15l21,88,28,73,38,61,49,48,62,37,73,28,88,20r15,-7l117,7,132,3,149,r17,l182,r17,3l216,7r15,6l245,20r13,8l271,37r13,11l294,61r11,12l312,88r8,15l325,118r4,15l331,150r2,17l331,183r-2,17l325,217r-5,15l312,247r-7,13l294,273r-10,12l271,296r-13,9l245,315r-14,7l216,328r-17,4l182,334r-16,1l149,334r-17,-2l117,328r-14,-6l88,315,73,305,62,296,49,285,38,273,28,260,21,247,13,232,8,217,4,200,,183,,167xe" stroked="f">
                  <v:path arrowok="t" o:connecttype="custom" o:connectlocs="0,60476926;3224976,47575182;8465563,35479797;15318637,24593950;24993566,14917642;35474738,8063590;47165277,2822257;60065182,0;73368209,0;87074358,2822257;98764897,8063590;109246069,14917642;118517876,24593950;125774072,35479797;131014659,47575182;133433391,60476926;134239635,67330978;132627147,80635901;128999049,93537646;122952218,104826672;114486656,114906160;104005483,122969750;93121188,129823801;80221283,133855596;66918256,135065135;53212108,133855596;41521569,129823801;29427908,122969750;19752979,114906160;11287417,104826672;5240586,93537646;1612488,80635901;0,67330978" o:connectangles="0,0,0,0,0,0,0,0,0,0,0,0,0,0,0,0,0,0,0,0,0,0,0,0,0,0,0,0,0,0,0,0,0"/>
                </v:shape>
                <v:shape id="Freeform 175" o:spid="_x0000_s1120" style="position:absolute;left:34036;top:51930;width:2114;height:2121;visibility:visible;mso-wrap-style:square;v-text-anchor:top" coordsize="333,33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7Ov5cMA&#10;AADcAAAADwAAAGRycy9kb3ducmV2LnhtbESPwWrDMBBE74X8g9hAbrUcQ4rtRglNoOBDL3WT+8ba&#10;2qLWyliq7fx9VSj0OMzMG2Z/XGwvJhq9caxgm6QgiBunDbcKLh+vjzkIH5A19o5JwZ08HA+rhz2W&#10;2s38TlMdWhEh7EtU0IUwlFL6piOLPnEDcfQ+3WgxRDm2Uo84R7jtZZamT9Ki4bjQ4UDnjpqv+tsq&#10;uLlT6pu3wu7qazC5mU9ZdV+U2qyXl2cQgZbwH/5rV1pBlhfweyYeAXn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7Ov5cMAAADcAAAADwAAAAAAAAAAAAAAAACYAgAAZHJzL2Rv&#10;d25yZXYueG1sUEsFBgAAAAAEAAQA9QAAAIgDAAAAAA==&#10;" path="m,167l,150,4,133,8,116r5,-15l21,86,28,73,38,60,49,48,60,37,73,28,88,18r13,-5l117,7,132,2,149,r17,l182,r17,2l216,7r15,6l245,18r13,10l271,37r12,11l294,60r9,13l312,86r8,15l325,116r4,17l331,150r2,17l331,184r-2,16l325,215r-5,17l312,245r-9,15l294,274r-11,11l271,296r-13,10l245,313r-14,8l216,326r-17,4l182,334r-16,l149,334r-17,-4l117,326r-16,-5l88,313,73,306,60,296,49,285,38,274,28,260,21,245,13,232,8,215,4,200,,184,,167xe" stroked="f">
                  <v:path arrowok="t" o:connecttype="custom" o:connectlocs="0,60486887;3224976,46776526;8465563,34679149;15318637,24194755;24187322,14920099;35474738,7258426;47165277,2822721;60065182,0;73368209,0;87074358,2822721;98764897,7258426;109246069,14920099;118517876,24194755;125774072,34679149;131014659,46776526;133433391,60486887;134239635,67342068;132627147,80649183;128999049,93553052;122145974,104843937;114083534,114925085;104005483,123393249;93121188,129441938;80221283,133071151;66918256,134684135;53212108,133071151;40715325,129441938;29427908,123393249;19752979,114925085;11287417,104843937;5240586,93553052;1612488,80649183;0,67342068" o:connectangles="0,0,0,0,0,0,0,0,0,0,0,0,0,0,0,0,0,0,0,0,0,0,0,0,0,0,0,0,0,0,0,0,0"/>
                </v:shape>
                <v:line id="Line 178" o:spid="_x0000_s1121" style="position:absolute;visibility:visible;mso-wrap-style:square" from="7956,59734" to="11703,5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r6+BMQAAADcAAAADwAAAGRycy9kb3ducmV2LnhtbERPz2vCMBS+D/wfwhO8jJla2HTVKCqI&#10;g20H3US8PZtnW2xeShK1/vfmMNjx4/s9mbWmFldyvrKsYNBPQBDnVldcKPj9Wb2MQPiArLG2TAru&#10;5GE27TxNMNP2xhu6bkMhYgj7DBWUITSZlD4vyaDv24Y4cifrDIYIXSG1w1sMN7VMk+RNGqw4NpTY&#10;0LKk/Ly9GAVJ8fm62x/axfPGHL+Wbh3SYfqtVK/bzscgArXhX/zn/tAK0vc4P56JR0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Wvr4ExAAAANwAAAAPAAAAAAAAAAAA&#10;AAAAAKECAABkcnMvZG93bnJldi54bWxQSwUGAAAAAAQABAD5AAAAkgMAAAAA&#10;" strokeweight=".2pt"/>
                <v:line id="Line 179" o:spid="_x0000_s1122" style="position:absolute;visibility:visible;mso-wrap-style:square" from="19189,58635" to="19196,59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fIbn8cAAADcAAAADwAAAGRycy9kb3ducmV2LnhtbESPT2sCMRTE74V+h/AEL0WzLtTq1iit&#10;IBXUg/8ovb1unrtLNy9Lkur67RtB6HGYmd8wk1lranEm5yvLCgb9BARxbnXFhYLDftEbgfABWWNt&#10;mRRcycNs+vgwwUzbC2/pvAuFiBD2GSooQ2gyKX1ekkHftw1x9E7WGQxRukJqh5cIN7VMk2QoDVYc&#10;F0psaF5S/rP7NQqSYvV8/Pxq35+25ns9dx8hfUk3SnU77dsriEBt+A/f20utIB0P4HYmHgE5/QM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58hufxwAAANwAAAAPAAAAAAAA&#10;AAAAAAAAAKECAABkcnMvZG93bnJldi54bWxQSwUGAAAAAAQABAD5AAAAlQMAAAAA&#10;" strokeweight=".2pt"/>
                <v:shape id="Freeform 180" o:spid="_x0000_s1123" style="position:absolute;left:18903;top:57835;width:566;height:870;visibility:visible;mso-wrap-style:square;v-text-anchor:top" coordsize="89,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hqy8MA&#10;AADcAAAADwAAAGRycy9kb3ducmV2LnhtbESPT4vCMBTE7wt+h/AEb2tqBXGrUcR/7HWrCx4fzbMt&#10;Ni8libV++40g7HGYmd8wy3VvGtGR87VlBZNxAoK4sLrmUsH5dPicg/ABWWNjmRQ8ycN6NfhYYqbt&#10;g3+oy0MpIoR9hgqqENpMSl9UZNCPbUscvat1BkOUrpTa4SPCTSPTJJlJgzXHhQpb2lZU3PK7UVDu&#10;7OF4PU3TzWWSd7/uXMz2t7lSo2G/WYAI1If/8Lv9rRWkXym8zsQjIFd/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Hhqy8MAAADcAAAADwAAAAAAAAAAAAAAAACYAgAAZHJzL2Rv&#10;d25yZXYueG1sUEsFBgAAAAAEAAQA9QAAAIgDAAAAAA==&#10;" path="m,137l45,,89,137,,137xe" fillcolor="black" stroked="f">
                  <v:path arrowok="t" o:connecttype="custom" o:connectlocs="0,55245000;18172416,0;35941000,55245000;0,55245000" o:connectangles="0,0,0,0"/>
                </v:shape>
                <v:line id="Line 181" o:spid="_x0000_s1124" style="position:absolute;visibility:visible;mso-wrap-style:square" from="15443,58635" to="15449,597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mwgc8gAAADcAAAADwAAAGRycy9kb3ducmV2LnhtbESPQUvDQBSE70L/w/IKXsRsjFjb2G3R&#10;gihoD02V0ttr9pkEs2/D7prEf+8KgsdhZr5hluvRtKIn5xvLCq6SFARxaXXDlYK3/ePlHIQPyBpb&#10;y6TgmzysV5OzJebaDryjvgiViBD2OSqoQ+hyKX1Zk0Gf2I44eh/WGQxRukpqh0OEm1ZmaTqTBhuO&#10;CzV2tKmp/Cy+jIK0erl5PxzHh4udOb1u3FPIbrOtUufT8f4ORKAx/If/2s9aQba4ht8z8QjI1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pmwgc8gAAADcAAAADwAAAAAA&#10;AAAAAAAAAAChAgAAZHJzL2Rvd25yZXYueG1sUEsFBgAAAAAEAAQA+QAAAJYDAAAAAA==&#10;" strokeweight=".2pt"/>
                <v:shape id="Freeform 182" o:spid="_x0000_s1125" style="position:absolute;left:15157;top:57835;width:578;height:870;visibility:visible;mso-wrap-style:square;v-text-anchor:top" coordsize="9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P2bmMUA&#10;AADcAAAADwAAAGRycy9kb3ducmV2LnhtbESPT2vCQBTE74V+h+UVeim6MYpodBVTKFhv9R8eH7vP&#10;JJh9G7Jbjd/eLQg9DjPzG2a+7GwtrtT6yrGCQT8BQaydqbhQsN999SYgfEA2WDsmBXfysFy8vswx&#10;M+7GP3TdhkJECPsMFZQhNJmUXpdk0fddQxy9s2sthijbQpoWbxFua5kmyVharDgulNjQZ0n6sv21&#10;CvLxYfidyFzTx2pzyTeD4wl1qtT7W7eagQjUhf/ws702CtLpCP7OxCMgFw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ZuYxQAAANwAAAAPAAAAAAAAAAAAAAAAAJgCAABkcnMv&#10;ZG93bnJldi54bWxQSwUGAAAAAAQABAD1AAAAigMAAAAA&#10;" path="m,137l45,,91,137,,137xe" fillcolor="black" stroked="f">
                  <v:path arrowok="t" o:connecttype="custom" o:connectlocs="0,55245000;18149835,0;36703000,55245000;0,55245000" o:connectangles="0,0,0,0"/>
                </v:shape>
                <v:line id="Line 183" o:spid="_x0000_s1126" style="position:absolute;visibility:visible;mso-wrap-style:square" from="21062,56883" to="21069,58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skdnMcAAADcAAAADwAAAGRycy9kb3ducmV2LnhtbESPT2sCMRTE74LfIbxCL1KzXVDb1Sit&#10;IC1UD/4p4u25ed1d3LwsSdTtt28KgsdhZn7DTGatqcWFnK8sK3juJyCIc6srLhTstounFxA+IGus&#10;LZOCX/Iwm3Y7E8y0vfKaLptQiAhhn6GCMoQmk9LnJRn0fdsQR+/HOoMhSldI7fAa4aaWaZIMpcGK&#10;40KJDc1Lyk+bs1GQFF+D7/2hfe+tzXE5dx8hHaUrpR4f2rcxiEBtuIdv7U+tIH0dwP+ZeATk9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GyR2cxwAAANwAAAAPAAAAAAAA&#10;AAAAAAAAAKECAABkcnMvZG93bnJldi54bWxQSwUGAAAAAAQABAD5AAAAlQMAAAAA&#10;" strokeweight=".2pt"/>
                <v:line id="Line 184" o:spid="_x0000_s1127" style="position:absolute;visibility:visible;mso-wrap-style:square" from="13576,56883" to="13582,58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huD68cAAADcAAAADwAAAGRycy9kb3ducmV2LnhtbESPT2sCMRTE7wW/Q3iCl1KzLlTb1Sgq&#10;lBZsD/4p4u25ee4ubl6WJNXtt28KgsdhZn7DTGatqcWFnK8sKxj0ExDEudUVFwp227enFxA+IGus&#10;LZOCX/Iwm3YeJphpe+U1XTahEBHCPkMFZQhNJqXPSzLo+7Yhjt7JOoMhSldI7fAa4aaWaZIMpcGK&#10;40KJDS1Lys+bH6MgKVbP3/tDu3hcm+Pn0r2HdJR+KdXrtvMxiEBtuIdv7Q+tIH0dwv+ZeATk9A8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2G4PrxwAAANwAAAAPAAAAAAAA&#10;AAAAAAAAAKECAABkcnMvZG93bnJldi54bWxQSwUGAAAAAAQABAD5AAAAlQMAAAAA&#10;" strokeweight=".2pt"/>
                <v:line id="Line 185" o:spid="_x0000_s1128" style="position:absolute;visibility:visible;mso-wrap-style:square" from="6096,56883" to="6102,587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VcmcMcAAADcAAAADwAAAGRycy9kb3ducmV2LnhtbESPT2sCMRTE7wW/Q3iCl1KzLlTb1Sgq&#10;lBasB/8U8fbcPHcXNy9Lkur22zeFgsdhZn7DTGatqcWVnK8sKxj0ExDEudUVFwr2u7enFxA+IGus&#10;LZOCH/Iwm3YeJphpe+MNXbehEBHCPkMFZQhNJqXPSzLo+7Yhjt7ZOoMhSldI7fAW4aaWaZIMpcGK&#10;40KJDS1Lyi/bb6MgKVbPX4dju3jcmNPn0r2HdJSulep12/kYRKA23MP/7Q+tIH0dwd+ZeATk9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ZVyZwxwAAANwAAAAPAAAAAAAA&#10;AAAAAAAAAKECAABkcnMvZG93bnJldi54bWxQSwUGAAAAAAQABAD5AAAAlQMAAAAA&#10;" strokeweight=".2pt"/>
                <v:line id="Line 186" o:spid="_x0000_s1129" style="position:absolute;visibility:visible;mso-wrap-style:square" from="7023,30651" to="7029,330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MiyAsQAAADcAAAADwAAAGRycy9kb3ducmV2LnhtbERPz2vCMBS+D/wfwhO8jJla2HTVKCqI&#10;g20H3US8PZtnW2xeShK1/vfmMNjx4/s9mbWmFldyvrKsYNBPQBDnVldcKPj9Wb2MQPiArLG2TAru&#10;5GE27TxNMNP2xhu6bkMhYgj7DBWUITSZlD4vyaDv24Y4cifrDIYIXSG1w1sMN7VMk+RNGqw4NpTY&#10;0LKk/Ly9GAVJ8fm62x/axfPGHL+Wbh3SYfqtVK/bzscgArXhX/zn/tAK0ve4Np6JR0B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yLICxAAAANwAAAAPAAAAAAAAAAAA&#10;AAAAAKECAABkcnMvZG93bnJldi54bWxQSwUGAAAAAAQABAD5AAAAkgMAAAAA&#10;" strokeweight=".2pt"/>
                <v:line id="Line 187" o:spid="_x0000_s1130" style="position:absolute;visibility:visible;mso-wrap-style:square" from="9829,35140" to="15443,3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4QXmccAAADcAAAADwAAAGRycy9kb3ducmV2LnhtbESPT2sCMRTE70K/Q3gFL6LZLtTq1iit&#10;IBaqB/8hvT03z92lm5clibr99k1B6HGYmd8wk1lranEl5yvLCp4GCQji3OqKCwX73aI/AuEDssba&#10;Min4IQ+z6UNngpm2N97QdRsKESHsM1RQhtBkUvq8JIN+YBvi6J2tMxiidIXUDm8RbmqZJslQGqw4&#10;LpTY0Lyk/Ht7MQqS4vP5cPxq33sbc1rN3TKkL+laqe5j+/YKIlAb/sP39odWkI7H8HcmHgE5/Q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DHhBeZxwAAANwAAAAPAAAAAAAA&#10;AAAAAAAAAKECAABkcnMvZG93bnJldi54bWxQSwUGAAAAAAQABAD5AAAAlQMAAAAA&#10;" strokeweight=".2pt"/>
                <v:rect id="Rectangle 188" o:spid="_x0000_s1131" style="position:absolute;left:26320;top:52571;width:6319;height:4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szO0cIA&#10;AADcAAAADwAAAGRycy9kb3ducmV2LnhtbERPz2vCMBS+C/4P4Qm72USdZeuMIoPCYPNgO9j10Tzb&#10;sualNrF2//1yGOz48f3eHSbbiZEG3zrWsEoUCOLKmZZrDZ9lvnwC4QOywc4xafghD4f9fLbDzLg7&#10;n2ksQi1iCPsMNTQh9JmUvmrIok9cTxy5ixsshgiHWpoB7zHcdnKtVCotthwbGuzptaHqu7hZDZg+&#10;muvpsvko328pPteTyrdfSuuHxXR8ARFoCv/iP/eb0bBRcX48E4+A3P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ezM7RwgAAANwAAAAPAAAAAAAAAAAAAAAAAJgCAABkcnMvZG93&#10;bnJldi54bWxQSwUGAAAAAAQABAD1AAAAhwMAAAAA&#10;" stroked="f"/>
                <v:rect id="Rectangle 189" o:spid="_x0000_s1132" style="position:absolute;left:26320;top:52571;width:6319;height:48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4fbM8QA&#10;AADcAAAADwAAAGRycy9kb3ducmV2LnhtbESPT4vCMBTE74LfITzBm6b1T5GuUVRY6HWtCN4ezbMt&#10;27yUJlurn36zsOBxmJnfMNv9YBrRU+dqywrieQSCuLC65lLBJf+cbUA4j6yxsUwKnuRgvxuPtphq&#10;++Av6s++FAHCLkUFlfdtKqUrKjLo5rYlDt7ddgZ9kF0pdYePADeNXERRIg3WHBYqbOlUUfF9/jEK&#10;Dj5f1m1/TZ7rlzsd8zhb3bKVUtPJcPgA4Wnw7/B/O9MKllEMf2fCEZC7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OH2zPEAAAA3AAAAA8AAAAAAAAAAAAAAAAAmAIAAGRycy9k&#10;b3ducmV2LnhtbFBLBQYAAAAABAAEAPUAAACJAwAAAAA=&#10;" filled="f" strokeweight=".2pt"/>
                <v:rect id="Rectangle 190" o:spid="_x0000_s1133" style="position:absolute;left:28009;top:52927;width:2921;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G5R8YA&#10;AADcAAAADwAAAGRycy9kb3ducmV2LnhtbESPT2vCQBTE7wW/w/KE3pqNEYqmriL+QY+tCmlvj+xr&#10;Esy+Ddk1SfvpuwXB4zAzv2EWq8HUoqPWVZYVTKIYBHFudcWFgst5/zID4TyyxtoyKfghB6vl6GmB&#10;qbY9f1B38oUIEHYpKii9b1IpXV6SQRfZhjh437Y16INsC6lb7APc1DKJ41dpsOKwUGJDm5Ly6+lm&#10;FBxmzfrzaH/7ot59HbL3bL49z71Sz+Nh/QbC0+Af4Xv7qBVM4wT+z4QjIJ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G5R8YAAADcAAAADwAAAAAAAAAAAAAAAACYAgAAZHJz&#10;L2Rvd25yZXYueG1sUEsFBgAAAAAEAAQA9QAAAIsDAAAAAA==&#10;" filled="f" stroked="f">
                  <v:textbox inset="0,0,0,0">
                    <w:txbxContent>
                      <w:p w:rsidR="0059446B" w:rsidRDefault="0059446B" w:rsidP="00D757CB">
                        <w:pPr>
                          <w:jc w:val="center"/>
                        </w:pPr>
                        <w:r>
                          <w:rPr>
                            <w:rFonts w:ascii="Arial" w:hAnsi="Arial" w:cs="Arial"/>
                            <w:color w:val="000000"/>
                            <w:sz w:val="14"/>
                            <w:szCs w:val="14"/>
                          </w:rPr>
                          <w:t>Review</w:t>
                        </w:r>
                      </w:p>
                    </w:txbxContent>
                  </v:textbox>
                </v:rect>
                <v:rect id="Rectangle 191" o:spid="_x0000_s1134" style="position:absolute;left:27190;top:53975;width:4547;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0c3MUA&#10;AADcAAAADwAAAGRycy9kb3ducmV2LnhtbESPQWvCQBSE7wX/w/KE3pqNDYimriJa0WOrQtrbI/ua&#10;BLNvQ3ZNUn99tyB4HGbmG2axGkwtOmpdZVnBJIpBEOdWV1woOJ92LzMQziNrrC2Tgl9ysFqOnhaY&#10;atvzJ3VHX4gAYZeigtL7JpXS5SUZdJFtiIP3Y1uDPsi2kLrFPsBNLV/jeCoNVhwWSmxoU1J+OV6N&#10;gv2sWX8d7K0v6vfvffaRzbenuVfqeTys30B4GvwjfG8ftIIkTuD/TDgCcvk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SLRzcxQAAANw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accuracy of</w:t>
                        </w:r>
                      </w:p>
                    </w:txbxContent>
                  </v:textbox>
                </v:rect>
                <v:rect id="Rectangle 192" o:spid="_x0000_s1135" style="position:absolute;left:27381;top:55041;width:4153;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cSEqMUA&#10;AADcAAAADwAAAGRycy9kb3ducmV2LnhtbESPS4vCQBCE7wv7H4Ze8LZOVmX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dxISoxQAAANw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data input;</w:t>
                        </w:r>
                      </w:p>
                    </w:txbxContent>
                  </v:textbox>
                </v:rect>
                <v:rect id="Rectangle 193" o:spid="_x0000_s1136" style="position:absolute;left:26384;top:56051;width:6178;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oghM8UA&#10;AADcAAAADwAAAGRycy9kb3ducmV2LnhtbESPS4vCQBCE7wv7H4Ze8LZOVnHR6CjiAz36AvXWZNok&#10;bKYnZEYT/fWOsOCxqKqvqNGkMYW4UeVyywp+2hEI4sTqnFMFh/3yuw/CeWSNhWVScCcHk/Hnxwhj&#10;bWve0m3nUxEg7GJUkHlfxlK6JCODrm1L4uBdbGXQB1mlUldYB7gpZCeKfqXBnMNChiXNMkr+dlej&#10;YNUvp6e1fdRpsTivjpvjYL4feKVaX810CMJT49/h//ZaK+hGPXidCUdAj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yiCEzxQAAANw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release for pmt</w:t>
                        </w:r>
                      </w:p>
                    </w:txbxContent>
                  </v:textbox>
                </v:rect>
                <v:line id="Line 194" o:spid="_x0000_s1137" style="position:absolute;visibility:visible;mso-wrap-style:square" from="39763,63506" to="39770,6586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AZ8ccAAADcAAAADwAAAGRycy9kb3ducmV2LnhtbESPT0sDMRTE70K/Q3hCL9ImXbEta9PS&#10;FkRBe+g/xNtz89xdunlZktiu394IQo/DzPyGmS0624gz+VA71jAaKhDEhTM1lxoO+6fBFESIyAYb&#10;x6ThhwIs5r2bGebGXXhL510sRYJwyFFDFWObSxmKiiyGoWuJk/flvMWYpC+l8XhJcNvITKmxtFhz&#10;WqiwpXVFxWn3bTWo8vXh+P7Rre629vNt7Z9jNsk2Wvdvu+UjiEhdvIb/2y9Gw70aw9+ZdATk/Bc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o8BnxxwAAANwAAAAPAAAAAAAA&#10;AAAAAAAAAKECAABkcnMvZG93bnJldi54bWxQSwUGAAAAAAQABAD5AAAAlQMAAAAA&#10;" strokeweight=".2pt"/>
                <v:line id="Line 195" o:spid="_x0000_s1138" style="position:absolute;visibility:visible;mso-wrap-style:square" from="29476,50272" to="29483,5257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7y8ascAAADcAAAADwAAAGRycy9kb3ducmV2LnhtbESPQWsCMRSE70L/Q3iFXqQmbqnK1ihV&#10;KBXaHrSK9PbcPHeXbl6WJNX13zeFgsdhZr5hpvPONuJEPtSONQwHCgRx4UzNpYbt58v9BESIyAYb&#10;x6ThQgHms5veFHPjzrym0yaWIkE45KihirHNpQxFRRbDwLXEyTs6bzEm6UtpPJ4T3DYyU2okLdac&#10;FipsaVlR8b35sRpU+fa42391i/7aHt6X/jVm4+xD67vb7vkJRKQuXsP/7ZXR8KDG8HcmHQE5+wU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BHvLxqxwAAANwAAAAPAAAAAAAA&#10;AAAAAAAAAKECAABkcnMvZG93bnJldi54bWxQSwUGAAAAAAQABAD5AAAAlQMAAAAA&#10;" strokeweight=".2pt"/>
                <v:line id="Line 196" o:spid="_x0000_s1139" style="position:absolute;flip:x;visibility:visible;mso-wrap-style:square" from="10775,67297" to="36607,6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aj6AL0AAADcAAAADwAAAGRycy9kb3ducmV2LnhtbERPSwrCMBDdC94hjOBOUz+IVqOIKIgI&#10;4ucAQzO2xWbSNlHr7c1CcPl4/8WqMYV4Ue1yywoG/QgEcWJ1zqmC23XXm4JwHlljYZkUfMjBatlu&#10;LTDW9s1nel18KkIIuxgVZN6XsZQuycig69uSOHB3Wxv0Adap1DW+Q7gp5DCKJtJgzqEhw5I2GSWP&#10;y9MoOJ4qHlWzbWHTSTJ+ug1Wh0elVLfTrOcgPDX+L/6591rBKAprw5lwBOTyC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IGo+gC9AAAA3AAAAA8AAAAAAAAAAAAAAAAAoQIA&#10;AGRycy9kb3ducmV2LnhtbFBLBQYAAAAABAAEAPkAAACLAwAAAAA=&#10;" strokeweight=".2pt"/>
                <v:line id="Line 197" o:spid="_x0000_s1140" style="position:absolute;flip:y;visibility:visible;mso-wrap-style:square" from="9829,59734" to="9836,672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7uRfm8QAAADcAAAADwAAAGRycy9kb3ducmV2LnhtbESP0WqDQBRE3wP9h+UW+pasjUUS6yaU&#10;kEIJhRDbD7i4tyq6d9XdqP37bKGQx2FmzjDZfjatGGlwtWUFz6sIBHFhdc2lgu+v9+UGhPPIGlvL&#10;pOCXHOx3D4sMU20nvtCY+1IECLsUFVTed6mUrqjIoFvZjjh4P3Yw6IMcSqkHnALctHIdRYk0WHNY&#10;qLCjQ0VFk1+Ngs9zz3G/Pba2TIqXqztgf2p6pZ4e57dXEJ5mfw//tz+0gjjawt+ZcATk7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u5F+bxAAAANwAAAAPAAAAAAAAAAAA&#10;AAAAAKECAABkcnMvZG93bnJldi54bWxQSwUGAAAAAAQABAD5AAAAkgMAAAAA&#10;" strokeweight=".2pt"/>
                <v:line id="Line 198" o:spid="_x0000_s1141" style="position:absolute;visibility:visible;mso-wrap-style:square" from="39763,8655" to="39770,493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Yyyw8QAAADcAAAADwAAAGRycy9kb3ducmV2LnhtbERPy2rCQBTdC/7DcAU3Uiem9EHqKCqI&#10;hdpF1FK6u81ck2DmTpgZNf37zkJweTjv6bwzjbiQ87VlBZNxAoK4sLrmUsFhv354BeEDssbGMin4&#10;Iw/zWb83xUzbK+d02YVSxBD2GSqoQmgzKX1RkUE/ti1x5I7WGQwRulJqh9cYbhqZJsmzNFhzbKiw&#10;pVVFxWl3NgqS8uPp6/unW45y87tduU1IX9JPpYaDbvEGIlAX7uKb+10reJzE+fFMPAJy9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NjLLDxAAAANwAAAAPAAAAAAAAAAAA&#10;AAAAAKECAABkcnMvZG93bnJldi54bWxQSwUGAAAAAAQABAD5AAAAkgMAAAAA&#10;" strokeweight=".2pt"/>
                <v:line id="Line 199" o:spid="_x0000_s1142" style="position:absolute;visibility:visible;mso-wrap-style:square" from="29476,42703" to="29483,462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AXWMcAAADcAAAADwAAAGRycy9kb3ducmV2LnhtbESPQUvDQBSE74L/YXmCF7GbRKwl7bZo&#10;QBTUQ6ul9PaafWaD2bdhd03jv3cFocdhZr5hFqvRdmIgH1rHCvJJBoK4drrlRsHH++P1DESIyBo7&#10;x6TghwKsludnCyy1O/Kahk1sRIJwKFGBibEvpQy1IYth4nri5H06bzEm6RupPR4T3HayyLKptNhy&#10;WjDYU2Wo/tp8WwVZ83K73e3Hh6u1PbxW/ikWd8WbUpcX4/0cRKQxnsL/7Wet4CbP4e9MOgJy+Qs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iwBdYxwAAANwAAAAPAAAAAAAA&#10;AAAAAAAAAKECAABkcnMvZG93bnJldi54bWxQSwUGAAAAAAQABAD5AAAAlQMAAAAA&#10;" strokeweight=".2pt"/>
                <v:rect id="Rectangle 200" o:spid="_x0000_s1143" style="position:absolute;left:3752;top:20472;width:6547;height:4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Itj4MQA&#10;AADcAAAADwAAAGRycy9kb3ducmV2LnhtbESPT4vCMBTE7wt+h/AEb2viny1ajSKCILh7WBW8Pppn&#10;W2xeahO1fvuNIOxxmJnfMPNlaytxp8aXjjUM+goEceZMybmG42HzOQHhA7LByjFpeJKH5aLzMcfU&#10;uAf/0n0fchEh7FPUUIRQp1L6rCCLvu9q4uidXWMxRNnk0jT4iHBbyaFSibRYclwosKZ1Qdllf7Ma&#10;MBmb68959H3Y3RKc5q3afJ2U1r1uu5qBCNSG//C7vTUaRoMhvM7EIyA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SLY+DEAAAA3AAAAA8AAAAAAAAAAAAAAAAAmAIAAGRycy9k&#10;b3ducmV2LnhtbFBLBQYAAAAABAAEAPUAAACJAwAAAAA=&#10;" stroked="f"/>
                <v:rect id="Rectangle 201" o:spid="_x0000_s1144" style="position:absolute;left:3752;top:20472;width:6789;height:42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B2AsMA&#10;AADcAAAADwAAAGRycy9kb3ducmV2LnhtbESPQYvCMBSE78L+h/AWvGnarcpSjeIKQq9rRfD2aN62&#10;xealNLFWf/1GEDwOM/MNs9oMphE9da62rCCeRiCIC6trLhUc8/3kG4TzyBoby6TgTg4264/RClNt&#10;b/xL/cGXIkDYpaig8r5NpXRFRQbd1LbEwfuznUEfZFdK3eEtwE0jv6JoIQ3WHBYqbGlXUXE5XI2C&#10;rc+Tuu1Pi/v84XY/eZzNztlMqfHnsF2C8DT4d/jVzrSCJE7geSYcAbn+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cB2AsMAAADcAAAADwAAAAAAAAAAAAAAAACYAgAAZHJzL2Rv&#10;d25yZXYueG1sUEsFBgAAAAAEAAQA9QAAAIgDAAAAAA==&#10;" filled="f" strokeweight=".2pt"/>
                <v:rect id="Rectangle 202" o:spid="_x0000_s1145" style="position:absolute;left:5892;top:20580;width:2426;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B0SdcYA&#10;AADcAAAADwAAAGRycy9kb3ducmV2LnhtbESPQWvCQBSE7wX/w/IEb3Wjl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B0SdcYAAADcAAAADwAAAAAAAAAAAAAAAACYAgAAZHJz&#10;L2Rvd25yZXYueG1sUEsFBgAAAAAEAAQA9QAAAIsDAAAAAA==&#10;" filled="f" stroked="f">
                  <v:textbox inset="0,0,0,0">
                    <w:txbxContent>
                      <w:p w:rsidR="0059446B" w:rsidRDefault="0059446B" w:rsidP="00D757CB">
                        <w:r>
                          <w:rPr>
                            <w:rFonts w:ascii="Arial" w:hAnsi="Arial" w:cs="Arial"/>
                            <w:color w:val="000000"/>
                            <w:sz w:val="14"/>
                            <w:szCs w:val="14"/>
                          </w:rPr>
                          <w:t>Match</w:t>
                        </w:r>
                      </w:p>
                    </w:txbxContent>
                  </v:textbox>
                </v:rect>
                <v:rect id="Rectangle 203" o:spid="_x0000_s1146" style="position:absolute;left:4870;top:21596;width:4597;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37sYA&#10;AADcAAAADwAAAGRycy9kb3ducmV2LnhtbESPQWvCQBSE7wX/w/IEb3Wj0hJTVxG1mGObCNrbI/ua&#10;hGbfhuzWpP56t1DocZiZb5jVZjCNuFLnassKZtMIBHFhdc2lglP++hiDcB5ZY2OZFPyQg8169LDC&#10;RNue3+ma+VIECLsEFVTet4mUrqjIoJvaljh4n7Yz6IPsSqk77APcNHIeRc/SYM1hocKWdhUVX9m3&#10;UXCM2+0ltbe+bA4fx/PbebnPl16pyXjYvoDwNPj/8F871QoWsyf4PROOgFzf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91G37sYAAADcAAAADwAAAAAAAAAAAAAAAACYAgAAZHJz&#10;L2Rvd25yZXYueG1sUEsFBgAAAAAEAAQA9QAAAIsDAAAAAA==&#10;" filled="f" stroked="f">
                  <v:textbox inset="0,0,0,0">
                    <w:txbxContent>
                      <w:p w:rsidR="0059446B" w:rsidRDefault="0059446B" w:rsidP="00D757CB">
                        <w:r>
                          <w:rPr>
                            <w:rFonts w:ascii="Arial" w:hAnsi="Arial" w:cs="Arial"/>
                            <w:color w:val="000000"/>
                            <w:sz w:val="14"/>
                            <w:szCs w:val="14"/>
                          </w:rPr>
                          <w:t>documents,</w:t>
                        </w:r>
                      </w:p>
                    </w:txbxContent>
                  </v:textbox>
                </v:rect>
                <v:rect id="Rectangle 204" o:spid="_x0000_s1147" style="position:absolute;left:3790;top:22593;width:6649;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4MpmcQA&#10;AADcAAAADwAAAGRycy9kb3ducmV2LnhtbESPQYvCMBSE74L/ITzBm6auIFqNIrqiR1cF9fZonm2x&#10;eSlNtNVfbxYW9jjMzDfMbNGYQjypcrllBYN+BII4sTrnVMHpuOmNQTiPrLGwTApe5GAxb7dmGGtb&#10;8w89Dz4VAcIuRgWZ92UspUsyMuj6tiQO3s1WBn2QVSp1hXWAm0J+RdFIGsw5LGRY0iqj5H54GAXb&#10;cbm87Oy7Tovv6/a8P0/Wx4lXqttpllMQnhr/H/5r77SC4WAEv2fCEZDzD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eDKZnEAAAA3AAAAA8AAAAAAAAAAAAAAAAAmAIAAGRycy9k&#10;b3ducmV2LnhtbFBLBQYAAAAABAAEAPUAAACJAwAAAAA=&#10;" filled="f" stroked="f">
                  <v:textbox inset="0,0,0,0">
                    <w:txbxContent>
                      <w:p w:rsidR="0059446B" w:rsidRDefault="0059446B" w:rsidP="00D757CB">
                        <w:r>
                          <w:rPr>
                            <w:rFonts w:ascii="Arial" w:hAnsi="Arial" w:cs="Arial"/>
                            <w:color w:val="000000"/>
                            <w:sz w:val="14"/>
                            <w:szCs w:val="14"/>
                          </w:rPr>
                          <w:t>check accuracy,</w:t>
                        </w:r>
                      </w:p>
                    </w:txbxContent>
                  </v:textbox>
                </v:rect>
                <v:rect id="Rectangle 205" o:spid="_x0000_s1148" style="position:absolute;left:6121;top:23609;width:1930;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hy968QA&#10;AADcAAAADwAAAGRycy9kb3ducmV2LnhtbESPQYvCMBSE74L/ITxhb5q6wmKrUcRV9OiqoN4ezbMt&#10;Ni+liba7v94sCB6HmfmGmc5bU4oH1a6wrGA4iEAQp1YXnCk4Htb9MQjnkTWWlknBLzmYz7qdKSba&#10;NvxDj73PRICwS1BB7n2VSOnSnAy6ga2Ig3e1tUEfZJ1JXWMT4KaUn1H0JQ0WHBZyrGiZU3rb342C&#10;zbhanLf2r8nK1WVz2p3i70PslfrotYsJCE+tf4df7a1WMBrG8H8mHAE5ew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YcvevEAAAA3AAAAA8AAAAAAAAAAAAAAAAAmAIAAGRycy9k&#10;b3ducmV2LnhtbFBLBQYAAAAABAAEAPUAAACJAwAAAAA=&#10;" filled="f" stroked="f">
                  <v:textbox inset="0,0,0,0">
                    <w:txbxContent>
                      <w:p w:rsidR="0059446B" w:rsidRDefault="0059446B" w:rsidP="00D757CB">
                        <w:r>
                          <w:rPr>
                            <w:rFonts w:ascii="Arial" w:hAnsi="Arial" w:cs="Arial"/>
                            <w:color w:val="000000"/>
                            <w:sz w:val="14"/>
                            <w:szCs w:val="14"/>
                          </w:rPr>
                          <w:t>code</w:t>
                        </w:r>
                      </w:p>
                    </w:txbxContent>
                  </v:textbox>
                </v:rect>
                <v:rect id="Rectangle 206" o:spid="_x0000_s1149" style="position:absolute;left:3575;top:33007;width:6902;height:4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XmSscEA&#10;AADcAAAADwAAAGRycy9kb3ducmV2LnhtbERPy4rCMBTdC/5DuMLsNBkfRatRZEAYcFxYBbeX5tqW&#10;aW5qE7Xz95OF4PJw3qtNZ2vxoNZXjjV8jhQI4tyZigsN59NuOAfhA7LB2jFp+CMPm3W/t8LUuCcf&#10;6ZGFQsQQ9ilqKENoUil9XpJFP3INceSurrUYImwLaVp8xnBby7FSibRYcWwosaGvkvLf7G41YDI1&#10;t8N18nPa3xNcFJ3azS5K649Bt12CCNSFt/jl/jYaJuM4P56JR0Cu/w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5krHBAAAA3AAAAA8AAAAAAAAAAAAAAAAAmAIAAGRycy9kb3du&#10;cmV2LnhtbFBLBQYAAAAABAAEAPUAAACGAwAAAAA=&#10;" stroked="f"/>
                <v:rect id="Rectangle 207" o:spid="_x0000_s1150" style="position:absolute;left:3575;top:33007;width:6902;height:401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KHU8MA&#10;AADcAAAADwAAAGRycy9kb3ducmV2LnhtbESPT4vCMBTE7wt+h/AEb2ta/yHVKCoIvWqXBW+P5tkW&#10;m5fSxFr99GZhweMwM79h1tve1KKj1lWWFcTjCARxbnXFhYKf7Pi9BOE8ssbaMil4koPtZvC1xkTb&#10;B5+oO/tCBAi7BBWU3jeJlC4vyaAb24Y4eFfbGvRBtoXULT4C3NRyEkULabDisFBiQ4eS8tv5bhTs&#10;fDatmu538Zy/3GGfxensks6UGg373QqEp95/wv/tVCuYTmL4OxOOgNy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DKHU8MAAADcAAAADwAAAAAAAAAAAAAAAACYAgAAZHJzL2Rv&#10;d25yZXYueG1sUEsFBgAAAAAEAAQA9QAAAIgDAAAAAA==&#10;" filled="f" strokeweight=".2pt"/>
                <v:rect id="Rectangle 208" o:spid="_x0000_s1151" style="position:absolute;left:3867;top:33997;width:6324;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tTlJ8UA&#10;AADcAAAADwAAAGRycy9kb3ducmV2LnhtbESPT4vCMBTE78J+h/AWvGlqF0SrUWTXRY/+WVBvj+bZ&#10;FpuX0kRb/fRGEPY4zMxvmOm8NaW4Ue0KywoG/QgEcWp1wZmCv/1vbwTCeWSNpWVScCcH89lHZ4qJ&#10;tg1v6bbzmQgQdgkqyL2vEildmpNB17cVcfDOtjbog6wzqWtsAtyUMo6ioTRYcFjIsaLvnNLL7moU&#10;rEbV4ri2jyYrl6fVYXMY/+zHXqnuZ7uYgPDU+v/wu73WCr7iGF5nwhGQsy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21OUnxQAAANwAAAAPAAAAAAAAAAAAAAAAAJgCAABkcnMv&#10;ZG93bnJldi54bWxQSwUGAAAAAAQABAD1AAAAigMAAAAA&#10;" filled="f" stroked="f">
                  <v:textbox inset="0,0,0,0">
                    <w:txbxContent>
                      <w:p w:rsidR="0059446B" w:rsidRDefault="0059446B" w:rsidP="00D757CB">
                        <w:r>
                          <w:rPr>
                            <w:rFonts w:ascii="Arial" w:hAnsi="Arial" w:cs="Arial"/>
                            <w:color w:val="000000"/>
                            <w:sz w:val="14"/>
                            <w:szCs w:val="14"/>
                          </w:rPr>
                          <w:t>Manager review</w:t>
                        </w:r>
                      </w:p>
                    </w:txbxContent>
                  </v:textbox>
                </v:rect>
                <v:rect id="Rectangle 209" o:spid="_x0000_s1152" style="position:absolute;left:4470;top:35007;width:5143;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ZhAvMYA&#10;AADcAAAADwAAAGRycy9kb3ducmV2LnhtbESPQWvCQBSE74L/YXmF3symCqKpq4itmGObFNLeHtnX&#10;JDT7NmRXk/rruwXB4zAz3zCb3WhacaHeNZYVPEUxCOLS6oYrBR/5cbYC4TyyxtYyKfglB7vtdLLB&#10;RNuB3+mS+UoECLsEFdTed4mUrqzJoItsRxy8b9sb9EH2ldQ9DgFuWjmP46U02HBYqLGjQ03lT3Y2&#10;Ck6rbv+Z2utQta9fp+KtWL/ka6/U48O4fwbhafT38K2dagWL+QL+z4QjIL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ZhAvMYAAADcAAAADwAAAAAAAAAAAAAAAACYAgAAZHJz&#10;L2Rvd25yZXYueG1sUEsFBgAAAAAEAAQA9QAAAIsDAAAAAA==&#10;" filled="f" stroked="f">
                  <v:textbox inset="0,0,0,0">
                    <w:txbxContent>
                      <w:p w:rsidR="0059446B" w:rsidRDefault="0059446B" w:rsidP="00D757CB">
                        <w:r>
                          <w:rPr>
                            <w:rFonts w:ascii="Arial" w:hAnsi="Arial" w:cs="Arial"/>
                            <w:color w:val="000000"/>
                            <w:sz w:val="14"/>
                            <w:szCs w:val="14"/>
                          </w:rPr>
                          <w:t>and approval</w:t>
                        </w:r>
                      </w:p>
                    </w:txbxContent>
                  </v:textbox>
                </v:rect>
                <v:rect id="Rectangle 210" o:spid="_x0000_s1153" style="position:absolute;left:26200;top:32981;width:6788;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kKUssUA&#10;AADcAAAADwAAAGRycy9kb3ducmV2LnhtbESPQWvCQBSE7wX/w/IEb3XXaENNXUMpBATbQ7Xg9ZF9&#10;JqHZtzG7xvjvu4VCj8PMfMNs8tG2YqDeN441LOYKBHHpTMOVhq9j8fgMwgdkg61j0nAnD/l28rDB&#10;zLgbf9JwCJWIEPYZaqhD6DIpfVmTRT93HXH0zq63GKLsK2l6vEW4bWWiVCotNhwXauzoraby+3C1&#10;GjBdmcvHefl+3F9TXFejKp5OSuvZdHx9ARFoDP/hv/bOaFgmK/g9E4+A3P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pSyxQAAANwAAAAPAAAAAAAAAAAAAAAAAJgCAABkcnMv&#10;ZG93bnJldi54bWxQSwUGAAAAAAQABAD1AAAAigMAAAAA&#10;" stroked="f"/>
                <v:rect id="Rectangle 211" o:spid="_x0000_s1154" style="position:absolute;left:25742;top:32981;width:7709;height:43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wmBUMMA&#10;AADcAAAADwAAAGRycy9kb3ducmV2LnhtbESPT4vCMBTE78J+h/AWvGnqX5baVFxB6FUrC3t7NG/b&#10;YvNSmmytfnojCB6HmfkNk2wH04ieOldbVjCbRiCIC6trLhWc88PkC4TzyBoby6TgRg626ccowVjb&#10;Kx+pP/lSBAi7GBVU3rexlK6oyKCb2pY4eH+2M+iD7EqpO7wGuGnkPIrW0mDNYaHClvYVFZfTv1Gw&#10;8/mibvuf9W11d/vvfJYtf7OlUuPPYbcB4Wnw7/CrnWkFi/kKnmfCEZDp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wmBUMMAAADcAAAADwAAAAAAAAAAAAAAAACYAgAAZHJzL2Rv&#10;d25yZXYueG1sUEsFBgAAAAAEAAQA9QAAAIgDAAAAAA==&#10;" filled="f" strokeweight=".2pt"/>
                <v:rect id="Rectangle 212" o:spid="_x0000_s1155" style="position:absolute;left:28124;top:33115;width:2921;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e/jJMQA&#10;AADcAAAADwAAAGRycy9kb3ducmV2LnhtbESPT4vCMBTE74LfITzBm6YqiFajiLrocf0D6u3RPNti&#10;81KarK1++o2wsMdhZn7DzJeNKcSTKpdbVjDoRyCIE6tzThWcT1+9CQjnkTUWlknBixwsF+3WHGNt&#10;az7Q8+hTESDsYlSQeV/GUrokI4Oub0vi4N1tZdAHWaVSV1gHuCnkMIrG0mDOYSHDktYZJY/jj1Gw&#10;m5Sr696+67TY3naX78t0c5p6pbqdZjUD4anx/+G/9l4rGA3H8DkTjoBc/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nv4yTEAAAA3AAAAA8AAAAAAAAAAAAAAAAAmAIAAGRycy9k&#10;b3ducmV2LnhtbFBLBQYAAAAABAAEAPUAAACJAwAAAAA=&#10;" filled="f" stroked="f">
                  <v:textbox inset="0,0,0,0">
                    <w:txbxContent>
                      <w:p w:rsidR="0059446B" w:rsidRDefault="0059446B" w:rsidP="00D757CB">
                        <w:pPr>
                          <w:jc w:val="center"/>
                        </w:pPr>
                        <w:r>
                          <w:rPr>
                            <w:rFonts w:ascii="Arial" w:hAnsi="Arial" w:cs="Arial"/>
                            <w:color w:val="000000"/>
                            <w:sz w:val="14"/>
                            <w:szCs w:val="14"/>
                          </w:rPr>
                          <w:t>Review</w:t>
                        </w:r>
                      </w:p>
                    </w:txbxContent>
                  </v:textbox>
                </v:rect>
                <v:rect id="Rectangle 213" o:spid="_x0000_s1156" style="position:absolute;left:26098;top:34118;width:7125;height:10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qNGv8UA&#10;AADcAAAADwAAAGRycy9kb3ducmV2LnhtbESPS4vCQBCE78L+h6EX9qaTdcFHdBRZXfToC9Rbk2mT&#10;YKYnZGZN9Nc7guCxqKqvqPG0MYW4UuVyywq+OxEI4sTqnFMF+91fewDCeWSNhWVScCMH08lHa4yx&#10;tjVv6Lr1qQgQdjEqyLwvYyldkpFB17ElcfDOtjLog6xSqSusA9wUshtFPWkw57CQYUm/GSWX7b9R&#10;sByUs+PK3uu0WJyWh/VhON8NvVJfn81sBMJT49/hV3ulFfx0+/A8E46AnD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mo0a/xQAAANwAAAAPAAAAAAAAAAAAAAAAAJgCAABkcnMv&#10;ZG93bnJldi54bWxQSwUGAAAAAAQABAD1AAAAigMAAAAA&#10;" filled="f" stroked="f">
                  <v:textbox inset="0,0,0,0">
                    <w:txbxContent>
                      <w:p w:rsidR="0059446B" w:rsidRDefault="0059446B" w:rsidP="00D757CB">
                        <w:r>
                          <w:rPr>
                            <w:rFonts w:ascii="Arial" w:hAnsi="Arial" w:cs="Arial"/>
                            <w:color w:val="000000"/>
                            <w:sz w:val="14"/>
                            <w:szCs w:val="14"/>
                          </w:rPr>
                          <w:t xml:space="preserve"> &amp; </w:t>
                        </w:r>
                        <w:r w:rsidRPr="00F56AED">
                          <w:rPr>
                            <w:rFonts w:ascii="Arial" w:hAnsi="Arial" w:cs="Arial"/>
                            <w:color w:val="000000"/>
                            <w:sz w:val="14"/>
                            <w:szCs w:val="14"/>
                          </w:rPr>
                          <w:t>verify</w:t>
                        </w:r>
                        <w:r>
                          <w:rPr>
                            <w:rFonts w:ascii="Arial" w:hAnsi="Arial" w:cs="Arial"/>
                            <w:color w:val="000000"/>
                            <w:sz w:val="14"/>
                            <w:szCs w:val="14"/>
                          </w:rPr>
                          <w:t xml:space="preserve"> SABHRS</w:t>
                        </w:r>
                      </w:p>
                    </w:txbxContent>
                  </v:textbox>
                </v:rect>
                <v:rect id="Rectangle 214" o:spid="_x0000_s1157" style="position:absolute;left:26708;top:35128;width:6280;height:119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zzSzcMA&#10;AADcAAAADwAAAGRycy9kb3ducmV2LnhtbERPy2rCQBTdF/yH4Qrd1YkRiomOIj7QZWsK6u6SuSbB&#10;zJ2QGZO0X99ZFLo8nPdyPZhadNS6yrKC6SQCQZxbXXGh4Cs7vM1BOI+ssbZMCr7JwXo1elliqm3P&#10;n9SdfSFCCLsUFZTeN6mULi/JoJvYhjhwd9sa9AG2hdQt9iHc1DKOondpsOLQUGJD25Lyx/lpFBzn&#10;zeZ6sj99Ue9vx8vHJdlliVfqdTxsFiA8Df5f/Oc+aQWzOKwNZ8IRkKt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1zzSzcMAAADcAAAADwAAAAAAAAAAAAAAAACYAgAAZHJzL2Rv&#10;d25yZXYueG1sUEsFBgAAAAAEAAQA9QAAAIgDAAAAAA==&#10;" filled="f" stroked="f">
                  <v:textbox inset="0,0,0,0">
                    <w:txbxContent>
                      <w:p w:rsidR="0059446B" w:rsidRDefault="0059446B" w:rsidP="00D757CB">
                        <w:pPr>
                          <w:jc w:val="center"/>
                        </w:pPr>
                        <w:r w:rsidRPr="00F56AED">
                          <w:rPr>
                            <w:rFonts w:ascii="Arial" w:hAnsi="Arial" w:cs="Arial"/>
                            <w:color w:val="000000"/>
                            <w:sz w:val="14"/>
                            <w:szCs w:val="14"/>
                          </w:rPr>
                          <w:t>Coding</w:t>
                        </w:r>
                        <w:r>
                          <w:rPr>
                            <w:rFonts w:ascii="Arial" w:hAnsi="Arial" w:cs="Arial"/>
                            <w:color w:val="000000"/>
                            <w:sz w:val="14"/>
                            <w:szCs w:val="14"/>
                          </w:rPr>
                          <w:t>,</w:t>
                        </w:r>
                      </w:p>
                    </w:txbxContent>
                  </v:textbox>
                </v:rect>
                <v:rect id="Rectangle 215" o:spid="_x0000_s1158" style="position:absolute;left:26435;top:36144;width:6553;height:11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HB3VsYA&#10;AADcAAAADwAAAGRycy9kb3ducmV2LnhtbESPQWvCQBSE7wX/w/KE3uqmEYqJriJaSY5tFGxvj+wz&#10;Cc2+DdmtSfvruwXB4zAz3zCrzWhacaXeNZYVPM8iEMSl1Q1XCk7Hw9MChPPIGlvLpOCHHGzWk4cV&#10;ptoO/E7XwlciQNilqKD2vkuldGVNBt3MdsTBu9jeoA+yr6TucQhw08o4il6kwYbDQo0d7Woqv4pv&#10;oyBbdNuP3P4OVfv6mZ3fzsn+mHilHqfjdgnC0+jv4Vs71wrmcQL/Z8IRkO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HB3VsYAAADcAAAADwAAAAAAAAAAAAAAAACYAgAAZHJz&#10;L2Rvd25yZXYueG1sUEsFBgAAAAAEAAQA9QAAAIsDAAAAAA==&#10;" filled="f" stroked="f">
                  <v:textbox inset="0,0,0,0">
                    <w:txbxContent>
                      <w:p w:rsidR="0059446B" w:rsidRDefault="0059446B" w:rsidP="00D757CB">
                        <w:pPr>
                          <w:jc w:val="center"/>
                        </w:pPr>
                        <w:r>
                          <w:rPr>
                            <w:rFonts w:ascii="Arial" w:hAnsi="Arial" w:cs="Arial"/>
                            <w:color w:val="000000"/>
                            <w:sz w:val="14"/>
                            <w:szCs w:val="14"/>
                          </w:rPr>
                          <w:t>prioritize pmts</w:t>
                        </w:r>
                      </w:p>
                    </w:txbxContent>
                  </v:textbox>
                </v:rect>
                <v:line id="Line 216" o:spid="_x0000_s1159" style="position:absolute;visibility:visible;mso-wrap-style:square" from="20942,35140" to="25888,351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jnuo8QAAADcAAAADwAAAGRycy9kb3ducmV2LnhtbERPz2vCMBS+D/wfwhO8jJla0Y3OKCqM&#10;DdRD1TF2e2uebbF5KUmm9b83h8GOH9/v2aIzjbiQ87VlBaNhAoK4sLrmUsHx8Pb0AsIHZI2NZVJw&#10;Iw+Lee9hhpm2V87psg+liCHsM1RQhdBmUvqiIoN+aFviyJ2sMxgidKXUDq8x3DQyTZKpNFhzbKiw&#10;pXVFxXn/axQk5Wby+fXdrR5z87Ndu/eQPqc7pQb9bvkKIlAX/sV/7g+tYDyO8+O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Oe6jxAAAANwAAAAPAAAAAAAAAAAA&#10;AAAAAKECAABkcnMvZG93bnJldi54bWxQSwUGAAAAAAQABAD5AAAAkgMAAAAA&#10;" strokeweight=".2pt"/>
                <v:rect id="Rectangle 217" o:spid="_x0000_s1160" style="position:absolute;left:26200;top:46247;width:6553;height:4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yh98UA&#10;AADcAAAADwAAAGRycy9kb3ducmV2LnhtbESPW2sCMRSE3wv+h3AE32pit13a7UYpgiDUPniBvh42&#10;Zy+4OVk3Udd/bwoFH4eZ+YbJF4NtxYV63zjWMJsqEMSFMw1XGg771fM7CB+QDbaOScONPCzmo6cc&#10;M+OuvKXLLlQiQthnqKEOocuk9EVNFv3UdcTRK11vMUTZV9L0eI1w28oXpVJpseG4UGNHy5qK4+5s&#10;NWD6ak4/ZbLZf59T/KgGtXr7VVpPxsPXJ4hAQ3iE/9troyFJZvB3Jh4BOb8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7KH3xQAAANwAAAAPAAAAAAAAAAAAAAAAAJgCAABkcnMv&#10;ZG93bnJldi54bWxQSwUGAAAAAAQABAD1AAAAigMAAAAA&#10;" stroked="f"/>
                <v:rect id="Rectangle 218" o:spid="_x0000_s1161" style="position:absolute;left:26200;top:46247;width:6553;height:42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TmP+cMA&#10;AADcAAAADwAAAGRycy9kb3ducmV2LnhtbESPQYvCMBSE7wv+h/AEb2uqVVm6RlFB6FUrwt4ezdu2&#10;2LyUJtbqrzeC4HGYmW+Y5bo3teiodZVlBZNxBII4t7riQsEp23//gHAeWWNtmRTcycF6NfhaYqLt&#10;jQ/UHX0hAoRdggpK75tESpeXZNCNbUMcvH/bGvRBtoXULd4C3NRyGkULabDisFBiQ7uS8svxahRs&#10;fBZXTXde3OcPt9tmk3T2l86UGg37zS8IT73/hN/tVCuI4ym8zoQjIFd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TmP+cMAAADcAAAADwAAAAAAAAAAAAAAAACYAgAAZHJzL2Rv&#10;d25yZXYueG1sUEsFBgAAAAAEAAQA9QAAAIgDAAAAAA==&#10;" filled="f" strokeweight=".2pt"/>
                <v:rect id="Rectangle 219" o:spid="_x0000_s1162" style="position:absolute;left:26708;top:46355;width:5588;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HWYcUA&#10;AADcAAAADwAAAGRycy9kb3ducmV2LnhtbESPT4vCMBTE7wt+h/AEb2uqhUWrUcQ/6HFXBfX2aJ5t&#10;sXkpTbR1P/1mQfA4zMxvmOm8NaV4UO0KywoG/QgEcWp1wZmC42HzOQLhPLLG0jIpeJKD+azzMcVE&#10;24Z/6LH3mQgQdgkqyL2vEildmpNB17cVcfCutjbog6wzqWtsAtyUchhFX9JgwWEhx4qWOaW3/d0o&#10;2I6qxXlnf5usXF+2p+/TeHUYe6V63XYxAeGp9e/wq73TCuI4hv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QdZhxQAAANw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Enter invoice</w:t>
                        </w:r>
                      </w:p>
                    </w:txbxContent>
                  </v:textbox>
                </v:rect>
                <v:rect id="Rectangle 220" o:spid="_x0000_s1163" style="position:absolute;left:27241;top:47364;width:4794;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6hOFcUA&#10;AADcAAAADwAAAGRycy9kb3ducmV2LnhtbESPT4vCMBTE74LfITzBm6auIt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TqE4VxQAAANw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batches into</w:t>
                        </w:r>
                      </w:p>
                    </w:txbxContent>
                  </v:textbox>
                </v:rect>
                <v:rect id="Rectangle 221" o:spid="_x0000_s1164" style="position:absolute;left:26263;top:48367;width:6401;height:10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OTrjsUA&#10;AADcAAAADwAAAGRycy9kb3ducmV2LnhtbESPT4vCMBTE74LfITzBm6auKNo1iriKHtc/oHt7NG/b&#10;ss1LaaKtfnqzIHgcZuY3zGzRmELcqHK5ZQWDfgSCOLE651TB6bjpTUA4j6yxsEwK7uRgMW+3Zhhr&#10;W/OebgefigBhF6OCzPsyltIlGRl0fVsSB+/XVgZ9kFUqdYV1gJtCfkTRWBrMOSxkWNIqo+TvcDUK&#10;tpNyednZR50W65/t+fs8/TpOvVLdTrP8BOGp8e/wq73TCobDEfyfCUdAzp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85OuOxQAAANwAAAAPAAAAAAAAAAAAAAAAAJgCAABkcnMv&#10;ZG93bnJldi54bWxQSwUGAAAAAAQABAD1AAAAigMAAAAA&#10;" filled="f" stroked="f">
                  <v:textbox inset="0,0,0,0">
                    <w:txbxContent>
                      <w:p w:rsidR="0059446B" w:rsidRDefault="0059446B" w:rsidP="00D757CB">
                        <w:pPr>
                          <w:jc w:val="center"/>
                        </w:pPr>
                        <w:r>
                          <w:rPr>
                            <w:rFonts w:ascii="Arial" w:hAnsi="Arial" w:cs="Arial"/>
                            <w:color w:val="000000"/>
                            <w:sz w:val="14"/>
                            <w:szCs w:val="14"/>
                          </w:rPr>
                          <w:t>system; select/</w:t>
                        </w:r>
                      </w:p>
                    </w:txbxContent>
                  </v:textbox>
                </v:rect>
                <v:rect id="Rectangle 222" o:spid="_x0000_s1165" style="position:absolute;left:26435;top:49377;width:6083;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Z1+cQA&#10;AADcAAAADwAAAGRycy9kb3ducmV2LnhtbESPT4vCMBTE74LfITxhb5qqIFqNIrqLHv0H6u3RPNti&#10;81KarK1+eiMs7HGYmd8ws0VjCvGgyuWWFfR7EQjixOqcUwWn4093DMJ5ZI2FZVLwJAeLebs1w1jb&#10;mvf0OPhUBAi7GBVk3pexlC7JyKDr2ZI4eDdbGfRBVqnUFdYBbgo5iKKRNJhzWMiwpFVGyf3waxRs&#10;xuXysrWvOi2+r5vz7jxZHydeqa9Os5yC8NT4//Bfe6sVDIcj+JwJR0DO3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w2dfnEAAAA3AAAAA8AAAAAAAAAAAAAAAAAmAIAAGRycy9k&#10;b3ducmV2LnhtbFBLBQYAAAAABAAEAPUAAACJAwAAAAA=&#10;" filled="f" stroked="f">
                  <v:textbox inset="0,0,0,0">
                    <w:txbxContent>
                      <w:p w:rsidR="0059446B" w:rsidRDefault="0059446B" w:rsidP="00D757CB">
                        <w:pPr>
                          <w:jc w:val="center"/>
                        </w:pPr>
                        <w:r>
                          <w:rPr>
                            <w:rFonts w:ascii="Arial" w:hAnsi="Arial" w:cs="Arial"/>
                            <w:color w:val="000000"/>
                            <w:sz w:val="14"/>
                            <w:szCs w:val="14"/>
                          </w:rPr>
                          <w:t>input due dates</w:t>
                        </w:r>
                      </w:p>
                    </w:txbxContent>
                  </v:textbox>
                </v:rect>
                <v:line id="Line 223" o:spid="_x0000_s1166" style="position:absolute;visibility:visible;mso-wrap-style:square" from="33223,73914" to="36029,7392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dB218cAAADcAAAADwAAAGRycy9kb3ducmV2LnhtbESPQWsCMRSE7wX/Q3iCl1KzXWmV1ShV&#10;kBa0B21FvD03z93FzcuSRN3++0Yo9DjMzDfMZNaaWlzJ+cqygud+AoI4t7riQsH31/JpBMIHZI21&#10;ZVLwQx5m087DBDNtb7yh6zYUIkLYZ6igDKHJpPR5SQZ93zbE0TtZZzBE6QqpHd4i3NQyTZJXabDi&#10;uFBiQ4uS8vP2YhQkxepltz+088eNOa4X7j2kw/RTqV63fRuDCNSG//Bf+0MrGAyGcD8Tj4Cc/g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CJ0HbXxwAAANwAAAAPAAAAAAAA&#10;AAAAAAAAAKECAABkcnMvZG93bnJldi54bWxQSwUGAAAAAAQABAD5AAAAlQMAAAAA&#10;" strokeweight=".2pt"/>
                <v:line id="Line 224" o:spid="_x0000_s1167" style="position:absolute;visibility:visible;mso-wrap-style:square" from="15443,59734" to="19189,597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ipcQAAADcAAAADwAAAGRycy9kb3ducmV2LnhtbERPz2vCMBS+D/wfwhO8jJla0Y3OKCqM&#10;DdRD1TF2e2uebbF5KUmm9b83h8GOH9/v2aIzjbiQ87VlBaNhAoK4sLrmUsHx8Pb0AsIHZI2NZVJw&#10;Iw+Lee9hhpm2V87psg+liCHsM1RQhdBmUvqiIoN+aFviyJ2sMxgidKXUDq8x3DQyTZKpNFhzbKiw&#10;pXVFxXn/axQk5Wby+fXdrR5z87Ndu/eQPqc7pQb9bvkKIlAX/sV/7g+tYDyOa+OZeATk/A4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4T+KlxAAAANwAAAAPAAAAAAAAAAAA&#10;AAAAAKECAABkcnMvZG93bnJldi54bWxQSwUGAAAAAAQABAD5AAAAkgMAAAAA&#10;" strokeweight=".2pt"/>
                <v:line id="Line 225" o:spid="_x0000_s1168" style="position:absolute;flip:x;visibility:visible;mso-wrap-style:square" from="9829,67297" to="10775,6730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iVJsQAAADcAAAADwAAAGRycy9kb3ducmV2LnhtbESP0WrCQBRE3wv+w3ILvjWbNhI0uopI&#10;BZFCMe0HXLLXJJi9m2RXE//eFQp9HGbmDLPajKYRN+pdbVnBexSDIC6srrlU8Puzf5uDcB5ZY2OZ&#10;FNzJwWY9eVlhpu3AJ7rlvhQBwi5DBZX3bSalKyoy6CLbEgfvbHuDPsi+lLrHIcBNIz/iOJUGaw4L&#10;Fba0q6i45Fej4Ou746RbfDa2TIvZ1e2wO146paav43YJwtPo/8N/7YNWkCQLeJ4JR0Cu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iJUmxAAAANwAAAAPAAAAAAAAAAAA&#10;AAAAAKECAABkcnMvZG93bnJldi54bWxQSwUGAAAAAAQABAD5AAAAkgMAAAAA&#10;" strokeweight=".2pt"/>
                <v:line id="Line 226" o:spid="_x0000_s1169" style="position:absolute;visibility:visible;mso-wrap-style:square" from="50057,77546" to="50063,7863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j+d3sUAAADcAAAADwAAAGRycy9kb3ducmV2LnhtbERPy2oCMRTdC/2HcAvdiGY69VFGo7RC&#10;UVAXPkrp7jq5nRk6uRmSVKd/bxaCy8N5T+etqcWZnK8sK3juJyCIc6srLhQcDx+9VxA+IGusLZOC&#10;f/Iwnz10pphpe+EdnfehEDGEfYYKyhCaTEqfl2TQ921DHLkf6wyGCF0htcNLDDe1TJNkJA1WHBtK&#10;bGhRUv67/zMKkmI9/Pz6bt+7O3PaLNwypON0q9TTY/s2ARGoDXfxzb3SCl4GcX48E4+AnF0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j+d3sUAAADcAAAADwAAAAAAAAAA&#10;AAAAAAChAgAAZHJzL2Rvd25yZXYueG1sUEsFBgAAAAAEAAQA+QAAAJMDAAAAAA==&#10;" strokeweight=".2pt"/>
                <v:shape id="Freeform 227" o:spid="_x0000_s1170" style="position:absolute;left:49771;top:76746;width:578;height:870;visibility:visible;mso-wrap-style:square;v-text-anchor:top" coordsize="91,13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Asb2sQA&#10;AADcAAAADwAAAGRycy9kb3ducmV2LnhtbESPQWvCQBSE7wX/w/KEXkrdRCWU1FWMULDetCoeH7uv&#10;STD7NmRXjf++Kwg9DjPzDTNb9LYRV+p87VhBOkpAEGtnai4V7H++3j9A+IBssHFMCu7kYTEfvMww&#10;N+7GW7ruQikihH2OCqoQ2lxKryuy6EeuJY7er+sshii7UpoObxFuGzlOkkxarDkuVNjSqiJ93l2s&#10;giI7TL4TWWh6W27OxSY9nlCPlXod9stPEIH68B9+ttdGwWSawuNMPAJy/g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ALG9rEAAAA3AAAAA8AAAAAAAAAAAAAAAAAmAIAAGRycy9k&#10;b3ducmV2LnhtbFBLBQYAAAAABAAEAPUAAACJAwAAAAA=&#10;" path="m,137l45,,91,137,,137xe" fillcolor="black" stroked="f">
                  <v:path arrowok="t" o:connecttype="custom" o:connectlocs="0,55245000;18149835,0;36703000,55245000;0,55245000" o:connectangles="0,0,0,0"/>
                </v:shape>
                <v:line id="Line 228" o:spid="_x0000_s1171" style="position:absolute;visibility:visible;mso-wrap-style:square" from="32639,55003" to="38976,55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aGmMsgAAADcAAAADwAAAGRycy9kb3ducmV2LnhtbESPQUvDQBSE70L/w/IKXsRsjNaW2G3R&#10;gihoD02V0ttr9pkEs2/D7prEf+8KgsdhZr5hluvRtKIn5xvLCq6SFARxaXXDlYK3/ePlAoQPyBpb&#10;y6TgmzysV5OzJebaDryjvgiViBD2OSqoQ+hyKX1Zk0Gf2I44eh/WGQxRukpqh0OEm1ZmaXorDTYc&#10;F2rsaFNT+Vl8GQVp9TJ7PxzHh4udOb1u3FPI5tlWqfPpeH8HItAY/sN/7Wet4Pomg98z8QjI1Q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waGmMsgAAADcAAAADwAAAAAA&#10;AAAAAAAAAAChAgAAZHJzL2Rvd25yZXYueG1sUEsFBgAAAAAEAAQA+QAAAJYDAAAAAA==&#10;" strokeweight=".2pt"/>
                <v:shape id="Freeform 229" o:spid="_x0000_s1172" style="position:absolute;left:38906;top:54705;width:857;height:584;visibility:visible;mso-wrap-style:square;v-text-anchor:top" coordsize="135,9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aXh8UA&#10;AADcAAAADwAAAGRycy9kb3ducmV2LnhtbESPQWvCQBCF7wX/wzKCl2I2mlpC6ioiSL30UJV6nWbH&#10;JJqdjdk1pv++WxB6fLx535s3X/amFh21rrKsYBLFIIhzqysuFBz2m3EKwnlkjbVlUvBDDpaLwdMc&#10;M23v/EndzhciQNhlqKD0vsmkdHlJBl1kG+LgnWxr0AfZFlK3eA9wU8tpHL9KgxWHhhIbWpeUX3Y3&#10;E95Iv5/f6es8+5BXc90eiKZHd1NqNOxXbyA89f7/+JHeagXJSwJ/YwIB5OIX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EppeHxQAAANwAAAAPAAAAAAAAAAAAAAAAAJgCAABkcnMv&#10;ZG93bnJldi54bWxQSwUGAAAAAAQABAD1AAAAigMAAAAA&#10;" path="m,l135,47,,92,,xe" fillcolor="black" stroked="f">
                  <v:path arrowok="t" o:connecttype="custom" o:connectlocs="0,0;54419500,18945087;0,37084000;0,0" o:connectangles="0,0,0,0"/>
                </v:shape>
                <v:line id="Line 230" o:spid="_x0000_s1173" style="position:absolute;visibility:visible;mso-wrap-style:square" from="19189,60674" to="35560,6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QSb3cgAAADcAAAADwAAAGRycy9kb3ducmV2LnhtbESPT2sCMRTE74LfIbxCL0WzXbWW1Sit&#10;IC1oD/4ppbfn5nV3cfOyJKmu394UCh6HmfkNM523phYncr6yrOCxn4Agzq2uuFCw3y17zyB8QNZY&#10;WyYFF/Iwn3U7U8y0PfOGTttQiAhhn6GCMoQmk9LnJRn0fdsQR+/HOoMhSldI7fAc4aaWaZI8SYMV&#10;x4USG1qUlB+3v0ZBUqxGn1/f7evDxhzWC/cW0nH6odT9XfsyARGoDbfwf/tdKxgMh/B3Jh4BObsC&#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IQSb3cgAAADcAAAADwAAAAAA&#10;AAAAAAAAAAChAgAAZHJzL2Rvd25yZXYueG1sUEsFBgAAAAAEAAQA+QAAAJYDAAAAAA==&#10;" strokeweight=".2pt"/>
                <v:line id="Line 231" o:spid="_x0000_s1174" style="position:absolute;flip:x;visibility:visible;mso-wrap-style:square" from="18256,60674" to="19519,6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PsXsUAAADcAAAADwAAAGRycy9kb3ducmV2LnhtbESP0WrCQBRE3wX/YblC3+qm1YaaupEi&#10;LUgRpGk/4JK9JiHZu8nuqunfuwXBx2FmzjDrzWg6cSbnG8sKnuYJCOLS6oYrBb8/n4+vIHxA1thZ&#10;JgV/5GGTTydrzLS98Dedi1CJCGGfoYI6hD6T0pc1GfRz2xNH72idwRClq6R2eIlw08nnJEmlwYbj&#10;Qo09bWsq2+JkFOwPAy+G1Udnq7RcnvwWh692UOphNr6/gQg0hnv41t5pBYvlC/yfiUdA5l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PsXsUAAADcAAAADwAAAAAAAAAA&#10;AAAAAAChAgAAZHJzL2Rvd25yZXYueG1sUEsFBgAAAAAEAAQA+QAAAJMDAAAAAA==&#10;" strokeweight=".2pt"/>
                <v:line id="Line 232" o:spid="_x0000_s1175" style="position:absolute;visibility:visible;mso-wrap-style:square" from="17316,60674" to="19189,6068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pqgMcgAAADcAAAADwAAAGRycy9kb3ducmV2LnhtbESPQWsCMRSE7wX/Q3iCl1Kz3VYrW6NU&#10;oVhQD9qKeHvdPHcXNy9LEnX775tCweMwM98w42lranEh5yvLCh77CQji3OqKCwVfn+8PIxA+IGus&#10;LZOCH/IwnXTuxphpe+UNXbahEBHCPkMFZQhNJqXPSzLo+7Yhjt7ROoMhSldI7fAa4aaWaZIMpcGK&#10;40KJDc1Lyk/bs1GQFMvBbn9oZ/cb872au0VIX9K1Ur1u+/YKIlAbbuH/9odW8PQ8hL8z8QjIyS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vpqgMcgAAADcAAAADwAAAAAA&#10;AAAAAAAAAAChAgAAZHJzL2Rvd25yZXYueG1sUEsFBgAAAAAEAAQA+QAAAJYDAAAAAA==&#10;" strokeweight=".2pt"/>
                <v:line id="Line 233" o:spid="_x0000_s1176" style="position:absolute;visibility:visible;mso-wrap-style:square" from="17316,59734" to="17322,606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" strokeweight=".2pt"/>
                <v:line id="Line 234" o:spid="_x0000_s1177" style="position:absolute;flip:y;visibility:visible;mso-wrap-style:square" from="39763,49320" to="39770,5783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8JDwL0AAADcAAAADwAAAGRycy9kb3ducmV2LnhtbERPSwrCMBDdC94hjOBOUz+IVqOIKIgI&#10;4ucAQzO2xWbSNlHr7c1CcPl4/8WqMYV4Ue1yywoG/QgEcWJ1zqmC23XXm4JwHlljYZkUfMjBatlu&#10;LTDW9s1nel18KkIIuxgVZN6XsZQuycig69uSOHB3Wxv0Adap1DW+Q7gp5DCKJtJgzqEhw5I2GSWP&#10;y9MoOJ4qHlWzbWHTSTJ+ug1Wh0elVLfTrOcgPDX+L/6591rBaBzWhjPhCMjlFw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BfCQ8C9AAAA3AAAAA8AAAAAAAAAAAAAAAAAoQIA&#10;AGRycy9kb3ducmV2LnhtbFBLBQYAAAAABAAEAPkAAACLAwAAAAA=&#10;" strokeweight=".2pt"/>
                <v:rect id="Rectangle 235" o:spid="_x0000_s1178" style="position:absolute;left:18973;width:19831;height:14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a+S9sUA&#10;AADcAAAADwAAAGRycy9kb3ducmV2LnhtbESPT2vCQBTE74V+h+UVvNWNtYiJriJV0WP9A+rtkX0m&#10;wezbkF1N6qd3C4LHYWZ+w4ynrSnFjWpXWFbQ60YgiFOrC84U7HfLzyEI55E1lpZJwR85mE7e38aY&#10;aNvwhm5bn4kAYZeggtz7KpHSpTkZdF1bEQfvbGuDPsg6k7rGJsBNKb+iaCANFhwWcqzoJ6f0sr0a&#10;BathNTuu7b3JysVpdfg9xPNd7JXqfLSzEQhPrX+Fn+21VtD/juH/TDgCcvI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lr5L2xQAAANwAAAAPAAAAAAAAAAAAAAAAAJgCAABkcnMv&#10;ZG93bnJldi54bWxQSwUGAAAAAAQABAD1AAAAigMAAAAA&#10;" filled="f" stroked="f">
                  <v:textbox inset="0,0,0,0">
                    <w:txbxContent>
                      <w:p w:rsidR="0059446B" w:rsidRDefault="0059446B" w:rsidP="00D757CB">
                        <w:r>
                          <w:rPr>
                            <w:rFonts w:ascii="Arial" w:hAnsi="Arial" w:cs="Arial"/>
                            <w:b/>
                            <w:bCs/>
                            <w:color w:val="000000"/>
                            <w:sz w:val="20"/>
                            <w:szCs w:val="20"/>
                          </w:rPr>
                          <w:t>DISBURSEMENTS PROCESSING</w:t>
                        </w:r>
                      </w:p>
                    </w:txbxContent>
                  </v:textbox>
                </v:rect>
                <v:rect id="Rectangle 236" o:spid="_x0000_s1179" style="position:absolute;left:24695;top:1517;width:8185;height:14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UyttsEA&#10;AADcAAAADwAAAGRycy9kb3ducmV2LnhtbERPy4rCMBTdC/5DuII7TR1x0GoUcRRd+gJ1d2mubbG5&#10;KU20nfl6sxhweTjv2aIxhXhR5XLLCgb9CARxYnXOqYLzadMbg3AeWWNhmRT8koPFvN2aYaxtzQd6&#10;HX0qQgi7GBVk3pexlC7JyKDr25I4cHdbGfQBVqnUFdYh3BTyK4q+pcGcQ0OGJa0ySh7Hp1GwHZfL&#10;687+1Wmxvm0v+8vk5zTxSnU7zXIKwlPjP+J/904rGI7C/HAmHAE5fw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FMrbbBAAAA3AAAAA8AAAAAAAAAAAAAAAAAmAIAAGRycy9kb3du&#10;cmV2LnhtbFBLBQYAAAAABAAEAPUAAACGAwAAAAA=&#10;" filled="f" stroked="f">
                  <v:textbox inset="0,0,0,0">
                    <w:txbxContent>
                      <w:p w:rsidR="0059446B" w:rsidRDefault="0059446B" w:rsidP="00D757CB">
                        <w:r>
                          <w:rPr>
                            <w:rFonts w:ascii="Arial" w:hAnsi="Arial" w:cs="Arial"/>
                            <w:b/>
                            <w:bCs/>
                            <w:color w:val="000000"/>
                            <w:sz w:val="20"/>
                            <w:szCs w:val="20"/>
                          </w:rPr>
                          <w:t>FLOWCHART</w:t>
                        </w:r>
                      </w:p>
                    </w:txbxContent>
                  </v:textbox>
                </v:rect>
                <v:shape id="Freeform 237" o:spid="_x0000_s1180" style="position:absolute;left:29476;top:76746;width:7;height:1892;visibility:visible;mso-wrap-style:square;v-text-anchor:top" coordsize="635,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cwIIsUA&#10;AADcAAAADwAAAGRycy9kb3ducmV2LnhtbESPwWrDMBBE74X8g9hAb43shoTiRDGpoZAeenCaS26L&#10;tZFNrJViqY7791Wh0OMwM2+YbTnZXow0hM6xgnyRgSBunO7YKDh9vj29gAgRWWPvmBR8U4ByN3vY&#10;YqHdnWsaj9GIBOFQoII2Rl9IGZqWLIaF88TJu7jBYkxyMFIPeE9w28vnLFtLix2nhRY9VS011+OX&#10;VTDdzmdzPTX8Ybjy7/V6Vb/2XqnH+bTfgIg0xf/wX/ugFSxXOfyeSUdA7n4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tzAgixQAAANwAAAAPAAAAAAAAAAAAAAAAAJgCAABkcnMv&#10;ZG93bnJldi54bWxQSwUGAAAAAAQABAD1AAAAigMAAAAA&#10;" path="m,298l,,,255e" filled="f" strokeweight=".2pt">
                  <v:path arrowok="t" o:connecttype="custom" o:connectlocs="0,120142635;0,0;0,102806617" o:connectangles="0,0,0"/>
                </v:shape>
                <v:line id="Line 238" o:spid="_x0000_s1181" style="position:absolute;flip:x;visibility:visible;mso-wrap-style:square" from="29476,78638" to="50057,7864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Pi98MAAADcAAAADwAAAGRycy9kb3ducmV2LnhtbESP0YrCMBRE3wX/IVxh3zRdXWXtmoqI&#10;CyKCqPsBl+baljY3bRO1/v1GEHwcZuYMs1h2phI3al1hWcHnKAJBnFpdcKbg7/w7/AbhPLLGyjIp&#10;eJCDZdLvLTDW9s5Hup18JgKEXYwKcu/rWEqX5mTQjWxNHLyLbQ36INtM6hbvAW4qOY6imTRYcFjI&#10;saZ1Tml5uhoF+0PDk2a+qWw2S7+ubo3NrmyU+hh0qx8Qnjr/Dr/aW61gMh3D80w4AjL5B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Pz4vfDAAAA3AAAAA8AAAAAAAAAAAAA&#10;AAAAoQIAAGRycy9kb3ducmV2LnhtbFBLBQYAAAAABAAEAPkAAACRAwAAAAA=&#10;" strokeweight=".2pt"/>
                <v:line id="Line 239" o:spid="_x0000_s1182" style="position:absolute;visibility:visible;mso-wrap-style:square" from="32753,48380" to="38976,4838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" strokeweight=".2pt"/>
                <v:shape id="Freeform 240" o:spid="_x0000_s1183" style="position:absolute;left:38906;top:48094;width:857;height:572;visibility:visible;mso-wrap-style:square;v-text-anchor:top" coordsize="135,9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707wcYA&#10;AADcAAAADwAAAGRycy9kb3ducmV2LnhtbESP0WrCQBRE3wX/YbmCL6IbrYpEVxFtSx+KYvQDbrLX&#10;JJq9G7JbTf++Wyj0cZiZM8xq05pKPKhxpWUF41EEgjizuuRcweX8NlyAcB5ZY2WZFHyTg82621lh&#10;rO2TT/RIfC4ChF2MCgrv61hKlxVk0I1sTRy8q20M+iCbXOoGnwFuKjmJork0WHJYKLCmXUHZPfky&#10;CtJB4l/L2ftRDpL0cLXp/lOebkr1e+12CcJT6//Df+0PreBlNoXfM+EIyPUP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3707wcYAAADcAAAADwAAAAAAAAAAAAAAAACYAgAAZHJz&#10;L2Rvd25yZXYueG1sUEsFBgAAAAAEAAQA9QAAAIsDAAAAAA==&#10;" path="m,l135,45,,90,,xe" fillcolor="black" stroked="f">
                  <v:path arrowok="t" o:connecttype="custom" o:connectlocs="0,0;54419500,18161000;0,36322000;0,0" o:connectangles="0,0,0,0"/>
                </v:shape>
                <v:rect id="Rectangle 241" o:spid="_x0000_s1184" style="position:absolute;left:27978;top:6013;width:2997;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TsOLsUA&#10;AADcAAAADwAAAGRycy9kb3ducmV2LnhtbESPT4vCMBTE7wt+h/AEb2uq4qLVKKIuevQfqLdH82yL&#10;zUtpou3up98ICx6HmfkNM503phBPqlxuWUGvG4EgTqzOOVVwOn5/jkA4j6yxsEwKfsjBfNb6mGKs&#10;bc17eh58KgKEXYwKMu/LWEqXZGTQdW1JHLybrQz6IKtU6grrADeF7EfRlzSYc1jIsKRlRsn98DAK&#10;NqNycdna3zot1tfNeXcer45jr1Sn3SwmIDw1/h3+b2+1gsFwCK8z4QjI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Ow4uxQAAANwAAAAPAAAAAAAAAAAAAAAAAJgCAABkcnMv&#10;ZG93bnJldi54bWxQSwUGAAAAAAQABAD1AAAAigMAAAAA&#10;" filled="f" stroked="f">
                  <v:textbox inset="0,0,0,0">
                    <w:txbxContent>
                      <w:p w:rsidR="0059446B" w:rsidRPr="002C6CA9" w:rsidRDefault="0059446B" w:rsidP="00D757CB">
                        <w:pPr>
                          <w:jc w:val="center"/>
                          <w:rPr>
                            <w:sz w:val="12"/>
                            <w:szCs w:val="12"/>
                          </w:rPr>
                        </w:pPr>
                        <w:r>
                          <w:rPr>
                            <w:rFonts w:ascii="Arial" w:hAnsi="Arial" w:cs="Arial"/>
                            <w:color w:val="000000"/>
                            <w:sz w:val="12"/>
                            <w:szCs w:val="12"/>
                          </w:rPr>
                          <w:t>DoA</w:t>
                        </w:r>
                      </w:p>
                    </w:txbxContent>
                  </v:textbox>
                </v:rect>
                <v:rect id="Rectangle 242" o:spid="_x0000_s1185" style="position:absolute;left:38258;top:5924;width:2997;height:10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emQWcYA&#10;AADcAAAADwAAAGRycy9kb3ducmV2LnhtbESPT2vCQBTE74V+h+UVequbtjRodBXpH5KjRkG9PbLP&#10;JJh9G7Jbk/bTu4LgcZiZ3zCzxWAacabO1ZYVvI4iEMSF1TWXCrabn5cxCOeRNTaWScEfOVjMHx9m&#10;mGjb85rOuS9FgLBLUEHlfZtI6YqKDLqRbYmDd7SdQR9kV0rdYR/gppFvURRLgzWHhQpb+qyoOOW/&#10;RkE6bpf7zP73ZfN9SHer3eRrM/FKPT8NyykIT4O/h2/tTCt4/4jheiYcAT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kemQWcYAAADcAAAADwAAAAAAAAAAAAAAAACYAgAAZHJz&#10;L2Rvd25yZXYueG1sUEsFBgAAAAAEAAQA9QAAAIsDAAAAAA==&#10;" filled="f" stroked="f">
                  <v:textbox inset="0,0,0,0">
                    <w:txbxContent>
                      <w:p w:rsidR="0059446B" w:rsidRPr="002C6CA9" w:rsidRDefault="0059446B" w:rsidP="00D757CB">
                        <w:pPr>
                          <w:jc w:val="center"/>
                          <w:rPr>
                            <w:sz w:val="12"/>
                            <w:szCs w:val="12"/>
                          </w:rPr>
                        </w:pPr>
                        <w:r>
                          <w:rPr>
                            <w:rFonts w:ascii="Arial" w:hAnsi="Arial" w:cs="Arial"/>
                            <w:color w:val="000000"/>
                            <w:sz w:val="12"/>
                            <w:szCs w:val="12"/>
                          </w:rPr>
                          <w:t>DoA</w:t>
                        </w:r>
                      </w:p>
                    </w:txbxContent>
                  </v:textbox>
                </v:rect>
                <w10:anchorlock/>
              </v:group>
            </w:pict>
          </mc:Fallback>
        </mc:AlternateContent>
      </w:r>
      <w:r w:rsidRPr="000F308C">
        <w:rPr>
          <w:rFonts w:ascii="Arial" w:eastAsia="Times New Roman" w:hAnsi="Arial" w:cs="Arial"/>
          <w:sz w:val="24"/>
          <w:szCs w:val="20"/>
        </w:rPr>
        <w:br w:type="page"/>
      </w:r>
      <w:bookmarkStart w:id="113" w:name="_Toc195084622"/>
      <w:bookmarkStart w:id="114" w:name="_Toc195084756"/>
      <w:bookmarkStart w:id="115" w:name="_Toc301777775"/>
    </w:p>
    <w:p w:rsidR="000F308C" w:rsidRPr="000F308C" w:rsidRDefault="000F308C" w:rsidP="00CA07F4">
      <w:pPr>
        <w:pStyle w:val="Heading2"/>
        <w:rPr>
          <w:rFonts w:ascii="Arial Narrow" w:hAnsi="Arial Narrow"/>
        </w:rPr>
      </w:pPr>
      <w:r w:rsidRPr="000F308C">
        <w:lastRenderedPageBreak/>
        <w:t>Revenue cycle</w:t>
      </w:r>
      <w:bookmarkEnd w:id="113"/>
      <w:bookmarkEnd w:id="114"/>
      <w:bookmarkEnd w:id="115"/>
      <w:r w:rsidRPr="000F308C">
        <w:t xml:space="preserve"> </w:t>
      </w:r>
      <w:r w:rsidR="00DB3BB9">
        <w:t xml:space="preserve">- </w:t>
      </w:r>
      <w:r w:rsidR="00DB3BB9" w:rsidRPr="00DB3BB9">
        <w:rPr>
          <w:rFonts w:cs="Times New Roman"/>
          <w:b w:val="0"/>
          <w:szCs w:val="20"/>
        </w:rPr>
        <w:t>The focus of this section is on cash receipts and accounts receivable processing.</w:t>
      </w:r>
    </w:p>
    <w:p w:rsidR="000F308C" w:rsidRDefault="000F308C" w:rsidP="000F308C">
      <w:pPr>
        <w:spacing w:before="60" w:after="60" w:line="240" w:lineRule="auto"/>
        <w:ind w:left="720"/>
        <w:jc w:val="both"/>
        <w:rPr>
          <w:rFonts w:ascii="Arial" w:eastAsia="Times New Roman" w:hAnsi="Arial" w:cs="Times New Roman"/>
          <w:sz w:val="24"/>
          <w:szCs w:val="20"/>
        </w:rPr>
      </w:pPr>
      <w:r w:rsidRPr="00DB3BB9">
        <w:rPr>
          <w:rFonts w:ascii="Arial" w:eastAsia="Times New Roman" w:hAnsi="Arial" w:cs="Times New Roman"/>
          <w:sz w:val="24"/>
          <w:szCs w:val="20"/>
          <w:highlight w:val="yellow"/>
        </w:rPr>
        <w:t>As agencies gain proficiency in evaluating accounting/financial systems, they should expand their review to include each of the subsystems which comprise the revenue cycle, e.g., interagency receivables, NSF checks, customer refunds and credits, liquidated and delinquent accounts, electronic funds transfers, etc.</w:t>
      </w:r>
    </w:p>
    <w:p w:rsidR="00DB3BB9" w:rsidRPr="000F308C" w:rsidRDefault="00DB3BB9" w:rsidP="000F308C">
      <w:pPr>
        <w:spacing w:before="60" w:after="60" w:line="240" w:lineRule="auto"/>
        <w:ind w:left="720"/>
        <w:jc w:val="both"/>
        <w:rPr>
          <w:rFonts w:ascii="Arial" w:eastAsia="Times New Roman" w:hAnsi="Arial" w:cs="Times New Roman"/>
          <w:sz w:val="24"/>
          <w:szCs w:val="20"/>
        </w:rPr>
      </w:pPr>
    </w:p>
    <w:p w:rsidR="000F308C" w:rsidRDefault="000F308C" w:rsidP="00D16E91">
      <w:pPr>
        <w:pStyle w:val="Heading3"/>
        <w:numPr>
          <w:ilvl w:val="0"/>
          <w:numId w:val="43"/>
        </w:numPr>
      </w:pPr>
      <w:bookmarkStart w:id="116" w:name="_Toc195084623"/>
      <w:bookmarkStart w:id="117" w:name="_Toc195084757"/>
      <w:bookmarkStart w:id="118" w:name="_Toc301777776"/>
      <w:r w:rsidRPr="000F308C">
        <w:t>Overriding control objectives</w:t>
      </w:r>
      <w:bookmarkEnd w:id="116"/>
      <w:bookmarkEnd w:id="117"/>
      <w:bookmarkEnd w:id="118"/>
      <w:r w:rsidR="00B03914">
        <w:t xml:space="preserve"> - Ensure that:</w:t>
      </w:r>
    </w:p>
    <w:p w:rsidR="000F308C" w:rsidRPr="00D757CB" w:rsidRDefault="000F308C" w:rsidP="00D16E91">
      <w:pPr>
        <w:pStyle w:val="Heading5"/>
        <w:numPr>
          <w:ilvl w:val="0"/>
          <w:numId w:val="44"/>
        </w:numPr>
      </w:pPr>
      <w:r w:rsidRPr="00D757CB">
        <w:t>Cash Receipts</w:t>
      </w:r>
    </w:p>
    <w:p w:rsidR="000F308C" w:rsidRPr="000F308C" w:rsidRDefault="000F308C" w:rsidP="007D3B36">
      <w:pPr>
        <w:pStyle w:val="ABullet"/>
        <w:ind w:left="1440"/>
      </w:pPr>
      <w:r w:rsidRPr="000F308C">
        <w:t>Procedures for handling and processing cash receipts are carefully designed, well-documented and clearly communicated.</w:t>
      </w:r>
    </w:p>
    <w:p w:rsidR="000F308C" w:rsidRPr="000F308C" w:rsidRDefault="000F308C" w:rsidP="007D3B36">
      <w:pPr>
        <w:pStyle w:val="ABullet"/>
        <w:ind w:left="1440"/>
      </w:pPr>
      <w:r w:rsidRPr="000F308C">
        <w:t>No one person is allowed to handle a cash transaction from beginning to end.  Responsibilities for collection are adequately segregated from those for recording cash receipts and general ledger entries.</w:t>
      </w:r>
    </w:p>
    <w:p w:rsidR="00D757CB" w:rsidRPr="007D3B36" w:rsidRDefault="000F308C" w:rsidP="007E4E84">
      <w:pPr>
        <w:pStyle w:val="ABullet"/>
        <w:spacing w:before="60" w:after="60"/>
        <w:ind w:left="1440"/>
        <w:rPr>
          <w:rFonts w:cs="Times New Roman"/>
        </w:rPr>
      </w:pPr>
      <w:r w:rsidRPr="000F308C">
        <w:t>Cash receipts are safeguarded at all times.  The cash collection function is centralized to the extent possible.  Cash receipts are immediately secured, control totals developed, and collections deposited daily intact.  Any exceptions must conform to the requirements established by MOM category 300.</w:t>
      </w:r>
    </w:p>
    <w:p w:rsidR="000F308C" w:rsidRPr="00D757CB" w:rsidRDefault="000F308C" w:rsidP="00D757CB">
      <w:pPr>
        <w:pStyle w:val="Heading5"/>
      </w:pPr>
      <w:r w:rsidRPr="00D757CB">
        <w:t>Accounts Receivable</w:t>
      </w:r>
    </w:p>
    <w:p w:rsidR="000F308C" w:rsidRPr="000F308C" w:rsidRDefault="000F308C" w:rsidP="007D3B36">
      <w:pPr>
        <w:pStyle w:val="ABullet"/>
        <w:ind w:left="1440"/>
      </w:pPr>
      <w:r w:rsidRPr="000F308C">
        <w:t>An accounts receivable transaction is recorded only when goods/services have been provided or a claim established and corresponding earnings are measurable.</w:t>
      </w:r>
    </w:p>
    <w:p w:rsidR="000F308C" w:rsidRPr="000F308C" w:rsidRDefault="000F308C" w:rsidP="007D3B36">
      <w:pPr>
        <w:pStyle w:val="ABullet"/>
        <w:ind w:left="1440"/>
      </w:pPr>
      <w:r w:rsidRPr="000F308C">
        <w:t>The method of recognizing accounts receivable and the corresponding revenue (including year-end accrual procedures) is consistently applied.</w:t>
      </w:r>
    </w:p>
    <w:p w:rsidR="000F308C" w:rsidRPr="000F308C" w:rsidRDefault="000F308C" w:rsidP="007D3B36">
      <w:pPr>
        <w:pStyle w:val="ABullet"/>
        <w:ind w:left="1440"/>
      </w:pPr>
      <w:r w:rsidRPr="000F308C">
        <w:t>Receivables are accurately recorded in the appropriate accounting period (fiscal year), properly classified as to type (due from other funds, due from other governmental agencies, etc.), and properly classified between short-term and long-term.</w:t>
      </w:r>
    </w:p>
    <w:p w:rsidR="000F308C" w:rsidRPr="000F308C" w:rsidRDefault="000F308C" w:rsidP="007D3B36">
      <w:pPr>
        <w:pStyle w:val="ABullet"/>
        <w:ind w:left="1440"/>
      </w:pPr>
      <w:r w:rsidRPr="000F308C">
        <w:t>Detail subsidiary ledger records are accurately maintained and protected from unauthorized manipulation.  Billings, adjustments and collections are properly recorded in individual receivable accounts.  The subsidiary ledger records are reconciled to the general ledger control account.</w:t>
      </w:r>
    </w:p>
    <w:p w:rsidR="00D757CB" w:rsidRPr="007D3B36" w:rsidRDefault="000F308C" w:rsidP="007E4E84">
      <w:pPr>
        <w:pStyle w:val="ABullet"/>
        <w:spacing w:before="60" w:after="60"/>
        <w:ind w:left="1440"/>
        <w:rPr>
          <w:rFonts w:cs="Times New Roman"/>
        </w:rPr>
      </w:pPr>
      <w:r w:rsidRPr="000F308C">
        <w:t>Billing documentation (such as delivery records, purchase orders, copies of judgments) is independently maintained and not accessible to parties outside of the billing function, especially those who might have access to cash collections or the detail records of parties being billed.</w:t>
      </w:r>
    </w:p>
    <w:p w:rsidR="000F308C" w:rsidRPr="00D757CB" w:rsidRDefault="000F308C" w:rsidP="00D757CB">
      <w:pPr>
        <w:pStyle w:val="Heading5"/>
      </w:pPr>
      <w:r w:rsidRPr="00D757CB">
        <w:t>Sales Income and Other Revenues</w:t>
      </w:r>
    </w:p>
    <w:p w:rsidR="000F308C" w:rsidRPr="000F308C" w:rsidRDefault="000F308C" w:rsidP="007D3B36">
      <w:pPr>
        <w:pStyle w:val="ABullet"/>
        <w:ind w:left="1440"/>
      </w:pPr>
      <w:r w:rsidRPr="000F308C">
        <w:t>All revenues are recognized as soon as they are measurable and available.</w:t>
      </w:r>
    </w:p>
    <w:p w:rsidR="000F308C" w:rsidRPr="000F308C" w:rsidRDefault="000F308C" w:rsidP="007D3B36">
      <w:pPr>
        <w:pStyle w:val="ABullet"/>
        <w:ind w:left="1440"/>
      </w:pPr>
      <w:r w:rsidRPr="000F308C">
        <w:t>All revenues are accurately and completely recorded in the proper accounting period (fiscal year) and they are properly classified according to source.</w:t>
      </w:r>
    </w:p>
    <w:p w:rsidR="000F308C" w:rsidRPr="000F308C" w:rsidRDefault="000F308C" w:rsidP="007D3B36">
      <w:pPr>
        <w:pStyle w:val="ABullet"/>
        <w:ind w:left="1440"/>
      </w:pPr>
      <w:r w:rsidRPr="000F308C">
        <w:lastRenderedPageBreak/>
        <w:t>Appropriate records are maintained for all businesses, users of government services, and individuals or entities against whom taxes or fees are assessed.</w:t>
      </w:r>
    </w:p>
    <w:p w:rsidR="000F308C" w:rsidRPr="000F308C" w:rsidRDefault="000F308C" w:rsidP="007D3B36">
      <w:pPr>
        <w:pStyle w:val="ABullet"/>
        <w:ind w:left="1440"/>
      </w:pPr>
      <w:r w:rsidRPr="000F308C">
        <w:t>Charges for goods, services, licenses/permits, taxes, etc. are promptly and accurately billed.  Self-assessed taxpayers are properly monitored.  Exemptions are provided only to those authorized.</w:t>
      </w:r>
    </w:p>
    <w:p w:rsidR="000F308C" w:rsidRDefault="000F308C" w:rsidP="007D3B36">
      <w:pPr>
        <w:pStyle w:val="ABullet"/>
        <w:ind w:left="1440"/>
      </w:pPr>
      <w:r w:rsidRPr="000F308C">
        <w:t>Interest and penalties on delinquent taxes, past due licenses/permits, etc. are properly calculated and timely billed.</w:t>
      </w:r>
    </w:p>
    <w:p w:rsidR="00DB3BB9" w:rsidRDefault="00DB3BB9" w:rsidP="00DB3BB9">
      <w:pPr>
        <w:pStyle w:val="ABullet"/>
        <w:numPr>
          <w:ilvl w:val="0"/>
          <w:numId w:val="0"/>
        </w:numPr>
        <w:ind w:left="1440"/>
      </w:pPr>
    </w:p>
    <w:p w:rsidR="000F308C" w:rsidRPr="000F308C" w:rsidRDefault="000F308C" w:rsidP="00D757CB">
      <w:pPr>
        <w:pStyle w:val="Heading3"/>
      </w:pPr>
      <w:bookmarkStart w:id="119" w:name="_Toc195084624"/>
      <w:bookmarkStart w:id="120" w:name="_Toc195084758"/>
      <w:bookmarkStart w:id="121" w:name="_Toc301777777"/>
      <w:r w:rsidRPr="000F308C">
        <w:t>Applicable statutes, rules, policies, and procedure manuals</w:t>
      </w:r>
      <w:bookmarkEnd w:id="119"/>
      <w:bookmarkEnd w:id="120"/>
      <w:bookmarkEnd w:id="121"/>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Montana Code Annotated</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Statewide purchasing polices issued by State Procurement Bureau within D</w:t>
      </w:r>
      <w:r w:rsidR="007D3B36">
        <w:rPr>
          <w:rFonts w:ascii="Arial" w:eastAsia="Times New Roman" w:hAnsi="Arial" w:cs="Times New Roman"/>
          <w:sz w:val="24"/>
          <w:szCs w:val="20"/>
        </w:rPr>
        <w:t>O</w:t>
      </w:r>
      <w:r w:rsidRPr="000F308C">
        <w:rPr>
          <w:rFonts w:ascii="Arial" w:eastAsia="Times New Roman" w:hAnsi="Arial" w:cs="Times New Roman"/>
          <w:sz w:val="24"/>
          <w:szCs w:val="20"/>
        </w:rPr>
        <w:t>A</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MOM category 300</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Montana Administrative Rules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SABHRS manuals and guides</w:t>
      </w:r>
    </w:p>
    <w:p w:rsid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[Agency-specific standards and procedural manuals]</w:t>
      </w:r>
    </w:p>
    <w:p w:rsidR="00D757CB" w:rsidRPr="000F308C" w:rsidRDefault="00D757CB" w:rsidP="00D757CB">
      <w:pPr>
        <w:spacing w:before="60" w:after="60" w:line="240" w:lineRule="auto"/>
        <w:ind w:left="1800"/>
        <w:jc w:val="both"/>
        <w:rPr>
          <w:rFonts w:ascii="Arial" w:eastAsia="Times New Roman" w:hAnsi="Arial" w:cs="Times New Roman"/>
          <w:sz w:val="24"/>
          <w:szCs w:val="20"/>
        </w:rPr>
      </w:pPr>
    </w:p>
    <w:p w:rsidR="000F308C" w:rsidRPr="000F308C" w:rsidRDefault="000F308C" w:rsidP="00D757CB">
      <w:pPr>
        <w:pStyle w:val="Heading3"/>
      </w:pPr>
      <w:bookmarkStart w:id="122" w:name="_Toc195084625"/>
      <w:bookmarkStart w:id="123" w:name="_Toc195084759"/>
      <w:bookmarkStart w:id="124" w:name="_Toc301777778"/>
      <w:r w:rsidRPr="000F308C">
        <w:t>Automated information systems in use</w:t>
      </w:r>
      <w:bookmarkEnd w:id="122"/>
      <w:bookmarkEnd w:id="123"/>
      <w:bookmarkEnd w:id="124"/>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SABHRS</w:t>
      </w:r>
    </w:p>
    <w:p w:rsid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[Agency-specific systems and interfaces]</w:t>
      </w:r>
    </w:p>
    <w:p w:rsidR="00D757CB" w:rsidRPr="000F308C" w:rsidRDefault="00D757CB" w:rsidP="00D757CB">
      <w:pPr>
        <w:spacing w:before="60" w:after="60" w:line="240" w:lineRule="auto"/>
        <w:ind w:left="1800"/>
        <w:jc w:val="both"/>
        <w:rPr>
          <w:rFonts w:ascii="Arial" w:eastAsia="Times New Roman" w:hAnsi="Arial" w:cs="Times New Roman"/>
          <w:sz w:val="24"/>
          <w:szCs w:val="20"/>
        </w:rPr>
      </w:pPr>
    </w:p>
    <w:p w:rsidR="000F308C" w:rsidRPr="000F308C" w:rsidRDefault="000F308C" w:rsidP="00D757CB">
      <w:pPr>
        <w:pStyle w:val="Heading3"/>
      </w:pPr>
      <w:bookmarkStart w:id="125" w:name="_Toc195084626"/>
      <w:bookmarkStart w:id="126" w:name="_Toc195084760"/>
      <w:bookmarkStart w:id="127" w:name="_Toc301777779"/>
      <w:r w:rsidRPr="000F308C">
        <w:t>Key reports</w:t>
      </w:r>
      <w:bookmarkEnd w:id="125"/>
      <w:bookmarkEnd w:id="126"/>
      <w:bookmarkEnd w:id="127"/>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Control and Requestable reports: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AR20001 Deposit Control By Entry Date</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AR20003 Payment Summary</w:t>
      </w:r>
    </w:p>
    <w:p w:rsidR="000F308C" w:rsidRPr="000F308C" w:rsidRDefault="00D77B62" w:rsidP="000F308C">
      <w:pPr>
        <w:numPr>
          <w:ilvl w:val="4"/>
          <w:numId w:val="8"/>
        </w:numPr>
        <w:spacing w:before="60" w:after="60" w:line="240" w:lineRule="auto"/>
        <w:jc w:val="both"/>
        <w:rPr>
          <w:rFonts w:ascii="Arial" w:eastAsia="Times New Roman" w:hAnsi="Arial" w:cs="Times New Roman"/>
          <w:sz w:val="24"/>
          <w:szCs w:val="20"/>
        </w:rPr>
      </w:pPr>
      <w:r>
        <w:rPr>
          <w:rFonts w:ascii="Arial" w:eastAsia="Times New Roman" w:hAnsi="Arial" w:cs="Times New Roman"/>
          <w:sz w:val="24"/>
          <w:szCs w:val="20"/>
        </w:rPr>
        <w:t>AR32000 Customer St</w:t>
      </w:r>
      <w:r w:rsidR="000F308C" w:rsidRPr="000F308C">
        <w:rPr>
          <w:rFonts w:ascii="Arial" w:eastAsia="Times New Roman" w:hAnsi="Arial" w:cs="Times New Roman"/>
          <w:sz w:val="24"/>
          <w:szCs w:val="20"/>
        </w:rPr>
        <w:t>atements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AR35000 Finance Charges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MTAR_ITEMS_BAL Customer Balances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MTAR_ITEMS_DIST Item Distribution for Customers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MTAR AGEBU Business Unit Aging Report</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MTGL7008 Trial Balance - Fund</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GLS7002 General Ledger - Activity</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GLS3000 Open Items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MTGL0106-O Organizational Detail Report - Org</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MTGL0106-P Organizational Detail Report - Project</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MTGL0111-O Organizational Summary</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MTGL0111-P Organizational Summary Report - Project</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MTGL_REVEST_BUDGETS_AND_BAL Reports Budgets and Balances</w:t>
      </w:r>
    </w:p>
    <w:p w:rsidR="000F308C" w:rsidRPr="000F308C" w:rsidRDefault="000F308C" w:rsidP="000F308C">
      <w:pPr>
        <w:spacing w:before="120" w:after="60" w:line="240" w:lineRule="auto"/>
        <w:ind w:left="1440"/>
        <w:jc w:val="both"/>
        <w:rPr>
          <w:rFonts w:ascii="Arial" w:eastAsia="Times New Roman" w:hAnsi="Arial" w:cs="Times New Roman"/>
          <w:i/>
          <w:sz w:val="24"/>
          <w:szCs w:val="20"/>
        </w:rPr>
      </w:pPr>
      <w:r w:rsidRPr="000F308C">
        <w:rPr>
          <w:rFonts w:ascii="Arial" w:eastAsia="Times New Roman" w:hAnsi="Arial" w:cs="Times New Roman"/>
          <w:i/>
          <w:sz w:val="24"/>
          <w:szCs w:val="20"/>
        </w:rPr>
        <w:lastRenderedPageBreak/>
        <w:t>Other reports:</w:t>
      </w:r>
    </w:p>
    <w:p w:rsidR="000F308C" w:rsidRDefault="000F308C" w:rsidP="007D3B36">
      <w:pPr>
        <w:spacing w:before="120" w:after="60" w:line="240" w:lineRule="auto"/>
        <w:ind w:left="1440"/>
        <w:jc w:val="both"/>
        <w:rPr>
          <w:rFonts w:ascii="Arial" w:eastAsia="Times New Roman" w:hAnsi="Arial" w:cs="Times New Roman"/>
          <w:i/>
          <w:sz w:val="24"/>
          <w:szCs w:val="20"/>
        </w:rPr>
      </w:pPr>
      <w:r w:rsidRPr="000F308C">
        <w:rPr>
          <w:rFonts w:ascii="Arial" w:eastAsia="Times New Roman" w:hAnsi="Arial" w:cs="Times New Roman"/>
          <w:i/>
          <w:sz w:val="24"/>
          <w:szCs w:val="20"/>
        </w:rPr>
        <w:t>[List agency subsystem reports]</w:t>
      </w:r>
    </w:p>
    <w:p w:rsidR="007D3B36" w:rsidRPr="000F308C" w:rsidRDefault="007D3B36" w:rsidP="007D3B36">
      <w:pPr>
        <w:spacing w:before="120" w:after="60" w:line="240" w:lineRule="auto"/>
        <w:ind w:left="1440"/>
        <w:jc w:val="both"/>
        <w:rPr>
          <w:rFonts w:ascii="Arial" w:eastAsia="Times New Roman" w:hAnsi="Arial" w:cs="Times New Roman"/>
          <w:i/>
          <w:sz w:val="24"/>
          <w:szCs w:val="20"/>
        </w:rPr>
      </w:pPr>
    </w:p>
    <w:p w:rsidR="000F308C" w:rsidRPr="000F308C" w:rsidRDefault="000F308C" w:rsidP="007D3B36">
      <w:pPr>
        <w:pStyle w:val="Heading3"/>
      </w:pPr>
      <w:bookmarkStart w:id="128" w:name="_Toc195084627"/>
      <w:bookmarkStart w:id="129" w:name="_Toc195084761"/>
      <w:bookmarkStart w:id="130" w:name="_Toc301777780"/>
      <w:r w:rsidRPr="000F308C">
        <w:t>Questions for determining risk</w:t>
      </w:r>
      <w:bookmarkEnd w:id="128"/>
      <w:bookmarkEnd w:id="129"/>
      <w:bookmarkEnd w:id="130"/>
    </w:p>
    <w:p w:rsidR="000F308C" w:rsidRPr="000F308C" w:rsidRDefault="000F308C" w:rsidP="00D16E91">
      <w:pPr>
        <w:pStyle w:val="Heading5"/>
        <w:numPr>
          <w:ilvl w:val="0"/>
          <w:numId w:val="45"/>
        </w:numPr>
      </w:pPr>
      <w:r w:rsidRPr="000F308C">
        <w:t>Segregation of Duties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responsibilities for cash receipts adequately segregated from those for handling cash disbursements and reconciliation of bank statements?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responsibilities for billing for services and fees adequately segregated from those for collecting and recording cash receipts?</w:t>
      </w:r>
    </w:p>
    <w:p w:rsid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responsibilities for collecting cash receipts and deposit preparation adequately segregated from those for maintaining detail accounts receivable and posting general ledger entries?</w:t>
      </w:r>
    </w:p>
    <w:p w:rsidR="000F308C" w:rsidRPr="000F308C" w:rsidRDefault="000F308C" w:rsidP="007D3B36">
      <w:pPr>
        <w:pStyle w:val="Heading5"/>
      </w:pPr>
      <w:r w:rsidRPr="000F308C">
        <w:t>Cash Receipts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Is a secure area provided for opening mail and processing incoming cash receipts? Is it restricted to authorized personnel only? Is it locked when not occupied?</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Is the mail opened in the presence of two or more employees? Are checks restrictively endorsed as soon as received? Are cash receipts secured in a cash drawer, vault, etc.?</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each day’s receipts deposited intact, even if proper disposition is unknown?</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pre-numbered receipts, a cash register or equivalent method/mechanism used to control the receipt of cash payments made in person? Are copies of the receipts, cash register tapes or other records accounted for and balanced to daily collections?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Is timely notice of cash receipts from separate collection centers given to central accounting and are reported receipts compared to general accounting records?</w:t>
      </w:r>
    </w:p>
    <w:p w:rsid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Is all pertinent information related to cash receipts maintained, such as deposit tickets, remittance advices, copies of receipts and other memoranda.</w:t>
      </w:r>
    </w:p>
    <w:p w:rsidR="000F308C" w:rsidRPr="000F308C" w:rsidRDefault="000F308C" w:rsidP="007D3B36">
      <w:pPr>
        <w:pStyle w:val="Heading5"/>
      </w:pPr>
      <w:r w:rsidRPr="000F308C">
        <w:t>Accounts Receivable</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Do accounts receivable procedures include reconciling aggregate collections on accounts against postings to individual receivable accounts?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adequate records maintained to assure correct handling and final disposition of items posted to a suspense account?  Is every effort made to ensure that fund distribution is immediately determinable?</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“not sufficient funds” (NSF) checks delivered to someone independent of those who process and record cash receipts or reconcile bank statements?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lastRenderedPageBreak/>
        <w:t>Are all non-cash credits to customer accounts initiated by the program unit and authorized by a financial services manager who has no responsibility for recording the credits?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disputes of billing amounts reported by taxpayers or service recipients investigated by individuals independent of accounts receivable recordkeeping?</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Is there an independent periodic review of accounts receivable for credit balances?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Sales Income and Other Revenues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periodic physical counts of merchandise inventory taken by individuals who do not maintain the inventory to assure all sales of merchandise are recorded?  Are all credit entries to the inventory control account (other than sales transactions) reviewed by the internal audit unit or the chief fiscal officer?</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For sales of items controlled by serial numbers (permits, licenses, tickets, food stamps, etc.), is the number of items issued reconciled to the number of items available for issue and sold by an individual not involved in sales and collections?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revenue accounts analyzed for unusual fluctuations by comparing to prior year data, multi-year trends, forecasts, and other monthly internal reports?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procedures in place that ensure that records are organized and integrated in such a way that probable taxpayers, licensees, etc. are identified as the result of other governmental activities?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databases updated for new registrants and withdrawals and are the updated records used as the basis for billing for annual licenses, fees and permits?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amounts collected on behalf of other governmental units segregated and timely remitted?</w:t>
      </w:r>
    </w:p>
    <w:p w:rsidR="000F308C" w:rsidRPr="000F308C" w:rsidRDefault="000F308C" w:rsidP="007D3B36">
      <w:pPr>
        <w:pStyle w:val="Heading5"/>
      </w:pPr>
      <w:r w:rsidRPr="000F308C">
        <w:t>General Controls</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detailed receivable records reconciled to the GL control account and are reconciling items investigated by someone other than accounts receivable personnel?</w:t>
      </w:r>
    </w:p>
    <w:p w:rsidR="000F308C" w:rsidRP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Are bank statements delivered unopened directly to general accounting?  Does the general accounting unit compare deposits per bank statement to cash receipts entries as part of its bank reconciliation procedures?</w:t>
      </w:r>
    </w:p>
    <w:p w:rsidR="000F308C" w:rsidRDefault="000F308C" w:rsidP="000F308C">
      <w:pPr>
        <w:numPr>
          <w:ilvl w:val="4"/>
          <w:numId w:val="8"/>
        </w:numPr>
        <w:spacing w:before="60" w:after="60" w:line="240" w:lineRule="auto"/>
        <w:jc w:val="both"/>
        <w:rPr>
          <w:rFonts w:ascii="Arial" w:eastAsia="Times New Roman" w:hAnsi="Arial" w:cs="Times New Roman"/>
          <w:sz w:val="24"/>
          <w:szCs w:val="20"/>
        </w:rPr>
      </w:pPr>
      <w:r w:rsidRPr="000F308C">
        <w:rPr>
          <w:rFonts w:ascii="Arial" w:eastAsia="Times New Roman" w:hAnsi="Arial" w:cs="Times New Roman"/>
          <w:sz w:val="24"/>
          <w:szCs w:val="20"/>
        </w:rPr>
        <w:t>Is the bank statement reconciliation reviewed, approved and signed by a manager who has no responsibility for cash receipts or disbursements?</w:t>
      </w:r>
    </w:p>
    <w:p w:rsidR="00DB3BB9" w:rsidRPr="000F308C" w:rsidRDefault="00DB3BB9" w:rsidP="00DB3BB9">
      <w:pPr>
        <w:spacing w:before="60" w:after="60" w:line="240" w:lineRule="auto"/>
        <w:ind w:left="1800"/>
        <w:jc w:val="both"/>
        <w:rPr>
          <w:rFonts w:ascii="Arial" w:eastAsia="Times New Roman" w:hAnsi="Arial" w:cs="Times New Roman"/>
          <w:sz w:val="24"/>
          <w:szCs w:val="20"/>
        </w:rPr>
      </w:pPr>
    </w:p>
    <w:p w:rsidR="000F308C" w:rsidRPr="000F308C" w:rsidRDefault="000F308C" w:rsidP="00DB3BB9">
      <w:pPr>
        <w:pStyle w:val="Heading3"/>
      </w:pPr>
      <w:bookmarkStart w:id="131" w:name="_Toc195084628"/>
      <w:bookmarkStart w:id="132" w:name="_Toc195084762"/>
      <w:bookmarkStart w:id="133" w:name="_Toc301777781"/>
      <w:r w:rsidRPr="000F308C">
        <w:t>Documentation</w:t>
      </w:r>
      <w:bookmarkEnd w:id="131"/>
      <w:bookmarkEnd w:id="132"/>
      <w:bookmarkEnd w:id="133"/>
    </w:p>
    <w:p w:rsidR="000F308C" w:rsidRPr="000F308C" w:rsidRDefault="000F308C" w:rsidP="000F308C">
      <w:pPr>
        <w:spacing w:before="60" w:after="60" w:line="240" w:lineRule="auto"/>
        <w:ind w:left="1440"/>
        <w:jc w:val="both"/>
        <w:rPr>
          <w:rFonts w:ascii="Arial" w:eastAsia="Times New Roman" w:hAnsi="Arial" w:cs="Times New Roman"/>
          <w:sz w:val="24"/>
          <w:szCs w:val="20"/>
        </w:rPr>
      </w:pPr>
      <w:r w:rsidRPr="000F308C">
        <w:rPr>
          <w:rFonts w:ascii="Arial" w:eastAsia="Times New Roman" w:hAnsi="Arial" w:cs="Times New Roman"/>
          <w:sz w:val="24"/>
          <w:szCs w:val="20"/>
        </w:rPr>
        <w:lastRenderedPageBreak/>
        <w:t>Describe the processing activities, both manual and automated, and the document flow.  Identify control check points and control activities. Use either a narrative approach or provide flowcharts and diagrams, or a combination of both.</w:t>
      </w:r>
    </w:p>
    <w:p w:rsidR="000F308C" w:rsidRDefault="000F308C" w:rsidP="000F308C">
      <w:pPr>
        <w:spacing w:before="60" w:after="60" w:line="240" w:lineRule="auto"/>
        <w:ind w:left="1440"/>
        <w:jc w:val="both"/>
        <w:rPr>
          <w:rFonts w:ascii="Arial" w:eastAsia="Times New Roman" w:hAnsi="Arial" w:cs="Times New Roman"/>
          <w:sz w:val="24"/>
          <w:szCs w:val="20"/>
        </w:rPr>
      </w:pPr>
      <w:r w:rsidRPr="000F308C">
        <w:rPr>
          <w:rFonts w:ascii="Arial" w:eastAsia="Times New Roman" w:hAnsi="Arial" w:cs="Times New Roman"/>
          <w:i/>
          <w:sz w:val="24"/>
          <w:szCs w:val="20"/>
          <w:highlight w:val="yellow"/>
        </w:rPr>
        <w:t>The narrative and flowchart which follow are provided as examples only</w:t>
      </w:r>
      <w:r w:rsidRPr="000F308C">
        <w:rPr>
          <w:rFonts w:ascii="Arial" w:eastAsia="Times New Roman" w:hAnsi="Arial" w:cs="Times New Roman"/>
          <w:sz w:val="24"/>
          <w:szCs w:val="20"/>
          <w:highlight w:val="yellow"/>
        </w:rPr>
        <w:t>.  Their purpose is to give agencies</w:t>
      </w:r>
      <w:r w:rsidR="00CD487E">
        <w:rPr>
          <w:rFonts w:ascii="Arial" w:eastAsia="Times New Roman" w:hAnsi="Arial" w:cs="Times New Roman"/>
          <w:sz w:val="24"/>
          <w:szCs w:val="20"/>
          <w:highlight w:val="yellow"/>
        </w:rPr>
        <w:t xml:space="preserve"> a starting point.  Agencies</w:t>
      </w:r>
      <w:r w:rsidRPr="000F308C">
        <w:rPr>
          <w:rFonts w:ascii="Arial" w:eastAsia="Times New Roman" w:hAnsi="Arial" w:cs="Times New Roman"/>
          <w:sz w:val="24"/>
          <w:szCs w:val="20"/>
          <w:highlight w:val="yellow"/>
        </w:rPr>
        <w:t xml:space="preserve"> </w:t>
      </w:r>
      <w:r w:rsidR="00E2604F" w:rsidRPr="00CD487E">
        <w:rPr>
          <w:rFonts w:ascii="Arial" w:eastAsia="Times New Roman" w:hAnsi="Arial" w:cs="Times New Roman"/>
          <w:b/>
          <w:sz w:val="24"/>
          <w:szCs w:val="20"/>
          <w:highlight w:val="yellow"/>
          <w:u w:val="single"/>
        </w:rPr>
        <w:t>must</w:t>
      </w:r>
      <w:r w:rsidR="00CD487E">
        <w:rPr>
          <w:rFonts w:ascii="Arial" w:eastAsia="Times New Roman" w:hAnsi="Arial" w:cs="Times New Roman"/>
          <w:sz w:val="24"/>
          <w:szCs w:val="20"/>
          <w:highlight w:val="yellow"/>
        </w:rPr>
        <w:t xml:space="preserve"> </w:t>
      </w:r>
      <w:r w:rsidRPr="00CD487E">
        <w:rPr>
          <w:rFonts w:ascii="Arial" w:eastAsia="Times New Roman" w:hAnsi="Arial" w:cs="Times New Roman"/>
          <w:sz w:val="24"/>
          <w:szCs w:val="20"/>
          <w:highlight w:val="yellow"/>
        </w:rPr>
        <w:t>to</w:t>
      </w:r>
      <w:r w:rsidRPr="000F308C">
        <w:rPr>
          <w:rFonts w:ascii="Arial" w:eastAsia="Times New Roman" w:hAnsi="Arial" w:cs="Times New Roman"/>
          <w:sz w:val="24"/>
          <w:szCs w:val="20"/>
          <w:highlight w:val="yellow"/>
        </w:rPr>
        <w:t xml:space="preserve"> modify them as necessary to document their own processing activities.</w:t>
      </w:r>
    </w:p>
    <w:p w:rsidR="00377904" w:rsidRPr="000F308C" w:rsidRDefault="00377904" w:rsidP="000F308C">
      <w:pPr>
        <w:spacing w:before="60" w:after="60" w:line="240" w:lineRule="auto"/>
        <w:ind w:left="1440"/>
        <w:jc w:val="both"/>
        <w:rPr>
          <w:rFonts w:ascii="Arial" w:eastAsia="Times New Roman" w:hAnsi="Arial" w:cs="Times New Roman"/>
          <w:sz w:val="24"/>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4374"/>
        <w:gridCol w:w="2804"/>
      </w:tblGrid>
      <w:tr w:rsidR="000F308C" w:rsidRPr="000F308C" w:rsidTr="00E2604F">
        <w:trPr>
          <w:trHeight w:val="681"/>
          <w:tblHeader/>
        </w:trPr>
        <w:tc>
          <w:tcPr>
            <w:tcW w:w="9648" w:type="dxa"/>
            <w:gridSpan w:val="3"/>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center"/>
              <w:rPr>
                <w:rFonts w:ascii="Arial" w:eastAsia="Times New Roman" w:hAnsi="Arial" w:cs="Arial"/>
                <w:b/>
                <w:sz w:val="20"/>
                <w:szCs w:val="20"/>
              </w:rPr>
            </w:pPr>
            <w:r w:rsidRPr="000F308C">
              <w:rPr>
                <w:rFonts w:ascii="Times New Roman" w:eastAsia="Times New Roman" w:hAnsi="Times New Roman" w:cs="Times New Roman"/>
                <w:b/>
                <w:sz w:val="20"/>
                <w:szCs w:val="20"/>
              </w:rPr>
              <w:br w:type="page"/>
            </w:r>
            <w:r w:rsidRPr="000F308C">
              <w:rPr>
                <w:rFonts w:ascii="Arial" w:eastAsia="Times New Roman" w:hAnsi="Arial" w:cs="Arial"/>
                <w:b/>
                <w:sz w:val="24"/>
                <w:szCs w:val="20"/>
              </w:rPr>
              <w:t>Cash Receipts/Accounts Receivable Processing – Narrative</w:t>
            </w:r>
          </w:p>
        </w:tc>
      </w:tr>
      <w:tr w:rsidR="000F308C" w:rsidRPr="000F308C" w:rsidTr="00E2604F">
        <w:trPr>
          <w:trHeight w:val="681"/>
          <w:tblHeader/>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Operational Units/Sections</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ind w:left="720"/>
              <w:contextualSpacing/>
              <w:rPr>
                <w:rFonts w:ascii="Arial" w:eastAsia="Times New Roman" w:hAnsi="Arial" w:cs="Arial"/>
                <w:sz w:val="24"/>
                <w:szCs w:val="20"/>
              </w:rPr>
            </w:pPr>
          </w:p>
          <w:p w:rsidR="000F308C" w:rsidRPr="000F308C" w:rsidRDefault="000F308C" w:rsidP="000F308C">
            <w:pPr>
              <w:spacing w:before="120" w:after="120" w:line="240" w:lineRule="auto"/>
              <w:contextualSpacing/>
              <w:jc w:val="center"/>
              <w:rPr>
                <w:rFonts w:ascii="Arial" w:eastAsia="Times New Roman" w:hAnsi="Arial" w:cs="Arial"/>
                <w:sz w:val="24"/>
                <w:szCs w:val="20"/>
              </w:rPr>
            </w:pPr>
            <w:r w:rsidRPr="000F308C">
              <w:rPr>
                <w:rFonts w:ascii="Arial" w:eastAsia="Times New Roman" w:hAnsi="Arial" w:cs="Arial"/>
                <w:sz w:val="24"/>
                <w:szCs w:val="20"/>
              </w:rPr>
              <w:t>Activities</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Documents, Reports, Screens</w:t>
            </w:r>
          </w:p>
        </w:tc>
      </w:tr>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Processing Over-the-Counter Receipts</w:t>
            </w:r>
          </w:p>
        </w:tc>
      </w:tr>
      <w:tr w:rsidR="000F308C" w:rsidRPr="000F308C" w:rsidTr="00E2604F">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Program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1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Program unit cashier</w:t>
            </w:r>
            <w:r w:rsidRPr="000F308C">
              <w:rPr>
                <w:rFonts w:ascii="Arial" w:eastAsia="Times New Roman" w:hAnsi="Arial" w:cs="Arial"/>
                <w:sz w:val="24"/>
                <w:szCs w:val="20"/>
              </w:rPr>
              <w:t xml:space="preserve"> uses cash register to process payments received over-the-counter; a single cash register is authorized and in use.</w:t>
            </w:r>
          </w:p>
          <w:p w:rsidR="000F308C" w:rsidRPr="000F308C" w:rsidRDefault="000F308C" w:rsidP="000F308C">
            <w:pPr>
              <w:numPr>
                <w:ilvl w:val="0"/>
                <w:numId w:val="1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Cash register is locked and cannot be turned back.</w:t>
            </w:r>
          </w:p>
          <w:p w:rsidR="000F308C" w:rsidRPr="000F308C" w:rsidRDefault="000F308C" w:rsidP="000F308C">
            <w:pPr>
              <w:numPr>
                <w:ilvl w:val="0"/>
                <w:numId w:val="1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Checks restrictively endorsed upon receipt.</w:t>
            </w:r>
          </w:p>
          <w:p w:rsidR="000F308C" w:rsidRPr="000F308C" w:rsidRDefault="000F308C" w:rsidP="000F308C">
            <w:pPr>
              <w:numPr>
                <w:ilvl w:val="0"/>
                <w:numId w:val="1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 xml:space="preserve">Administration (admin) staff supervisor </w:t>
            </w:r>
            <w:r w:rsidRPr="000F308C">
              <w:rPr>
                <w:rFonts w:ascii="Arial" w:eastAsia="Times New Roman" w:hAnsi="Arial" w:cs="Arial"/>
                <w:sz w:val="24"/>
                <w:szCs w:val="20"/>
              </w:rPr>
              <w:t xml:space="preserve">counts daily receipts and balances to register.  Register tapes retained and filed chronologically by </w:t>
            </w:r>
            <w:r w:rsidRPr="000F308C">
              <w:rPr>
                <w:rFonts w:ascii="Arial" w:eastAsia="Times New Roman" w:hAnsi="Arial" w:cs="Arial"/>
                <w:b/>
                <w:sz w:val="24"/>
                <w:szCs w:val="20"/>
              </w:rPr>
              <w:t>admin support staff</w:t>
            </w:r>
            <w:r w:rsidRPr="000F308C">
              <w:rPr>
                <w:rFonts w:ascii="Arial" w:eastAsia="Times New Roman" w:hAnsi="Arial" w:cs="Arial"/>
                <w:sz w:val="24"/>
                <w:szCs w:val="20"/>
              </w:rPr>
              <w:t xml:space="preserve"> with no cashiering responsibilities.</w:t>
            </w:r>
          </w:p>
          <w:p w:rsidR="000F308C" w:rsidRPr="000F308C" w:rsidRDefault="000F308C" w:rsidP="000F308C">
            <w:pPr>
              <w:numPr>
                <w:ilvl w:val="0"/>
                <w:numId w:val="1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Admin staff supervisor</w:t>
            </w:r>
            <w:r w:rsidRPr="000F308C">
              <w:rPr>
                <w:rFonts w:ascii="Arial" w:eastAsia="Times New Roman" w:hAnsi="Arial" w:cs="Arial"/>
                <w:sz w:val="24"/>
                <w:szCs w:val="20"/>
              </w:rPr>
              <w:t xml:space="preserve"> forwards register report/readings with daily receipts to Cashiering unit for recording and deposit.</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Over-the-counter receipts and cash register tapes, readings and report</w:t>
            </w:r>
          </w:p>
        </w:tc>
      </w:tr>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Processing Mailed Receipts</w:t>
            </w:r>
          </w:p>
        </w:tc>
      </w:tr>
      <w:tr w:rsidR="000F308C" w:rsidRPr="000F308C" w:rsidTr="00E2604F">
        <w:trPr>
          <w:trHeight w:val="1910"/>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Mailroom</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1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Payment notices, applications and other forms instruct customers to mail payments for licenses, permits, etc. to </w:t>
            </w:r>
            <w:r w:rsidRPr="000F308C">
              <w:rPr>
                <w:rFonts w:ascii="Arial" w:eastAsia="Times New Roman" w:hAnsi="Arial" w:cs="Arial"/>
                <w:b/>
                <w:sz w:val="24"/>
                <w:szCs w:val="20"/>
              </w:rPr>
              <w:t>designated PO boxes</w:t>
            </w:r>
            <w:r w:rsidRPr="000F308C">
              <w:rPr>
                <w:rFonts w:ascii="Arial" w:eastAsia="Times New Roman" w:hAnsi="Arial" w:cs="Arial"/>
                <w:sz w:val="24"/>
                <w:szCs w:val="20"/>
              </w:rPr>
              <w:t xml:space="preserve">. </w:t>
            </w:r>
          </w:p>
          <w:p w:rsidR="000F308C" w:rsidRPr="000F308C" w:rsidRDefault="000F308C" w:rsidP="000F308C">
            <w:pPr>
              <w:numPr>
                <w:ilvl w:val="0"/>
                <w:numId w:val="1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Contents of PO boxes deli</w:t>
            </w:r>
            <w:r w:rsidR="007D3B36">
              <w:rPr>
                <w:rFonts w:ascii="Arial" w:eastAsia="Times New Roman" w:hAnsi="Arial" w:cs="Arial"/>
                <w:sz w:val="24"/>
                <w:szCs w:val="20"/>
              </w:rPr>
              <w:t>vered by DO</w:t>
            </w:r>
            <w:r w:rsidRPr="000F308C">
              <w:rPr>
                <w:rFonts w:ascii="Arial" w:eastAsia="Times New Roman" w:hAnsi="Arial" w:cs="Arial"/>
                <w:sz w:val="24"/>
                <w:szCs w:val="20"/>
              </w:rPr>
              <w:t xml:space="preserve">A to </w:t>
            </w:r>
            <w:r w:rsidRPr="000F308C">
              <w:rPr>
                <w:rFonts w:ascii="Arial" w:eastAsia="Times New Roman" w:hAnsi="Arial" w:cs="Arial"/>
                <w:b/>
                <w:sz w:val="24"/>
                <w:szCs w:val="20"/>
              </w:rPr>
              <w:t>agency mailroom</w:t>
            </w:r>
            <w:r w:rsidRPr="000F308C">
              <w:rPr>
                <w:rFonts w:ascii="Arial" w:eastAsia="Times New Roman" w:hAnsi="Arial" w:cs="Arial"/>
                <w:sz w:val="24"/>
                <w:szCs w:val="20"/>
              </w:rPr>
              <w:t>.</w:t>
            </w:r>
          </w:p>
          <w:p w:rsidR="000F308C" w:rsidRPr="000F308C" w:rsidRDefault="000F308C" w:rsidP="000F308C">
            <w:pPr>
              <w:numPr>
                <w:ilvl w:val="0"/>
                <w:numId w:val="1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Envelopes are examined for suspicious packaging; then run through automatic opening machine only; contents are not removed.  </w:t>
            </w:r>
            <w:r w:rsidRPr="000F308C">
              <w:rPr>
                <w:rFonts w:ascii="Arial" w:eastAsia="Times New Roman" w:hAnsi="Arial" w:cs="Arial"/>
                <w:sz w:val="24"/>
                <w:szCs w:val="20"/>
              </w:rPr>
              <w:lastRenderedPageBreak/>
              <w:t>Opened envelopes are delivered immediately/directly in locked containers to Cashiering unit (secured area) for processing.</w:t>
            </w:r>
          </w:p>
        </w:tc>
        <w:tc>
          <w:tcPr>
            <w:tcW w:w="2804"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lastRenderedPageBreak/>
              <w:t>Mailed remittances</w:t>
            </w:r>
          </w:p>
        </w:tc>
      </w:tr>
      <w:tr w:rsidR="000F308C" w:rsidRPr="000F308C" w:rsidTr="00E2604F">
        <w:trPr>
          <w:trHeight w:val="1394"/>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Cashiering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1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Checks, payment coupons, license applications, etc. are removed from remittance envelopes in presence of two or more </w:t>
            </w:r>
            <w:r w:rsidRPr="000F308C">
              <w:rPr>
                <w:rFonts w:ascii="Arial" w:eastAsia="Times New Roman" w:hAnsi="Arial" w:cs="Arial"/>
                <w:b/>
                <w:sz w:val="24"/>
                <w:szCs w:val="20"/>
              </w:rPr>
              <w:t>Cashiering unit</w:t>
            </w:r>
            <w:r w:rsidRPr="000F308C">
              <w:rPr>
                <w:rFonts w:ascii="Arial" w:eastAsia="Times New Roman" w:hAnsi="Arial" w:cs="Arial"/>
                <w:sz w:val="24"/>
                <w:szCs w:val="20"/>
              </w:rPr>
              <w:t xml:space="preserve"> employees.  Upon removal, checks are immediately </w:t>
            </w:r>
            <w:r w:rsidRPr="000F308C">
              <w:rPr>
                <w:rFonts w:ascii="Arial" w:eastAsia="Times New Roman" w:hAnsi="Arial" w:cs="Arial"/>
                <w:b/>
                <w:sz w:val="24"/>
                <w:szCs w:val="20"/>
              </w:rPr>
              <w:t>restrictively endorsed</w:t>
            </w:r>
            <w:r w:rsidRPr="000F308C">
              <w:rPr>
                <w:rFonts w:ascii="Arial" w:eastAsia="Times New Roman" w:hAnsi="Arial" w:cs="Arial"/>
                <w:sz w:val="24"/>
                <w:szCs w:val="20"/>
              </w:rPr>
              <w:t>.  Payments are sorted into batch types.  Coupons, applications, etc. are date stamped.</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ind w:left="720"/>
              <w:contextualSpacing/>
              <w:rPr>
                <w:rFonts w:ascii="Arial" w:eastAsia="Times New Roman" w:hAnsi="Arial" w:cs="Arial"/>
                <w:sz w:val="24"/>
                <w:szCs w:val="20"/>
              </w:rPr>
            </w:pPr>
          </w:p>
        </w:tc>
      </w:tr>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Entering Receipts into System</w:t>
            </w:r>
          </w:p>
        </w:tc>
      </w:tr>
      <w:tr w:rsidR="00DB3BB9" w:rsidRPr="000F308C" w:rsidTr="007E4E84">
        <w:trPr>
          <w:trHeight w:val="1506"/>
        </w:trPr>
        <w:tc>
          <w:tcPr>
            <w:tcW w:w="2470" w:type="dxa"/>
            <w:vMerge w:val="restart"/>
            <w:tcBorders>
              <w:top w:val="double" w:sz="4" w:space="0" w:color="auto"/>
              <w:left w:val="double" w:sz="4" w:space="0" w:color="auto"/>
              <w:right w:val="double" w:sz="4" w:space="0" w:color="auto"/>
            </w:tcBorders>
          </w:tcPr>
          <w:p w:rsidR="00DB3BB9" w:rsidRPr="000F308C" w:rsidRDefault="00DB3BB9"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Cashiering Unit</w:t>
            </w:r>
          </w:p>
        </w:tc>
        <w:tc>
          <w:tcPr>
            <w:tcW w:w="4374" w:type="dxa"/>
            <w:tcBorders>
              <w:top w:val="double" w:sz="4" w:space="0" w:color="auto"/>
              <w:left w:val="double" w:sz="4" w:space="0" w:color="auto"/>
              <w:bottom w:val="double" w:sz="4" w:space="0" w:color="auto"/>
              <w:right w:val="double" w:sz="4" w:space="0" w:color="auto"/>
            </w:tcBorders>
          </w:tcPr>
          <w:p w:rsidR="00DB3BB9" w:rsidRPr="000F308C" w:rsidRDefault="00DB3BB9" w:rsidP="000F308C">
            <w:pPr>
              <w:numPr>
                <w:ilvl w:val="0"/>
                <w:numId w:val="19"/>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Cashiering personnel</w:t>
            </w:r>
            <w:r w:rsidRPr="000F308C">
              <w:rPr>
                <w:rFonts w:ascii="Arial" w:eastAsia="Times New Roman" w:hAnsi="Arial" w:cs="Arial"/>
                <w:sz w:val="24"/>
                <w:szCs w:val="20"/>
              </w:rPr>
              <w:t xml:space="preserve"> scan</w:t>
            </w:r>
            <w:r w:rsidRPr="000F308C">
              <w:rPr>
                <w:rFonts w:ascii="Arial" w:eastAsia="Times New Roman" w:hAnsi="Arial" w:cs="Arial"/>
                <w:i/>
                <w:sz w:val="24"/>
                <w:szCs w:val="20"/>
              </w:rPr>
              <w:t xml:space="preserve"> all </w:t>
            </w:r>
            <w:r w:rsidRPr="000F308C">
              <w:rPr>
                <w:rFonts w:ascii="Arial" w:eastAsia="Times New Roman" w:hAnsi="Arial" w:cs="Arial"/>
                <w:sz w:val="24"/>
                <w:szCs w:val="20"/>
              </w:rPr>
              <w:t>checks and bar coded coupons and remittance advices into cashiering system.  Non-bar coded documents are keyed into system.  Over-the-counter receipts are keyed into system from data provided by cash register report.</w:t>
            </w:r>
          </w:p>
          <w:p w:rsidR="00DB3BB9" w:rsidRPr="000F308C" w:rsidRDefault="00DB3BB9" w:rsidP="000F308C">
            <w:pPr>
              <w:numPr>
                <w:ilvl w:val="0"/>
                <w:numId w:val="19"/>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Checks from new customers or checks without a remittance advice are credited to </w:t>
            </w:r>
            <w:r w:rsidRPr="000F308C">
              <w:rPr>
                <w:rFonts w:ascii="Arial" w:eastAsia="Times New Roman" w:hAnsi="Arial" w:cs="Arial"/>
                <w:b/>
                <w:sz w:val="24"/>
                <w:szCs w:val="20"/>
              </w:rPr>
              <w:t>suspense account</w:t>
            </w:r>
            <w:r w:rsidRPr="000F308C">
              <w:rPr>
                <w:rFonts w:ascii="Arial" w:eastAsia="Times New Roman" w:hAnsi="Arial" w:cs="Arial"/>
                <w:sz w:val="24"/>
                <w:szCs w:val="20"/>
              </w:rPr>
              <w:t xml:space="preserve"> for later disposition.</w:t>
            </w:r>
          </w:p>
        </w:tc>
        <w:tc>
          <w:tcPr>
            <w:tcW w:w="2804" w:type="dxa"/>
            <w:tcBorders>
              <w:top w:val="double" w:sz="4" w:space="0" w:color="auto"/>
              <w:left w:val="double" w:sz="4" w:space="0" w:color="auto"/>
              <w:bottom w:val="double" w:sz="4" w:space="0" w:color="auto"/>
              <w:right w:val="double" w:sz="4" w:space="0" w:color="auto"/>
            </w:tcBorders>
          </w:tcPr>
          <w:p w:rsidR="00DB3BB9" w:rsidRPr="000F308C" w:rsidRDefault="00DB3BB9"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 receipts batches/scanning device/data entry screen</w:t>
            </w:r>
          </w:p>
        </w:tc>
      </w:tr>
      <w:tr w:rsidR="00DB3BB9" w:rsidRPr="000F308C" w:rsidTr="007E4E84">
        <w:trPr>
          <w:trHeight w:val="1506"/>
        </w:trPr>
        <w:tc>
          <w:tcPr>
            <w:tcW w:w="2470" w:type="dxa"/>
            <w:vMerge/>
            <w:tcBorders>
              <w:left w:val="double" w:sz="4" w:space="0" w:color="auto"/>
              <w:bottom w:val="double" w:sz="4" w:space="0" w:color="auto"/>
              <w:right w:val="double" w:sz="4" w:space="0" w:color="auto"/>
            </w:tcBorders>
          </w:tcPr>
          <w:p w:rsidR="00DB3BB9" w:rsidRPr="000F308C" w:rsidRDefault="00DB3BB9" w:rsidP="00DB3BB9">
            <w:pPr>
              <w:spacing w:before="120" w:after="120" w:line="240" w:lineRule="auto"/>
              <w:contextualSpacing/>
              <w:rPr>
                <w:rFonts w:ascii="Arial" w:eastAsia="Times New Roman" w:hAnsi="Arial" w:cs="Arial"/>
                <w:sz w:val="24"/>
                <w:szCs w:val="20"/>
              </w:rPr>
            </w:pPr>
          </w:p>
        </w:tc>
        <w:tc>
          <w:tcPr>
            <w:tcW w:w="4374" w:type="dxa"/>
            <w:tcBorders>
              <w:top w:val="double" w:sz="4" w:space="0" w:color="auto"/>
              <w:left w:val="double" w:sz="4" w:space="0" w:color="auto"/>
              <w:bottom w:val="double" w:sz="4" w:space="0" w:color="auto"/>
              <w:right w:val="double" w:sz="4" w:space="0" w:color="auto"/>
            </w:tcBorders>
          </w:tcPr>
          <w:p w:rsidR="00DB3BB9" w:rsidRPr="000F308C" w:rsidRDefault="00DB3BB9" w:rsidP="00DB3BB9">
            <w:pPr>
              <w:numPr>
                <w:ilvl w:val="0"/>
                <w:numId w:val="19"/>
              </w:numPr>
              <w:spacing w:before="120" w:after="120" w:line="240" w:lineRule="auto"/>
              <w:contextualSpacing/>
              <w:jc w:val="both"/>
              <w:rPr>
                <w:rFonts w:ascii="Arial" w:eastAsia="Times New Roman" w:hAnsi="Arial" w:cs="Arial"/>
                <w:b/>
                <w:sz w:val="24"/>
                <w:szCs w:val="20"/>
              </w:rPr>
            </w:pPr>
            <w:r w:rsidRPr="000F308C">
              <w:rPr>
                <w:rFonts w:ascii="Arial" w:eastAsia="Times New Roman" w:hAnsi="Arial" w:cs="Arial"/>
                <w:b/>
                <w:sz w:val="24"/>
                <w:szCs w:val="20"/>
              </w:rPr>
              <w:t>Cashiering supervisor</w:t>
            </w:r>
            <w:r w:rsidRPr="000F308C">
              <w:rPr>
                <w:rFonts w:ascii="Arial" w:eastAsia="Times New Roman" w:hAnsi="Arial" w:cs="Arial"/>
                <w:sz w:val="24"/>
                <w:szCs w:val="20"/>
              </w:rPr>
              <w:t xml:space="preserve"> runs tape of checks/currency ready for deposit and compares to total dollars per batch summary sheets (including credits to suspense account).  Reviews accuracy of other data input.  Releases batches for processing when all errors are cleared.</w:t>
            </w:r>
          </w:p>
        </w:tc>
        <w:tc>
          <w:tcPr>
            <w:tcW w:w="2804" w:type="dxa"/>
            <w:tcBorders>
              <w:top w:val="double" w:sz="4" w:space="0" w:color="auto"/>
              <w:left w:val="double" w:sz="4" w:space="0" w:color="auto"/>
              <w:bottom w:val="double" w:sz="4" w:space="0" w:color="auto"/>
              <w:right w:val="double" w:sz="4" w:space="0" w:color="auto"/>
            </w:tcBorders>
          </w:tcPr>
          <w:p w:rsidR="00DB3BB9" w:rsidRPr="000F308C" w:rsidRDefault="00DB3BB9" w:rsidP="00DB3BB9">
            <w:pPr>
              <w:spacing w:before="120" w:after="120" w:line="240" w:lineRule="auto"/>
              <w:contextualSpacing/>
              <w:rPr>
                <w:rFonts w:ascii="Arial" w:eastAsia="Times New Roman" w:hAnsi="Arial" w:cs="Arial"/>
                <w:sz w:val="24"/>
                <w:szCs w:val="20"/>
              </w:rPr>
            </w:pPr>
            <w:r>
              <w:rPr>
                <w:rFonts w:ascii="Arial" w:eastAsia="Times New Roman" w:hAnsi="Arial" w:cs="Arial"/>
                <w:sz w:val="24"/>
                <w:szCs w:val="20"/>
              </w:rPr>
              <w:t>Online Authorization</w:t>
            </w:r>
          </w:p>
        </w:tc>
      </w:tr>
    </w:tbl>
    <w:p w:rsidR="000F308C" w:rsidRPr="000F308C" w:rsidRDefault="000F308C" w:rsidP="000F308C">
      <w:pPr>
        <w:spacing w:after="120" w:line="240" w:lineRule="auto"/>
        <w:ind w:left="720"/>
        <w:jc w:val="both"/>
        <w:rPr>
          <w:rFonts w:ascii="Arial" w:eastAsia="Times New Roman" w:hAnsi="Arial" w:cs="Arial"/>
          <w:sz w:val="24"/>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0"/>
        <w:gridCol w:w="4374"/>
        <w:gridCol w:w="2804"/>
      </w:tblGrid>
      <w:tr w:rsidR="00377904" w:rsidRPr="000F308C" w:rsidTr="007E4E84">
        <w:trPr>
          <w:trHeight w:val="681"/>
        </w:trPr>
        <w:tc>
          <w:tcPr>
            <w:tcW w:w="9648" w:type="dxa"/>
            <w:gridSpan w:val="3"/>
            <w:tcBorders>
              <w:top w:val="double" w:sz="4" w:space="0" w:color="auto"/>
              <w:left w:val="double" w:sz="4" w:space="0" w:color="auto"/>
              <w:bottom w:val="double" w:sz="4" w:space="0" w:color="auto"/>
              <w:right w:val="double" w:sz="4" w:space="0" w:color="auto"/>
            </w:tcBorders>
          </w:tcPr>
          <w:p w:rsidR="00377904" w:rsidRPr="000F308C" w:rsidRDefault="00377904" w:rsidP="00377904">
            <w:pPr>
              <w:spacing w:before="120" w:after="120" w:line="240" w:lineRule="auto"/>
              <w:contextualSpacing/>
              <w:jc w:val="center"/>
              <w:rPr>
                <w:rFonts w:ascii="Arial" w:eastAsia="Times New Roman" w:hAnsi="Arial" w:cs="Arial"/>
                <w:sz w:val="24"/>
                <w:szCs w:val="20"/>
              </w:rPr>
            </w:pPr>
            <w:r w:rsidRPr="000F308C">
              <w:rPr>
                <w:rFonts w:ascii="Arial" w:eastAsia="Times New Roman" w:hAnsi="Arial" w:cs="Arial"/>
                <w:b/>
                <w:sz w:val="24"/>
                <w:szCs w:val="20"/>
              </w:rPr>
              <w:lastRenderedPageBreak/>
              <w:t>Cash Receipts/Accounts Receivable Processing – Narrative</w:t>
            </w:r>
          </w:p>
        </w:tc>
      </w:tr>
      <w:tr w:rsidR="000F308C" w:rsidRPr="000F308C" w:rsidTr="00E2604F">
        <w:trPr>
          <w:trHeight w:val="681"/>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Operational Units/Sections</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p>
          <w:p w:rsidR="000F308C" w:rsidRPr="000F308C" w:rsidRDefault="000F308C" w:rsidP="000F308C">
            <w:pPr>
              <w:spacing w:before="120" w:after="120" w:line="240" w:lineRule="auto"/>
              <w:contextualSpacing/>
              <w:jc w:val="center"/>
              <w:rPr>
                <w:rFonts w:ascii="Arial" w:eastAsia="Times New Roman" w:hAnsi="Arial" w:cs="Arial"/>
                <w:sz w:val="24"/>
                <w:szCs w:val="20"/>
              </w:rPr>
            </w:pPr>
            <w:r w:rsidRPr="000F308C">
              <w:rPr>
                <w:rFonts w:ascii="Arial" w:eastAsia="Times New Roman" w:hAnsi="Arial" w:cs="Arial"/>
                <w:sz w:val="24"/>
                <w:szCs w:val="20"/>
              </w:rPr>
              <w:t>Activities</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Documents, Reports, Screens</w:t>
            </w:r>
          </w:p>
        </w:tc>
      </w:tr>
      <w:tr w:rsidR="00DB3BB9" w:rsidRPr="000F308C" w:rsidTr="00E2604F">
        <w:trPr>
          <w:trHeight w:val="1104"/>
        </w:trPr>
        <w:tc>
          <w:tcPr>
            <w:tcW w:w="2470" w:type="dxa"/>
            <w:tcBorders>
              <w:top w:val="double" w:sz="4" w:space="0" w:color="auto"/>
              <w:left w:val="double" w:sz="4" w:space="0" w:color="auto"/>
              <w:bottom w:val="double" w:sz="4" w:space="0" w:color="auto"/>
              <w:right w:val="double" w:sz="4" w:space="0" w:color="auto"/>
            </w:tcBorders>
          </w:tcPr>
          <w:p w:rsidR="00DB3BB9" w:rsidRPr="000F308C" w:rsidRDefault="00DB3BB9" w:rsidP="00DB3BB9">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Cashiering Unit</w:t>
            </w:r>
          </w:p>
        </w:tc>
        <w:tc>
          <w:tcPr>
            <w:tcW w:w="4374" w:type="dxa"/>
            <w:tcBorders>
              <w:top w:val="double" w:sz="4" w:space="0" w:color="auto"/>
              <w:left w:val="double" w:sz="4" w:space="0" w:color="auto"/>
              <w:bottom w:val="double" w:sz="4" w:space="0" w:color="auto"/>
              <w:right w:val="double" w:sz="4" w:space="0" w:color="auto"/>
            </w:tcBorders>
          </w:tcPr>
          <w:p w:rsidR="00DB3BB9" w:rsidRPr="000F308C" w:rsidRDefault="00DB3BB9" w:rsidP="00DB3BB9">
            <w:pPr>
              <w:numPr>
                <w:ilvl w:val="0"/>
                <w:numId w:val="19"/>
              </w:numPr>
              <w:spacing w:before="120" w:after="120" w:line="240" w:lineRule="auto"/>
              <w:contextualSpacing/>
              <w:jc w:val="both"/>
              <w:rPr>
                <w:rFonts w:ascii="Arial" w:eastAsia="Times New Roman" w:hAnsi="Arial" w:cs="Arial"/>
                <w:b/>
                <w:sz w:val="24"/>
                <w:szCs w:val="20"/>
              </w:rPr>
            </w:pPr>
            <w:r w:rsidRPr="000F308C">
              <w:rPr>
                <w:rFonts w:ascii="Arial" w:eastAsia="Times New Roman" w:hAnsi="Arial" w:cs="Arial"/>
                <w:sz w:val="24"/>
                <w:szCs w:val="20"/>
              </w:rPr>
              <w:t>Coupons, license applications, etc. are forwarded to program unit for appropriate action and archiving.</w:t>
            </w:r>
          </w:p>
        </w:tc>
        <w:tc>
          <w:tcPr>
            <w:tcW w:w="2804" w:type="dxa"/>
            <w:tcBorders>
              <w:top w:val="double" w:sz="4" w:space="0" w:color="auto"/>
              <w:left w:val="double" w:sz="4" w:space="0" w:color="auto"/>
              <w:bottom w:val="double" w:sz="4" w:space="0" w:color="auto"/>
              <w:right w:val="double" w:sz="4" w:space="0" w:color="auto"/>
            </w:tcBorders>
          </w:tcPr>
          <w:p w:rsidR="00DB3BB9" w:rsidRPr="000F308C" w:rsidRDefault="00DB3BB9" w:rsidP="00DB3BB9">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Coupons, license applications, other customer paperwork</w:t>
            </w:r>
          </w:p>
        </w:tc>
      </w:tr>
      <w:tr w:rsidR="00DB3BB9"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DB3BB9" w:rsidRPr="000F308C" w:rsidRDefault="00DB3BB9" w:rsidP="00DB3BB9">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Making Deposits</w:t>
            </w:r>
          </w:p>
        </w:tc>
      </w:tr>
      <w:tr w:rsidR="00DB3BB9" w:rsidRPr="000F308C" w:rsidTr="00E2604F">
        <w:tc>
          <w:tcPr>
            <w:tcW w:w="2470" w:type="dxa"/>
            <w:tcBorders>
              <w:top w:val="double" w:sz="4" w:space="0" w:color="auto"/>
              <w:left w:val="double" w:sz="4" w:space="0" w:color="auto"/>
              <w:bottom w:val="double" w:sz="4" w:space="0" w:color="auto"/>
              <w:right w:val="double" w:sz="4" w:space="0" w:color="auto"/>
            </w:tcBorders>
          </w:tcPr>
          <w:p w:rsidR="00DB3BB9" w:rsidRPr="000F308C" w:rsidRDefault="00DB3BB9" w:rsidP="00DB3BB9">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Cashiering Unit</w:t>
            </w:r>
          </w:p>
        </w:tc>
        <w:tc>
          <w:tcPr>
            <w:tcW w:w="4374" w:type="dxa"/>
            <w:tcBorders>
              <w:top w:val="double" w:sz="4" w:space="0" w:color="auto"/>
              <w:left w:val="double" w:sz="4" w:space="0" w:color="auto"/>
              <w:bottom w:val="double" w:sz="4" w:space="0" w:color="auto"/>
              <w:right w:val="double" w:sz="4" w:space="0" w:color="auto"/>
            </w:tcBorders>
          </w:tcPr>
          <w:p w:rsidR="00DB3BB9" w:rsidRPr="000F308C" w:rsidRDefault="00DB3BB9" w:rsidP="00DB3BB9">
            <w:pPr>
              <w:numPr>
                <w:ilvl w:val="0"/>
                <w:numId w:val="19"/>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Receipts are deposited daily intact.  </w:t>
            </w:r>
            <w:r w:rsidRPr="000F308C">
              <w:rPr>
                <w:rFonts w:ascii="Arial" w:eastAsia="Times New Roman" w:hAnsi="Arial" w:cs="Arial"/>
                <w:b/>
                <w:sz w:val="24"/>
                <w:szCs w:val="20"/>
              </w:rPr>
              <w:t>Cashiering personnel</w:t>
            </w:r>
            <w:r w:rsidRPr="000F308C">
              <w:rPr>
                <w:rFonts w:ascii="Arial" w:eastAsia="Times New Roman" w:hAnsi="Arial" w:cs="Arial"/>
                <w:sz w:val="24"/>
                <w:szCs w:val="20"/>
              </w:rPr>
              <w:t xml:space="preserve"> prepare the deposit slips in triplicate.</w:t>
            </w:r>
          </w:p>
          <w:p w:rsidR="00DB3BB9" w:rsidRPr="000F308C" w:rsidRDefault="00DB3BB9" w:rsidP="00DB3BB9">
            <w:pPr>
              <w:numPr>
                <w:ilvl w:val="0"/>
                <w:numId w:val="19"/>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Cashiering supervisor</w:t>
            </w:r>
            <w:r w:rsidRPr="000F308C">
              <w:rPr>
                <w:rFonts w:ascii="Arial" w:eastAsia="Times New Roman" w:hAnsi="Arial" w:cs="Arial"/>
                <w:sz w:val="24"/>
                <w:szCs w:val="20"/>
              </w:rPr>
              <w:t xml:space="preserve"> reviews deposit totals to ensure they match batch totals (including credits to suspense account).</w:t>
            </w:r>
          </w:p>
          <w:p w:rsidR="00DB3BB9" w:rsidRPr="000F308C" w:rsidRDefault="00DB3BB9" w:rsidP="00DB3BB9">
            <w:pPr>
              <w:numPr>
                <w:ilvl w:val="0"/>
                <w:numId w:val="19"/>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Cashiering supervisor</w:t>
            </w:r>
            <w:r w:rsidRPr="000F308C">
              <w:rPr>
                <w:rFonts w:ascii="Arial" w:eastAsia="Times New Roman" w:hAnsi="Arial" w:cs="Arial"/>
                <w:sz w:val="24"/>
                <w:szCs w:val="20"/>
              </w:rPr>
              <w:t xml:space="preserve"> physically secures deposit in locking deposit bag.  Deposit is kept in locked safe until picked up by armored car each afternoon.</w:t>
            </w:r>
          </w:p>
          <w:p w:rsidR="00DB3BB9" w:rsidRPr="000F308C" w:rsidRDefault="00DB3BB9" w:rsidP="00DB3BB9">
            <w:pPr>
              <w:numPr>
                <w:ilvl w:val="0"/>
                <w:numId w:val="19"/>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Second copy of deposit slip is forwarded to GL Accounting unit.  Third copy is kept on file in Cashiering unit, along with batch sheets and cash register reports.</w:t>
            </w:r>
          </w:p>
        </w:tc>
        <w:tc>
          <w:tcPr>
            <w:tcW w:w="2804" w:type="dxa"/>
            <w:tcBorders>
              <w:top w:val="double" w:sz="4" w:space="0" w:color="auto"/>
              <w:left w:val="double" w:sz="4" w:space="0" w:color="auto"/>
              <w:bottom w:val="double" w:sz="4" w:space="0" w:color="auto"/>
              <w:right w:val="double" w:sz="4" w:space="0" w:color="auto"/>
            </w:tcBorders>
          </w:tcPr>
          <w:p w:rsidR="00DB3BB9" w:rsidRPr="000F308C" w:rsidRDefault="00DB3BB9" w:rsidP="00DB3BB9">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Daily cash receipts; deposit slips</w:t>
            </w:r>
          </w:p>
        </w:tc>
      </w:tr>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sz w:val="24"/>
                <w:szCs w:val="20"/>
              </w:rPr>
              <w:br w:type="page"/>
            </w:r>
            <w:r w:rsidRPr="000F308C">
              <w:rPr>
                <w:rFonts w:ascii="Arial" w:eastAsia="Times New Roman" w:hAnsi="Arial" w:cs="Arial"/>
                <w:b/>
                <w:sz w:val="24"/>
                <w:szCs w:val="20"/>
              </w:rPr>
              <w:t>System Processing</w:t>
            </w:r>
          </w:p>
        </w:tc>
      </w:tr>
      <w:tr w:rsidR="000F308C" w:rsidRPr="000F308C" w:rsidTr="00E2604F">
        <w:trPr>
          <w:trHeight w:val="2008"/>
        </w:trPr>
        <w:tc>
          <w:tcPr>
            <w:tcW w:w="2470"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Information Systems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0"/>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Cash receipts data from the Cashiering system and billing information from the Program unit’s internal system are separately interfaced to the accounting system; the accounting system uploads the information and automatically updates detailed A/R records.</w:t>
            </w:r>
          </w:p>
          <w:p w:rsidR="000F308C" w:rsidRPr="000F308C" w:rsidRDefault="000F308C" w:rsidP="000F308C">
            <w:pPr>
              <w:numPr>
                <w:ilvl w:val="0"/>
                <w:numId w:val="20"/>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Batch balancing</w:t>
            </w:r>
            <w:r w:rsidRPr="000F308C">
              <w:rPr>
                <w:rFonts w:ascii="Arial" w:eastAsia="Times New Roman" w:hAnsi="Arial" w:cs="Arial"/>
                <w:sz w:val="24"/>
                <w:szCs w:val="20"/>
              </w:rPr>
              <w:t xml:space="preserve"> controls and procedures (total documents, total items and total monetary amounts) are in place.</w:t>
            </w:r>
          </w:p>
          <w:p w:rsidR="000F308C" w:rsidRPr="000F308C" w:rsidRDefault="000F308C" w:rsidP="000F308C">
            <w:pPr>
              <w:numPr>
                <w:ilvl w:val="0"/>
                <w:numId w:val="20"/>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Unique </w:t>
            </w:r>
            <w:r w:rsidRPr="000F308C">
              <w:rPr>
                <w:rFonts w:ascii="Arial" w:eastAsia="Times New Roman" w:hAnsi="Arial" w:cs="Arial"/>
                <w:b/>
                <w:sz w:val="24"/>
                <w:szCs w:val="20"/>
              </w:rPr>
              <w:t>operator ID numbers</w:t>
            </w:r>
            <w:r w:rsidRPr="000F308C">
              <w:rPr>
                <w:rFonts w:ascii="Arial" w:eastAsia="Times New Roman" w:hAnsi="Arial" w:cs="Arial"/>
                <w:sz w:val="24"/>
                <w:szCs w:val="20"/>
              </w:rPr>
              <w:t xml:space="preserve"> are assigned to each person with access to the accounting system or the cashiering and billing subsystems.  The systems maintain logs of user activity for those </w:t>
            </w:r>
            <w:r w:rsidRPr="000F308C">
              <w:rPr>
                <w:rFonts w:ascii="Arial" w:eastAsia="Times New Roman" w:hAnsi="Arial" w:cs="Arial"/>
                <w:sz w:val="24"/>
                <w:szCs w:val="20"/>
              </w:rPr>
              <w:lastRenderedPageBreak/>
              <w:t>individuals with “update” capabilities.</w:t>
            </w:r>
          </w:p>
          <w:p w:rsidR="000F308C" w:rsidRPr="000F308C" w:rsidRDefault="000F308C" w:rsidP="000F308C">
            <w:pPr>
              <w:numPr>
                <w:ilvl w:val="0"/>
                <w:numId w:val="20"/>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Input documents are uniquely identified by </w:t>
            </w:r>
            <w:r w:rsidRPr="000F308C">
              <w:rPr>
                <w:rFonts w:ascii="Arial" w:eastAsia="Times New Roman" w:hAnsi="Arial" w:cs="Arial"/>
                <w:b/>
                <w:sz w:val="24"/>
                <w:szCs w:val="20"/>
              </w:rPr>
              <w:t>batch ID, batch date and document no</w:t>
            </w:r>
            <w:r w:rsidRPr="000F308C">
              <w:rPr>
                <w:rFonts w:ascii="Arial" w:eastAsia="Times New Roman" w:hAnsi="Arial" w:cs="Arial"/>
                <w:sz w:val="24"/>
                <w:szCs w:val="20"/>
              </w:rPr>
              <w:t>.</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lastRenderedPageBreak/>
              <w:t>(1) Data processing files and control reports; (2) A/R and cash receipts activity reports</w:t>
            </w:r>
          </w:p>
        </w:tc>
      </w:tr>
      <w:tr w:rsidR="000F308C" w:rsidRPr="000F308C" w:rsidTr="00E2604F">
        <w:trPr>
          <w:trHeight w:val="971"/>
        </w:trPr>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ind w:left="720"/>
              <w:contextualSpacing/>
              <w:rPr>
                <w:rFonts w:ascii="Arial" w:eastAsia="Times New Roman" w:hAnsi="Arial" w:cs="Arial"/>
                <w:sz w:val="24"/>
                <w:szCs w:val="20"/>
              </w:rPr>
            </w:pP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0"/>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Invoice numbers</w:t>
            </w:r>
            <w:r w:rsidRPr="000F308C">
              <w:rPr>
                <w:rFonts w:ascii="Arial" w:eastAsia="Times New Roman" w:hAnsi="Arial" w:cs="Arial"/>
                <w:sz w:val="24"/>
                <w:szCs w:val="20"/>
              </w:rPr>
              <w:t xml:space="preserve"> are automatically generated in sequence.  Once posted; invoiced amounts can be adjusted only through a credit memo or authorized adjustment transaction.</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Invoices</w:t>
            </w:r>
          </w:p>
        </w:tc>
      </w:tr>
      <w:tr w:rsidR="000F308C" w:rsidRPr="000F308C" w:rsidTr="00E2604F">
        <w:trPr>
          <w:trHeight w:val="890"/>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GL Accounting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0"/>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Personnel in </w:t>
            </w:r>
            <w:r w:rsidRPr="000F308C">
              <w:rPr>
                <w:rFonts w:ascii="Arial" w:eastAsia="Times New Roman" w:hAnsi="Arial" w:cs="Arial"/>
                <w:b/>
                <w:sz w:val="24"/>
                <w:szCs w:val="20"/>
              </w:rPr>
              <w:t>GL accounting unit</w:t>
            </w:r>
            <w:r w:rsidRPr="000F308C">
              <w:rPr>
                <w:rFonts w:ascii="Arial" w:eastAsia="Times New Roman" w:hAnsi="Arial" w:cs="Arial"/>
                <w:sz w:val="24"/>
                <w:szCs w:val="20"/>
              </w:rPr>
              <w:t>, with no responsibilities for cash receipts, billing or account receivable functions, maintain valid value tables (e.g., accounting codes, taxes and fee rates).</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Value table reports</w:t>
            </w:r>
          </w:p>
        </w:tc>
      </w:tr>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Accounts Receivable Maintenance</w:t>
            </w:r>
          </w:p>
        </w:tc>
      </w:tr>
      <w:tr w:rsidR="000F308C" w:rsidRPr="000F308C" w:rsidTr="00E2604F">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Accounts Receivable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1"/>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Accounts receivable (A/R) unit</w:t>
            </w:r>
            <w:r w:rsidRPr="000F308C">
              <w:rPr>
                <w:rFonts w:ascii="Arial" w:eastAsia="Times New Roman" w:hAnsi="Arial" w:cs="Arial"/>
                <w:sz w:val="24"/>
                <w:szCs w:val="20"/>
              </w:rPr>
              <w:t xml:space="preserve"> reconciles aggregate collections on accounts receivable against postings to individual receivable accounts.</w:t>
            </w:r>
          </w:p>
          <w:p w:rsidR="000F308C" w:rsidRPr="000F308C" w:rsidRDefault="000F308C" w:rsidP="000F308C">
            <w:pPr>
              <w:numPr>
                <w:ilvl w:val="0"/>
                <w:numId w:val="21"/>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A/R unit</w:t>
            </w:r>
            <w:r w:rsidRPr="000F308C">
              <w:rPr>
                <w:rFonts w:ascii="Arial" w:eastAsia="Times New Roman" w:hAnsi="Arial" w:cs="Arial"/>
                <w:sz w:val="24"/>
                <w:szCs w:val="20"/>
              </w:rPr>
              <w:t xml:space="preserve"> investigates/resolves suspense account items and posts to appropriate A/R detail records</w:t>
            </w:r>
          </w:p>
          <w:p w:rsidR="000F308C" w:rsidRPr="000F308C" w:rsidRDefault="000F308C" w:rsidP="000F308C">
            <w:pPr>
              <w:numPr>
                <w:ilvl w:val="0"/>
                <w:numId w:val="21"/>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A/R unit</w:t>
            </w:r>
            <w:r w:rsidRPr="000F308C">
              <w:rPr>
                <w:rFonts w:ascii="Arial" w:eastAsia="Times New Roman" w:hAnsi="Arial" w:cs="Arial"/>
                <w:sz w:val="24"/>
                <w:szCs w:val="20"/>
              </w:rPr>
              <w:t xml:space="preserve"> is responsible for updating the customer database.</w:t>
            </w:r>
          </w:p>
          <w:p w:rsidR="000F308C" w:rsidRPr="000F308C" w:rsidRDefault="000F308C" w:rsidP="000F308C">
            <w:pPr>
              <w:numPr>
                <w:ilvl w:val="0"/>
                <w:numId w:val="21"/>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A/R unit</w:t>
            </w:r>
            <w:r w:rsidRPr="000F308C">
              <w:rPr>
                <w:rFonts w:ascii="Arial" w:eastAsia="Times New Roman" w:hAnsi="Arial" w:cs="Arial"/>
                <w:sz w:val="24"/>
                <w:szCs w:val="20"/>
              </w:rPr>
              <w:t xml:space="preserve"> reviews aging reports and follows up on past due accounts.  Monthly, the accounts receivable aging report is independently reviewed by the Financial Services manager and the Program unit.</w:t>
            </w:r>
          </w:p>
          <w:p w:rsidR="000F308C" w:rsidRPr="000F308C" w:rsidRDefault="000F308C" w:rsidP="000F308C">
            <w:pPr>
              <w:numPr>
                <w:ilvl w:val="0"/>
                <w:numId w:val="21"/>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All non-cash credits processed by the </w:t>
            </w:r>
            <w:r w:rsidRPr="000F308C">
              <w:rPr>
                <w:rFonts w:ascii="Arial" w:eastAsia="Times New Roman" w:hAnsi="Arial" w:cs="Arial"/>
                <w:b/>
                <w:sz w:val="24"/>
                <w:szCs w:val="20"/>
              </w:rPr>
              <w:t>A/R unit</w:t>
            </w:r>
            <w:r w:rsidRPr="000F308C">
              <w:rPr>
                <w:rFonts w:ascii="Arial" w:eastAsia="Times New Roman" w:hAnsi="Arial" w:cs="Arial"/>
                <w:sz w:val="24"/>
                <w:szCs w:val="20"/>
              </w:rPr>
              <w:t xml:space="preserve"> are initiated by the Program unit and approved by the Financial Services manager prior to processing.</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A/R listings, aging reports, customer database reports</w:t>
            </w:r>
          </w:p>
        </w:tc>
      </w:tr>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Mailing Invoices/Customer Questions</w:t>
            </w:r>
          </w:p>
        </w:tc>
      </w:tr>
      <w:tr w:rsidR="000F308C" w:rsidRPr="000F308C" w:rsidTr="00E2604F">
        <w:trPr>
          <w:trHeight w:val="639"/>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Accounts Receivable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2"/>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Invoices are automatically prepared and printed as the result of the </w:t>
            </w:r>
            <w:r w:rsidRPr="000F308C">
              <w:rPr>
                <w:rFonts w:ascii="Arial" w:eastAsia="Times New Roman" w:hAnsi="Arial" w:cs="Arial"/>
                <w:sz w:val="24"/>
                <w:szCs w:val="20"/>
              </w:rPr>
              <w:lastRenderedPageBreak/>
              <w:t xml:space="preserve">billing interface and delivered to </w:t>
            </w:r>
            <w:r w:rsidRPr="000F308C">
              <w:rPr>
                <w:rFonts w:ascii="Arial" w:eastAsia="Times New Roman" w:hAnsi="Arial" w:cs="Arial"/>
                <w:b/>
                <w:sz w:val="24"/>
                <w:szCs w:val="20"/>
              </w:rPr>
              <w:t>A/R unit</w:t>
            </w:r>
            <w:r w:rsidRPr="000F308C">
              <w:rPr>
                <w:rFonts w:ascii="Arial" w:eastAsia="Times New Roman" w:hAnsi="Arial" w:cs="Arial"/>
                <w:sz w:val="24"/>
                <w:szCs w:val="20"/>
              </w:rPr>
              <w:t xml:space="preserve"> for mailing.</w:t>
            </w:r>
          </w:p>
        </w:tc>
        <w:tc>
          <w:tcPr>
            <w:tcW w:w="2804"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lastRenderedPageBreak/>
              <w:t>Invoices</w:t>
            </w:r>
          </w:p>
        </w:tc>
      </w:tr>
      <w:tr w:rsidR="000F308C" w:rsidRPr="000F308C" w:rsidTr="00E2604F">
        <w:trPr>
          <w:trHeight w:val="639"/>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Program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2"/>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Undeliverable mail is returned to the </w:t>
            </w:r>
            <w:r w:rsidRPr="000F308C">
              <w:rPr>
                <w:rFonts w:ascii="Arial" w:eastAsia="Times New Roman" w:hAnsi="Arial" w:cs="Arial"/>
                <w:b/>
                <w:sz w:val="24"/>
                <w:szCs w:val="20"/>
              </w:rPr>
              <w:t>Program unit</w:t>
            </w:r>
            <w:r w:rsidRPr="000F308C">
              <w:rPr>
                <w:rFonts w:ascii="Arial" w:eastAsia="Times New Roman" w:hAnsi="Arial" w:cs="Arial"/>
                <w:sz w:val="24"/>
                <w:szCs w:val="20"/>
              </w:rPr>
              <w:t>; customer questions and complaints are directed to the Program unit.</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ind w:left="720"/>
              <w:contextualSpacing/>
              <w:rPr>
                <w:rFonts w:ascii="Arial" w:eastAsia="Times New Roman" w:hAnsi="Arial" w:cs="Arial"/>
                <w:sz w:val="24"/>
                <w:szCs w:val="20"/>
              </w:rPr>
            </w:pPr>
          </w:p>
        </w:tc>
      </w:tr>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sz w:val="24"/>
                <w:szCs w:val="20"/>
              </w:rPr>
              <w:br w:type="page"/>
            </w:r>
            <w:r w:rsidRPr="000F308C">
              <w:rPr>
                <w:rFonts w:ascii="Arial" w:eastAsia="Times New Roman" w:hAnsi="Arial" w:cs="Arial"/>
                <w:b/>
                <w:sz w:val="24"/>
                <w:szCs w:val="20"/>
              </w:rPr>
              <w:t>General Control Activities</w:t>
            </w:r>
          </w:p>
        </w:tc>
      </w:tr>
      <w:tr w:rsidR="000F308C" w:rsidRPr="000F308C" w:rsidTr="00E2604F">
        <w:trPr>
          <w:trHeight w:val="3399"/>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General Ledger Accounting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3"/>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 xml:space="preserve">GL accounting unit </w:t>
            </w:r>
            <w:r w:rsidRPr="000F308C">
              <w:rPr>
                <w:rFonts w:ascii="Arial" w:eastAsia="Times New Roman" w:hAnsi="Arial" w:cs="Arial"/>
                <w:sz w:val="24"/>
                <w:szCs w:val="20"/>
              </w:rPr>
              <w:t>compares payments received in cashiering system to payments posted to general ledger and reconciles detailed agency receivable records to GL control account.</w:t>
            </w:r>
          </w:p>
          <w:p w:rsidR="000F308C" w:rsidRPr="000F308C" w:rsidRDefault="000F308C" w:rsidP="000F308C">
            <w:pPr>
              <w:numPr>
                <w:ilvl w:val="0"/>
                <w:numId w:val="23"/>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Bank statement is delivered unopened directly to GL accounting.</w:t>
            </w:r>
            <w:r w:rsidRPr="000F308C">
              <w:rPr>
                <w:rFonts w:ascii="Arial" w:eastAsia="Times New Roman" w:hAnsi="Arial" w:cs="Arial"/>
                <w:b/>
                <w:sz w:val="24"/>
                <w:szCs w:val="20"/>
              </w:rPr>
              <w:t xml:space="preserve">  GL accounting unit</w:t>
            </w:r>
            <w:r w:rsidRPr="000F308C">
              <w:rPr>
                <w:rFonts w:ascii="Arial" w:eastAsia="Times New Roman" w:hAnsi="Arial" w:cs="Arial"/>
                <w:sz w:val="24"/>
                <w:szCs w:val="20"/>
              </w:rPr>
              <w:t xml:space="preserve"> compares deposit detail to bank statement as part of bank reconciliation process.</w:t>
            </w:r>
          </w:p>
          <w:p w:rsidR="000F308C" w:rsidRPr="000F308C" w:rsidRDefault="000F308C" w:rsidP="000F308C">
            <w:pPr>
              <w:numPr>
                <w:ilvl w:val="0"/>
                <w:numId w:val="23"/>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Bank statement reconciliation reviewed, approved and signed by </w:t>
            </w:r>
            <w:r w:rsidRPr="000F308C">
              <w:rPr>
                <w:rFonts w:ascii="Arial" w:eastAsia="Times New Roman" w:hAnsi="Arial" w:cs="Arial"/>
                <w:b/>
                <w:sz w:val="24"/>
                <w:szCs w:val="20"/>
              </w:rPr>
              <w:t>GL accounting manager</w:t>
            </w:r>
            <w:r w:rsidRPr="000F308C">
              <w:rPr>
                <w:rFonts w:ascii="Arial" w:eastAsia="Times New Roman" w:hAnsi="Arial" w:cs="Arial"/>
                <w:sz w:val="24"/>
                <w:szCs w:val="20"/>
              </w:rPr>
              <w:t>.</w:t>
            </w:r>
          </w:p>
          <w:p w:rsidR="000F308C" w:rsidRPr="000F308C" w:rsidRDefault="000F308C" w:rsidP="000F308C">
            <w:pPr>
              <w:numPr>
                <w:ilvl w:val="0"/>
                <w:numId w:val="23"/>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GL accounting unit</w:t>
            </w:r>
            <w:r w:rsidRPr="000F308C">
              <w:rPr>
                <w:rFonts w:ascii="Arial" w:eastAsia="Times New Roman" w:hAnsi="Arial" w:cs="Arial"/>
                <w:sz w:val="24"/>
                <w:szCs w:val="20"/>
              </w:rPr>
              <w:t xml:space="preserve"> controls monthly closing process/roll forward, so no transactions can be posted inappropriately to a prior period.</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(1) A/R and cash receipts activity reports; (2) general ledger reports; (3) bank statements and copies of deposit slips; (3) systems control reports</w:t>
            </w:r>
          </w:p>
        </w:tc>
      </w:tr>
      <w:tr w:rsidR="000F308C" w:rsidRPr="000F308C" w:rsidTr="00E2604F">
        <w:trPr>
          <w:trHeight w:val="1050"/>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General Ledger Accounting Unit</w:t>
            </w:r>
          </w:p>
        </w:tc>
        <w:tc>
          <w:tcPr>
            <w:tcW w:w="4374" w:type="dxa"/>
            <w:tcBorders>
              <w:top w:val="single" w:sz="4" w:space="0" w:color="auto"/>
              <w:left w:val="double" w:sz="4" w:space="0" w:color="auto"/>
              <w:bottom w:val="double" w:sz="4" w:space="0" w:color="auto"/>
              <w:right w:val="double" w:sz="4" w:space="0" w:color="auto"/>
            </w:tcBorders>
          </w:tcPr>
          <w:p w:rsidR="000F308C" w:rsidRPr="000F308C" w:rsidRDefault="000F308C" w:rsidP="000F308C">
            <w:pPr>
              <w:numPr>
                <w:ilvl w:val="0"/>
                <w:numId w:val="23"/>
              </w:numPr>
              <w:spacing w:before="120" w:after="120" w:line="240" w:lineRule="auto"/>
              <w:contextualSpacing/>
              <w:jc w:val="both"/>
              <w:rPr>
                <w:rFonts w:ascii="Arial" w:eastAsia="Times New Roman" w:hAnsi="Arial" w:cs="Arial"/>
                <w:b/>
                <w:sz w:val="24"/>
                <w:szCs w:val="20"/>
              </w:rPr>
            </w:pPr>
            <w:r w:rsidRPr="000F308C">
              <w:rPr>
                <w:rFonts w:ascii="Arial" w:eastAsia="Times New Roman" w:hAnsi="Arial" w:cs="Arial"/>
                <w:b/>
                <w:sz w:val="24"/>
                <w:szCs w:val="20"/>
              </w:rPr>
              <w:t>GL accounting unit</w:t>
            </w:r>
            <w:r w:rsidRPr="000F308C">
              <w:rPr>
                <w:rFonts w:ascii="Arial" w:eastAsia="Times New Roman" w:hAnsi="Arial" w:cs="Arial"/>
                <w:sz w:val="24"/>
                <w:szCs w:val="20"/>
              </w:rPr>
              <w:t xml:space="preserve"> periodically reviews the number of licenses, permits, etc. issued with revenues collected; other revenues types are compared to prior year data and multi-year trends.</w:t>
            </w:r>
          </w:p>
        </w:tc>
        <w:tc>
          <w:tcPr>
            <w:tcW w:w="2804" w:type="dxa"/>
            <w:tcBorders>
              <w:top w:val="sing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Licenses/permits activity reports</w:t>
            </w:r>
          </w:p>
        </w:tc>
      </w:tr>
      <w:tr w:rsidR="000F308C" w:rsidRPr="000F308C" w:rsidTr="00E2604F">
        <w:trPr>
          <w:trHeight w:val="1016"/>
        </w:trPr>
        <w:tc>
          <w:tcPr>
            <w:tcW w:w="24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Program Unit</w:t>
            </w:r>
          </w:p>
        </w:tc>
        <w:tc>
          <w:tcPr>
            <w:tcW w:w="437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3"/>
              </w:numPr>
              <w:spacing w:before="120" w:after="120" w:line="240" w:lineRule="auto"/>
              <w:contextualSpacing/>
              <w:jc w:val="both"/>
              <w:rPr>
                <w:rFonts w:ascii="Arial" w:eastAsia="Times New Roman" w:hAnsi="Arial" w:cs="Arial"/>
                <w:b/>
                <w:sz w:val="24"/>
                <w:szCs w:val="20"/>
              </w:rPr>
            </w:pPr>
            <w:r w:rsidRPr="000F308C">
              <w:rPr>
                <w:rFonts w:ascii="Arial" w:eastAsia="Times New Roman" w:hAnsi="Arial" w:cs="Arial"/>
                <w:b/>
                <w:sz w:val="24"/>
                <w:szCs w:val="20"/>
              </w:rPr>
              <w:t xml:space="preserve">Program unit </w:t>
            </w:r>
            <w:r w:rsidRPr="000F308C">
              <w:rPr>
                <w:rFonts w:ascii="Arial" w:eastAsia="Times New Roman" w:hAnsi="Arial" w:cs="Arial"/>
                <w:sz w:val="24"/>
                <w:szCs w:val="20"/>
              </w:rPr>
              <w:t>reviews (1) A/R aging report, (2) a report of all non-cash credit adjustments processed for month, and (3) a report of customer accounts with ending credit balances.</w:t>
            </w:r>
          </w:p>
        </w:tc>
        <w:tc>
          <w:tcPr>
            <w:tcW w:w="2804"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A/R aging report; credit adjustments and credit balance reports</w:t>
            </w:r>
          </w:p>
        </w:tc>
      </w:tr>
    </w:tbl>
    <w:p w:rsidR="000F308C" w:rsidRPr="000F308C" w:rsidRDefault="000F308C" w:rsidP="000F308C">
      <w:pPr>
        <w:spacing w:after="120" w:line="240" w:lineRule="auto"/>
        <w:ind w:left="720"/>
        <w:jc w:val="both"/>
        <w:rPr>
          <w:rFonts w:ascii="Arial" w:eastAsia="Times New Roman" w:hAnsi="Arial" w:cs="Arial"/>
          <w:sz w:val="24"/>
          <w:szCs w:val="20"/>
        </w:rPr>
        <w:sectPr w:rsidR="000F308C" w:rsidRPr="000F308C">
          <w:pgSz w:w="12240" w:h="15840"/>
          <w:pgMar w:top="1440" w:right="1440" w:bottom="1440" w:left="1440" w:header="720" w:footer="720" w:gutter="0"/>
          <w:cols w:space="720"/>
        </w:sectPr>
      </w:pPr>
    </w:p>
    <w:p w:rsidR="000F308C" w:rsidRPr="000F308C" w:rsidRDefault="000F308C" w:rsidP="000F308C">
      <w:pPr>
        <w:spacing w:after="120" w:line="240" w:lineRule="auto"/>
        <w:ind w:left="720"/>
        <w:jc w:val="both"/>
        <w:rPr>
          <w:rFonts w:ascii="Arial" w:eastAsia="Times New Roman" w:hAnsi="Arial" w:cs="Arial"/>
          <w:sz w:val="24"/>
          <w:szCs w:val="20"/>
        </w:rPr>
      </w:pPr>
      <w:r w:rsidRPr="000F308C">
        <w:rPr>
          <w:rFonts w:ascii="Arial" w:eastAsia="Times New Roman" w:hAnsi="Arial" w:cs="Arial"/>
          <w:sz w:val="24"/>
          <w:szCs w:val="20"/>
        </w:rPr>
        <w:lastRenderedPageBreak/>
        <w:t>Cash Receipts and Accounts Receivable Processing -- Flowchart</w:t>
      </w:r>
    </w:p>
    <w:p w:rsidR="000F308C" w:rsidRPr="000F308C" w:rsidRDefault="000F308C" w:rsidP="000F308C">
      <w:pPr>
        <w:tabs>
          <w:tab w:val="left" w:pos="720"/>
        </w:tabs>
        <w:spacing w:after="120" w:line="240" w:lineRule="auto"/>
        <w:rPr>
          <w:rFonts w:ascii="Times New Roman" w:eastAsia="Times New Roman" w:hAnsi="Times New Roman" w:cs="Times New Roman"/>
          <w:sz w:val="24"/>
          <w:szCs w:val="20"/>
        </w:rPr>
      </w:pPr>
    </w:p>
    <w:p w:rsidR="000F308C" w:rsidRPr="000F308C" w:rsidRDefault="000F308C" w:rsidP="000F308C">
      <w:pPr>
        <w:tabs>
          <w:tab w:val="left" w:pos="720"/>
        </w:tabs>
        <w:spacing w:after="120" w:line="240" w:lineRule="auto"/>
        <w:rPr>
          <w:rFonts w:ascii="Times New Roman" w:eastAsia="Times New Roman" w:hAnsi="Times New Roman" w:cs="Times New Roman"/>
          <w:sz w:val="24"/>
          <w:szCs w:val="20"/>
        </w:rPr>
      </w:pPr>
      <w:r w:rsidRPr="000F308C">
        <w:rPr>
          <w:rFonts w:ascii="Times New Roman" w:eastAsia="Times New Roman" w:hAnsi="Times New Roman" w:cs="Times New Roman"/>
          <w:noProof/>
          <w:sz w:val="24"/>
          <w:szCs w:val="20"/>
        </w:rPr>
        <w:drawing>
          <wp:anchor distT="0" distB="0" distL="114300" distR="114300" simplePos="0" relativeHeight="251660288" behindDoc="0" locked="0" layoutInCell="0" allowOverlap="1" wp14:anchorId="56B5BA4C" wp14:editId="14B8D718">
            <wp:simplePos x="0" y="0"/>
            <wp:positionH relativeFrom="column">
              <wp:align>center</wp:align>
            </wp:positionH>
            <wp:positionV relativeFrom="paragraph">
              <wp:posOffset>0</wp:posOffset>
            </wp:positionV>
            <wp:extent cx="5523230" cy="6949440"/>
            <wp:effectExtent l="0" t="0" r="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523230" cy="6949440"/>
                    </a:xfrm>
                    <a:prstGeom prst="rect">
                      <a:avLst/>
                    </a:prstGeom>
                    <a:noFill/>
                  </pic:spPr>
                </pic:pic>
              </a:graphicData>
            </a:graphic>
            <wp14:sizeRelH relativeFrom="page">
              <wp14:pctWidth>0</wp14:pctWidth>
            </wp14:sizeRelH>
            <wp14:sizeRelV relativeFrom="page">
              <wp14:pctHeight>0</wp14:pctHeight>
            </wp14:sizeRelV>
          </wp:anchor>
        </w:drawing>
      </w:r>
    </w:p>
    <w:p w:rsidR="000F308C" w:rsidRPr="000F308C" w:rsidRDefault="000F308C" w:rsidP="000F308C">
      <w:pPr>
        <w:spacing w:after="120" w:line="240" w:lineRule="auto"/>
        <w:ind w:left="720"/>
        <w:jc w:val="both"/>
        <w:rPr>
          <w:rFonts w:ascii="Arial" w:eastAsia="Times New Roman" w:hAnsi="Arial" w:cs="Arial"/>
          <w:sz w:val="24"/>
          <w:szCs w:val="20"/>
        </w:rPr>
        <w:sectPr w:rsidR="000F308C" w:rsidRPr="000F308C">
          <w:pgSz w:w="12240" w:h="15840"/>
          <w:pgMar w:top="1440" w:right="1440" w:bottom="1440" w:left="1440" w:header="720" w:footer="720" w:gutter="0"/>
          <w:cols w:space="720"/>
        </w:sectPr>
      </w:pPr>
    </w:p>
    <w:tbl>
      <w:tblPr>
        <w:tblW w:w="0" w:type="auto"/>
        <w:tblLook w:val="01E0" w:firstRow="1" w:lastRow="1" w:firstColumn="1" w:lastColumn="1" w:noHBand="0" w:noVBand="0"/>
      </w:tblPr>
      <w:tblGrid>
        <w:gridCol w:w="821"/>
        <w:gridCol w:w="2681"/>
        <w:gridCol w:w="5858"/>
      </w:tblGrid>
      <w:tr w:rsidR="000F308C" w:rsidRPr="000F308C" w:rsidTr="00E2604F">
        <w:trPr>
          <w:tblHeader/>
        </w:trPr>
        <w:tc>
          <w:tcPr>
            <w:tcW w:w="9468" w:type="dxa"/>
            <w:gridSpan w:val="3"/>
            <w:tcBorders>
              <w:top w:val="nil"/>
              <w:left w:val="nil"/>
              <w:bottom w:val="single" w:sz="4" w:space="0" w:color="auto"/>
              <w:right w:val="nil"/>
            </w:tcBorders>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lastRenderedPageBreak/>
              <w:t>[Agency Name]</w:t>
            </w:r>
          </w:p>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Cash Receipts/Accounts Receivable Processing</w:t>
            </w:r>
          </w:p>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Control Findings</w:t>
            </w:r>
          </w:p>
          <w:p w:rsidR="000F308C" w:rsidRPr="000F308C" w:rsidRDefault="000F308C" w:rsidP="000F308C">
            <w:pPr>
              <w:spacing w:before="120" w:after="120" w:line="240" w:lineRule="auto"/>
              <w:contextualSpacing/>
              <w:jc w:val="center"/>
              <w:rPr>
                <w:rFonts w:ascii="Arial" w:eastAsia="Times New Roman" w:hAnsi="Arial" w:cs="Arial"/>
                <w:sz w:val="24"/>
                <w:szCs w:val="20"/>
              </w:rPr>
            </w:pPr>
            <w:r w:rsidRPr="000F308C">
              <w:rPr>
                <w:rFonts w:ascii="Arial" w:eastAsia="Times New Roman" w:hAnsi="Arial" w:cs="Arial"/>
                <w:b/>
                <w:sz w:val="24"/>
                <w:szCs w:val="20"/>
              </w:rPr>
              <w:t>June 30, 2XXX</w:t>
            </w:r>
          </w:p>
          <w:p w:rsidR="000F308C" w:rsidRPr="000F308C" w:rsidRDefault="000F308C" w:rsidP="000F308C">
            <w:pPr>
              <w:spacing w:before="120" w:after="120" w:line="240" w:lineRule="auto"/>
              <w:contextualSpacing/>
              <w:rPr>
                <w:rFonts w:ascii="Arial" w:eastAsia="Times New Roman" w:hAnsi="Arial" w:cs="Arial"/>
                <w:sz w:val="24"/>
                <w:szCs w:val="20"/>
              </w:rPr>
            </w:pPr>
          </w:p>
        </w:tc>
      </w:tr>
      <w:tr w:rsidR="000F308C" w:rsidRPr="000F308C" w:rsidTr="00E2604F">
        <w:trPr>
          <w:tblHeader/>
        </w:trPr>
        <w:tc>
          <w:tcPr>
            <w:tcW w:w="3528" w:type="dxa"/>
            <w:gridSpan w:val="2"/>
            <w:tcBorders>
              <w:top w:val="single" w:sz="4" w:space="0" w:color="auto"/>
              <w:left w:val="single" w:sz="4" w:space="0" w:color="auto"/>
              <w:bottom w:val="single" w:sz="4" w:space="0" w:color="auto"/>
              <w:right w:val="single" w:sz="4" w:space="0" w:color="auto"/>
            </w:tcBorders>
            <w:shd w:val="clear" w:color="auto" w:fill="E6E6E6"/>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Strength/Weakness</w:t>
            </w:r>
          </w:p>
        </w:tc>
        <w:tc>
          <w:tcPr>
            <w:tcW w:w="5940" w:type="dxa"/>
            <w:tcBorders>
              <w:top w:val="single" w:sz="4" w:space="0" w:color="auto"/>
              <w:left w:val="single" w:sz="4" w:space="0" w:color="auto"/>
              <w:bottom w:val="single" w:sz="4" w:space="0" w:color="auto"/>
              <w:right w:val="single" w:sz="4" w:space="0" w:color="auto"/>
            </w:tcBorders>
            <w:shd w:val="clear" w:color="auto" w:fill="E6E6E6"/>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Explanation</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S-1</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 register used for over-the-counter receipts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 register (locked; cannot be turned back) used to process over-the-counter receipts.  Register tape and register readings balanced to daily collections by Admin staff supervisor, who has no responsibility for cashiering duties.</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S-2</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Mail handling procedures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7D3B36">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Remittances are ma</w:t>
            </w:r>
            <w:r w:rsidR="007D3B36">
              <w:rPr>
                <w:rFonts w:ascii="Arial" w:eastAsia="Times New Roman" w:hAnsi="Arial" w:cs="Arial"/>
                <w:sz w:val="24"/>
                <w:szCs w:val="20"/>
              </w:rPr>
              <w:t>iled to designated PO boxes.  DO</w:t>
            </w:r>
            <w:r w:rsidRPr="000F308C">
              <w:rPr>
                <w:rFonts w:ascii="Arial" w:eastAsia="Times New Roman" w:hAnsi="Arial" w:cs="Arial"/>
                <w:sz w:val="24"/>
                <w:szCs w:val="20"/>
              </w:rPr>
              <w:t>A picks up mail; delivers to agency mailroom.  Mailroom examines for suspicious packaging; then slits open automatically.  Slit mail immediately/directly delivered to Cashier Unit (in a secured location) in locked container.  Contents removed in presence of two or more cashiering employees.  Checks immediately restrictively endorsed.</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S-3</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Daily collections deposited intact, even if disposition unknown</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bCs/>
                <w:sz w:val="24"/>
                <w:szCs w:val="20"/>
              </w:rPr>
            </w:pPr>
            <w:r w:rsidRPr="000F308C">
              <w:rPr>
                <w:rFonts w:ascii="Arial" w:eastAsia="Times New Roman" w:hAnsi="Arial" w:cs="Arial"/>
                <w:sz w:val="24"/>
                <w:szCs w:val="20"/>
              </w:rPr>
              <w:t>Processing of checks from new customers or checks without remittance advice is not delayed.  Deposited with other receipts collected for that day and credited to a suspense account for later resolution by A/R unit.</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S-4</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Independent verification of cash receipts batches and deposits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Cashiering supervisor reviews accuracy of data input, verifies deposit amount, compares totals to batch summary sheets (including credits to suspense account), and releases batches for processing.</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S-5</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Responsibilities for cash collection and deposits segregated from A/R record keeping</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Cash receipts information maintained in separate cashiering system; data is uploaded to accounting system, which automatically updates detailed receivable records.</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S-6</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bCs/>
                <w:sz w:val="24"/>
                <w:szCs w:val="20"/>
              </w:rPr>
            </w:pPr>
            <w:r w:rsidRPr="000F308C">
              <w:rPr>
                <w:rFonts w:ascii="Arial" w:eastAsia="Times New Roman" w:hAnsi="Arial" w:cs="Arial"/>
                <w:sz w:val="24"/>
                <w:szCs w:val="20"/>
              </w:rPr>
              <w:t>Billing documentation independently maintained; not accessible to others.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Billing information initiated in and maintained by Program unit.  Billing information uploaded to accounting system, which automatically updates detailed receivable records and generates customer invoices.</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S-7</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Control over invoices and credit memos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Invoices automatically generated in sequential order as result of billing system upload.  Once posted to accounting system; invoiced amounts cannot be changed; can be adjusted only by authorized credit memo or adjustment transaction.</w:t>
            </w:r>
          </w:p>
          <w:p w:rsidR="000F308C" w:rsidRPr="000F308C" w:rsidRDefault="000F308C" w:rsidP="000F308C">
            <w:pPr>
              <w:spacing w:before="120" w:after="120" w:line="240" w:lineRule="auto"/>
              <w:contextualSpacing/>
              <w:rPr>
                <w:rFonts w:ascii="Arial" w:eastAsia="Times New Roman" w:hAnsi="Arial" w:cs="Arial"/>
                <w:bCs/>
                <w:sz w:val="24"/>
                <w:szCs w:val="20"/>
              </w:rPr>
            </w:pPr>
            <w:r w:rsidRPr="000F308C">
              <w:rPr>
                <w:rFonts w:ascii="Arial" w:eastAsia="Times New Roman" w:hAnsi="Arial" w:cs="Arial"/>
                <w:sz w:val="24"/>
                <w:szCs w:val="20"/>
              </w:rPr>
              <w:lastRenderedPageBreak/>
              <w:t>Program unit reviews report of all non-cash credit adjustments posted for month and listing of accounts receivable with credit balances.</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lastRenderedPageBreak/>
              <w:t>S-8</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Undeliverable mail and customer questions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Returned mail containing invoices and customer questions directed to Program unit for resolution.</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S-9</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Performance of independent reviews comparisons, and reconciliations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GL accounting unit (1) reconciles A/R detail records to GL control account; (2) compares deposit detail to bank statement; (3) reconciles bank statement; (4) performs year-to-year revenue comparison; (5) reviews number of permits/licenses issued to revenues collected.</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W-1</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Controls over customer database</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contextualSpacing/>
              <w:rPr>
                <w:rFonts w:ascii="Arial" w:eastAsia="Times New Roman" w:hAnsi="Arial" w:cs="Arial"/>
                <w:sz w:val="24"/>
                <w:szCs w:val="20"/>
              </w:rPr>
            </w:pPr>
            <w:r w:rsidRPr="000F308C">
              <w:rPr>
                <w:rFonts w:ascii="Arial" w:eastAsia="Times New Roman" w:hAnsi="Arial" w:cs="Arial"/>
                <w:sz w:val="24"/>
                <w:szCs w:val="20"/>
              </w:rPr>
              <w:t>A/R unit updates customer database.  To reduce the possibility of fraudulent activity, update capabilities should be limited to specific personnel within the A/R unit who have no responsibilities/no system access for posting cash receipts, credit memos or other adjustments to the detail receivable records.</w:t>
            </w:r>
          </w:p>
        </w:tc>
      </w:tr>
    </w:tbl>
    <w:p w:rsidR="000F308C" w:rsidRPr="000F308C" w:rsidRDefault="000F308C" w:rsidP="000F308C">
      <w:pPr>
        <w:spacing w:after="120" w:line="240" w:lineRule="auto"/>
        <w:ind w:left="720"/>
        <w:jc w:val="both"/>
        <w:rPr>
          <w:rFonts w:ascii="Arial" w:eastAsia="Times New Roman" w:hAnsi="Arial" w:cs="Arial"/>
          <w:sz w:val="24"/>
          <w:szCs w:val="20"/>
        </w:rPr>
        <w:sectPr w:rsidR="000F308C" w:rsidRPr="000F308C">
          <w:pgSz w:w="12240" w:h="15840"/>
          <w:pgMar w:top="1440" w:right="1440" w:bottom="1440" w:left="1440" w:header="720" w:footer="720" w:gutter="0"/>
          <w:cols w:space="720"/>
        </w:sectPr>
      </w:pPr>
    </w:p>
    <w:p w:rsidR="000F308C" w:rsidRPr="000F308C" w:rsidRDefault="000F308C" w:rsidP="00CA07F4">
      <w:pPr>
        <w:pStyle w:val="Heading2"/>
      </w:pPr>
      <w:bookmarkStart w:id="134" w:name="_Toc195084629"/>
      <w:bookmarkStart w:id="135" w:name="_Toc195084763"/>
      <w:bookmarkStart w:id="136" w:name="_Toc301777782"/>
      <w:r w:rsidRPr="000F308C">
        <w:lastRenderedPageBreak/>
        <w:t>Payroll cycle</w:t>
      </w:r>
      <w:bookmarkEnd w:id="134"/>
      <w:bookmarkEnd w:id="135"/>
      <w:bookmarkEnd w:id="136"/>
      <w:r w:rsidRPr="000F308C">
        <w:t xml:space="preserve"> </w:t>
      </w:r>
      <w:r w:rsidR="00377904">
        <w:t xml:space="preserve">- </w:t>
      </w:r>
      <w:r w:rsidR="00377904" w:rsidRPr="00377904">
        <w:rPr>
          <w:rFonts w:cs="Times New Roman"/>
          <w:b w:val="0"/>
          <w:szCs w:val="20"/>
        </w:rPr>
        <w:t>The focus of this section is on the payroll transaction cycle.</w:t>
      </w:r>
    </w:p>
    <w:p w:rsidR="000F308C" w:rsidRDefault="000F308C" w:rsidP="000F308C">
      <w:pPr>
        <w:spacing w:before="60" w:after="60" w:line="240" w:lineRule="auto"/>
        <w:ind w:left="720"/>
        <w:jc w:val="both"/>
        <w:rPr>
          <w:rFonts w:ascii="Arial" w:eastAsia="Times New Roman" w:hAnsi="Arial" w:cs="Times New Roman"/>
          <w:sz w:val="24"/>
          <w:szCs w:val="20"/>
        </w:rPr>
      </w:pPr>
      <w:r w:rsidRPr="000F308C">
        <w:rPr>
          <w:rFonts w:ascii="Arial" w:eastAsia="Times New Roman" w:hAnsi="Arial" w:cs="Times New Roman"/>
          <w:sz w:val="24"/>
          <w:szCs w:val="20"/>
        </w:rPr>
        <w:t xml:space="preserve">This cycle includes authorization to update the SABHRS for new and terminated employees and wage/salary adjustments; the recording of daily work time and attendance by employees; supervisory review and approval of time records; data input into the central payroll system; monthly payroll processing and paycheck preparation; and paycheck distribution. </w:t>
      </w:r>
      <w:r w:rsidRPr="00B03914">
        <w:rPr>
          <w:rFonts w:ascii="Arial" w:eastAsia="Times New Roman" w:hAnsi="Arial" w:cs="Times New Roman"/>
          <w:sz w:val="24"/>
          <w:szCs w:val="20"/>
          <w:highlight w:val="yellow"/>
        </w:rPr>
        <w:t>Agencies may also decide to review in greater detail the related processes, e.g., employee receivables resulting from overpayments.</w:t>
      </w:r>
    </w:p>
    <w:p w:rsidR="00377904" w:rsidRPr="000F308C" w:rsidRDefault="00377904" w:rsidP="000F308C">
      <w:pPr>
        <w:spacing w:before="60" w:after="60" w:line="240" w:lineRule="auto"/>
        <w:ind w:left="720"/>
        <w:jc w:val="both"/>
        <w:rPr>
          <w:rFonts w:ascii="Arial" w:eastAsia="Times New Roman" w:hAnsi="Arial" w:cs="Times New Roman"/>
          <w:sz w:val="24"/>
          <w:szCs w:val="20"/>
        </w:rPr>
      </w:pPr>
    </w:p>
    <w:p w:rsidR="000F308C" w:rsidRPr="000F308C" w:rsidRDefault="000F308C" w:rsidP="00D16E91">
      <w:pPr>
        <w:pStyle w:val="Heading3"/>
        <w:numPr>
          <w:ilvl w:val="0"/>
          <w:numId w:val="46"/>
        </w:numPr>
      </w:pPr>
      <w:bookmarkStart w:id="137" w:name="_Toc195084630"/>
      <w:bookmarkStart w:id="138" w:name="_Toc195084764"/>
      <w:bookmarkStart w:id="139" w:name="_Toc301777783"/>
      <w:r w:rsidRPr="000F308C">
        <w:t>Overriding control objectives</w:t>
      </w:r>
      <w:bookmarkEnd w:id="137"/>
      <w:bookmarkEnd w:id="138"/>
      <w:bookmarkEnd w:id="139"/>
    </w:p>
    <w:p w:rsidR="000F308C" w:rsidRPr="000F308C" w:rsidRDefault="000F308C" w:rsidP="00D16E91">
      <w:pPr>
        <w:numPr>
          <w:ilvl w:val="4"/>
          <w:numId w:val="31"/>
        </w:numPr>
        <w:tabs>
          <w:tab w:val="left" w:pos="720"/>
        </w:tabs>
        <w:spacing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No payments are made to fictitious employees.</w:t>
      </w:r>
    </w:p>
    <w:p w:rsidR="000F308C" w:rsidRPr="000F308C" w:rsidRDefault="000F308C" w:rsidP="00D16E91">
      <w:pPr>
        <w:numPr>
          <w:ilvl w:val="4"/>
          <w:numId w:val="31"/>
        </w:numPr>
        <w:tabs>
          <w:tab w:val="left" w:pos="720"/>
        </w:tabs>
        <w:spacing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No overpayments are made to bona fide employees.</w:t>
      </w:r>
    </w:p>
    <w:p w:rsidR="000F308C" w:rsidRDefault="000F308C" w:rsidP="00D16E91">
      <w:pPr>
        <w:numPr>
          <w:ilvl w:val="4"/>
          <w:numId w:val="31"/>
        </w:numPr>
        <w:tabs>
          <w:tab w:val="left" w:pos="720"/>
        </w:tabs>
        <w:spacing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Payroll related expenses are properly accrued and classified in the financial statements.</w:t>
      </w:r>
    </w:p>
    <w:p w:rsidR="00377904" w:rsidRPr="000F308C" w:rsidRDefault="00377904" w:rsidP="00377904">
      <w:pPr>
        <w:tabs>
          <w:tab w:val="left" w:pos="720"/>
        </w:tabs>
        <w:spacing w:after="120" w:line="240" w:lineRule="auto"/>
        <w:ind w:left="1800"/>
        <w:contextualSpacing/>
        <w:jc w:val="both"/>
        <w:rPr>
          <w:rFonts w:ascii="Arial" w:eastAsia="Times New Roman" w:hAnsi="Arial" w:cs="Arial"/>
          <w:sz w:val="24"/>
          <w:szCs w:val="20"/>
        </w:rPr>
      </w:pPr>
    </w:p>
    <w:p w:rsidR="000F308C" w:rsidRPr="000F308C" w:rsidRDefault="000F308C" w:rsidP="00377904">
      <w:pPr>
        <w:pStyle w:val="Heading3"/>
      </w:pPr>
      <w:bookmarkStart w:id="140" w:name="_Toc195084631"/>
      <w:bookmarkStart w:id="141" w:name="_Toc195084765"/>
      <w:bookmarkStart w:id="142" w:name="_Toc301777784"/>
      <w:r w:rsidRPr="000F308C">
        <w:t>Applicable statutes, rules, policies, and procedures</w:t>
      </w:r>
      <w:bookmarkEnd w:id="140"/>
      <w:bookmarkEnd w:id="141"/>
      <w:bookmarkEnd w:id="142"/>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MCA 2-18-401</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MCA 2-18-402</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MCA 2-18-404</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MCA 2-18-405</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 xml:space="preserve">MCA 2-18-603 </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 xml:space="preserve">MCA 2-18-611 </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 xml:space="preserve">MCA 2-18-618 </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Federal Tax Table Data</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Fair Labor Standards Act</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HB 13 (When Applicable)</w:t>
      </w:r>
    </w:p>
    <w:p w:rsidR="007E4E84" w:rsidRPr="00157B42" w:rsidRDefault="007E4E84" w:rsidP="00D16E91">
      <w:pPr>
        <w:numPr>
          <w:ilvl w:val="0"/>
          <w:numId w:val="36"/>
        </w:numPr>
        <w:tabs>
          <w:tab w:val="clear" w:pos="720"/>
        </w:tabs>
        <w:spacing w:after="0" w:line="240" w:lineRule="auto"/>
        <w:ind w:left="1800"/>
        <w:rPr>
          <w:rFonts w:ascii="Arial" w:hAnsi="Arial" w:cs="Arial"/>
        </w:rPr>
      </w:pPr>
      <w:r w:rsidRPr="00157B42">
        <w:rPr>
          <w:rFonts w:ascii="Arial" w:hAnsi="Arial" w:cs="Arial"/>
        </w:rPr>
        <w:t>MOM Category 300</w:t>
      </w:r>
    </w:p>
    <w:p w:rsidR="007E4E84" w:rsidRDefault="007E4E84" w:rsidP="00D16E91">
      <w:pPr>
        <w:numPr>
          <w:ilvl w:val="0"/>
          <w:numId w:val="36"/>
        </w:numPr>
        <w:tabs>
          <w:tab w:val="clear" w:pos="720"/>
        </w:tabs>
        <w:spacing w:after="0" w:line="240" w:lineRule="auto"/>
        <w:ind w:left="1800"/>
        <w:rPr>
          <w:rFonts w:ascii="Arial" w:hAnsi="Arial" w:cs="Arial"/>
        </w:rPr>
      </w:pPr>
      <w:r>
        <w:rPr>
          <w:rFonts w:ascii="Arial" w:hAnsi="Arial" w:cs="Arial"/>
        </w:rPr>
        <w:t>SABHRS Manuals</w:t>
      </w:r>
    </w:p>
    <w:p w:rsidR="000F308C" w:rsidRDefault="007E4E84" w:rsidP="00D16E91">
      <w:pPr>
        <w:numPr>
          <w:ilvl w:val="4"/>
          <w:numId w:val="31"/>
        </w:numPr>
        <w:tabs>
          <w:tab w:val="left" w:pos="720"/>
        </w:tabs>
        <w:spacing w:after="120" w:line="240" w:lineRule="auto"/>
        <w:contextualSpacing/>
        <w:jc w:val="both"/>
        <w:rPr>
          <w:rFonts w:ascii="Arial" w:eastAsia="Times New Roman" w:hAnsi="Arial" w:cs="Arial"/>
          <w:i/>
          <w:sz w:val="24"/>
          <w:szCs w:val="20"/>
        </w:rPr>
      </w:pPr>
      <w:r w:rsidRPr="000F308C">
        <w:rPr>
          <w:rFonts w:ascii="Arial" w:eastAsia="Times New Roman" w:hAnsi="Arial" w:cs="Arial"/>
          <w:i/>
          <w:sz w:val="24"/>
          <w:szCs w:val="20"/>
        </w:rPr>
        <w:t xml:space="preserve"> </w:t>
      </w:r>
      <w:r w:rsidR="000F308C" w:rsidRPr="000F308C">
        <w:rPr>
          <w:rFonts w:ascii="Arial" w:eastAsia="Times New Roman" w:hAnsi="Arial" w:cs="Arial"/>
          <w:i/>
          <w:sz w:val="24"/>
          <w:szCs w:val="20"/>
        </w:rPr>
        <w:t>[Agency-specific standards and procedural manuals]</w:t>
      </w:r>
    </w:p>
    <w:p w:rsidR="00377904" w:rsidRPr="000F308C" w:rsidRDefault="00377904" w:rsidP="00377904">
      <w:pPr>
        <w:tabs>
          <w:tab w:val="left" w:pos="720"/>
        </w:tabs>
        <w:spacing w:after="120" w:line="240" w:lineRule="auto"/>
        <w:ind w:left="1800"/>
        <w:contextualSpacing/>
        <w:jc w:val="both"/>
        <w:rPr>
          <w:rFonts w:ascii="Arial" w:eastAsia="Times New Roman" w:hAnsi="Arial" w:cs="Arial"/>
          <w:i/>
          <w:sz w:val="24"/>
          <w:szCs w:val="20"/>
        </w:rPr>
      </w:pPr>
    </w:p>
    <w:p w:rsidR="000F308C" w:rsidRPr="000F308C" w:rsidRDefault="000F308C" w:rsidP="00377904">
      <w:pPr>
        <w:pStyle w:val="Heading3"/>
      </w:pPr>
      <w:bookmarkStart w:id="143" w:name="_Toc195084632"/>
      <w:bookmarkStart w:id="144" w:name="_Toc195084766"/>
      <w:bookmarkStart w:id="145" w:name="_Toc301777785"/>
      <w:r w:rsidRPr="000F308C">
        <w:t>Automated information systems in use</w:t>
      </w:r>
      <w:bookmarkEnd w:id="143"/>
      <w:bookmarkEnd w:id="144"/>
      <w:bookmarkEnd w:id="145"/>
    </w:p>
    <w:p w:rsidR="000F308C" w:rsidRPr="000F308C" w:rsidRDefault="000F308C" w:rsidP="00D16E91">
      <w:pPr>
        <w:numPr>
          <w:ilvl w:val="4"/>
          <w:numId w:val="31"/>
        </w:numPr>
        <w:tabs>
          <w:tab w:val="left" w:pos="720"/>
        </w:tabs>
        <w:spacing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SABHRS</w:t>
      </w:r>
    </w:p>
    <w:p w:rsidR="000F308C" w:rsidRDefault="000F308C" w:rsidP="00D16E91">
      <w:pPr>
        <w:numPr>
          <w:ilvl w:val="4"/>
          <w:numId w:val="31"/>
        </w:numPr>
        <w:tabs>
          <w:tab w:val="left" w:pos="720"/>
        </w:tabs>
        <w:spacing w:after="120" w:line="240" w:lineRule="auto"/>
        <w:contextualSpacing/>
        <w:jc w:val="both"/>
        <w:rPr>
          <w:rFonts w:ascii="Arial" w:eastAsia="Times New Roman" w:hAnsi="Arial" w:cs="Arial"/>
          <w:i/>
          <w:sz w:val="24"/>
          <w:szCs w:val="20"/>
        </w:rPr>
      </w:pPr>
      <w:r w:rsidRPr="000F308C">
        <w:rPr>
          <w:rFonts w:ascii="Arial" w:eastAsia="Times New Roman" w:hAnsi="Arial" w:cs="Arial"/>
          <w:i/>
          <w:sz w:val="24"/>
          <w:szCs w:val="20"/>
        </w:rPr>
        <w:t>[Agency-specific systems and interfaces]</w:t>
      </w:r>
    </w:p>
    <w:p w:rsidR="00377904" w:rsidRPr="000F308C" w:rsidRDefault="00377904" w:rsidP="00377904">
      <w:pPr>
        <w:tabs>
          <w:tab w:val="left" w:pos="720"/>
        </w:tabs>
        <w:spacing w:after="120" w:line="240" w:lineRule="auto"/>
        <w:ind w:left="1800"/>
        <w:contextualSpacing/>
        <w:jc w:val="both"/>
        <w:rPr>
          <w:rFonts w:ascii="Arial" w:eastAsia="Times New Roman" w:hAnsi="Arial" w:cs="Arial"/>
          <w:i/>
          <w:sz w:val="24"/>
          <w:szCs w:val="20"/>
        </w:rPr>
      </w:pPr>
    </w:p>
    <w:p w:rsidR="000F308C" w:rsidRDefault="00377904" w:rsidP="00377904">
      <w:pPr>
        <w:pStyle w:val="Heading3"/>
      </w:pPr>
      <w:bookmarkStart w:id="146" w:name="_Toc195084633"/>
      <w:bookmarkStart w:id="147" w:name="_Toc195084767"/>
      <w:bookmarkStart w:id="148" w:name="_Toc301777786"/>
      <w:r>
        <w:t xml:space="preserve">Control and Requestable </w:t>
      </w:r>
      <w:r w:rsidR="000F308C" w:rsidRPr="000F308C">
        <w:t>reports</w:t>
      </w:r>
      <w:bookmarkEnd w:id="146"/>
      <w:bookmarkEnd w:id="147"/>
      <w:bookmarkEnd w:id="148"/>
    </w:p>
    <w:p w:rsidR="00922B6E" w:rsidRPr="00922B6E" w:rsidRDefault="00922B6E" w:rsidP="00922B6E">
      <w:pPr>
        <w:pStyle w:val="ListParagraph"/>
        <w:numPr>
          <w:ilvl w:val="0"/>
          <w:numId w:val="80"/>
        </w:numPr>
        <w:spacing w:before="80" w:after="80"/>
        <w:ind w:left="1890" w:right="360" w:hanging="450"/>
        <w:rPr>
          <w:color w:val="FF0000"/>
          <w:szCs w:val="24"/>
        </w:rPr>
      </w:pPr>
      <w:r w:rsidRPr="00922B6E">
        <w:rPr>
          <w:szCs w:val="24"/>
        </w:rPr>
        <w:t>MTTL1202 &amp; MTTL1202P Time Validation Reports</w:t>
      </w:r>
      <w:r w:rsidRPr="00922B6E">
        <w:rPr>
          <w:color w:val="1F497D"/>
          <w:szCs w:val="24"/>
        </w:rPr>
        <w:t xml:space="preserve"> </w:t>
      </w:r>
    </w:p>
    <w:p w:rsidR="00922B6E" w:rsidRDefault="00922B6E" w:rsidP="00922B6E">
      <w:pPr>
        <w:pStyle w:val="ListParagraph"/>
        <w:numPr>
          <w:ilvl w:val="0"/>
          <w:numId w:val="79"/>
        </w:numPr>
        <w:spacing w:before="80" w:after="80"/>
        <w:ind w:right="360"/>
        <w:rPr>
          <w:szCs w:val="24"/>
        </w:rPr>
      </w:pPr>
      <w:r>
        <w:rPr>
          <w:szCs w:val="24"/>
        </w:rPr>
        <w:t> MTTL1204 – Agency Payroll verification</w:t>
      </w:r>
    </w:p>
    <w:p w:rsidR="00922B6E" w:rsidRDefault="00922B6E" w:rsidP="00922B6E">
      <w:pPr>
        <w:spacing w:before="80" w:after="80"/>
        <w:ind w:left="1800" w:right="360" w:hanging="360"/>
        <w:jc w:val="both"/>
        <w:rPr>
          <w:rFonts w:ascii="Arial" w:hAnsi="Arial" w:cs="Arial"/>
          <w:color w:val="FF0000"/>
          <w:sz w:val="24"/>
          <w:szCs w:val="24"/>
        </w:rPr>
      </w:pPr>
      <w:r>
        <w:rPr>
          <w:rFonts w:ascii="Symbol" w:hAnsi="Symbol"/>
          <w:sz w:val="24"/>
          <w:szCs w:val="24"/>
        </w:rPr>
        <w:t></w:t>
      </w:r>
      <w:r>
        <w:rPr>
          <w:rFonts w:ascii="Times New Roman" w:hAnsi="Times New Roman"/>
          <w:sz w:val="14"/>
          <w:szCs w:val="14"/>
        </w:rPr>
        <w:t xml:space="preserve">         </w:t>
      </w:r>
      <w:r>
        <w:rPr>
          <w:rFonts w:ascii="Arial" w:hAnsi="Arial" w:cs="Arial"/>
          <w:sz w:val="24"/>
          <w:szCs w:val="24"/>
        </w:rPr>
        <w:t>PAY 002 Payroll Register</w:t>
      </w:r>
      <w:r>
        <w:rPr>
          <w:rFonts w:ascii="Arial" w:hAnsi="Arial" w:cs="Arial"/>
          <w:color w:val="1F497D"/>
          <w:sz w:val="24"/>
          <w:szCs w:val="24"/>
        </w:rPr>
        <w:t xml:space="preserve"> </w:t>
      </w:r>
    </w:p>
    <w:p w:rsidR="00922B6E" w:rsidRDefault="00922B6E" w:rsidP="00922B6E">
      <w:pPr>
        <w:spacing w:before="80" w:after="80"/>
        <w:ind w:left="1800" w:right="360" w:hanging="360"/>
        <w:jc w:val="both"/>
        <w:rPr>
          <w:rFonts w:ascii="Arial" w:hAnsi="Arial" w:cs="Arial"/>
          <w:sz w:val="24"/>
          <w:szCs w:val="24"/>
        </w:rPr>
      </w:pPr>
      <w:r>
        <w:rPr>
          <w:rFonts w:ascii="Symbol" w:hAnsi="Symbol"/>
          <w:sz w:val="24"/>
          <w:szCs w:val="24"/>
        </w:rPr>
        <w:t></w:t>
      </w:r>
      <w:r>
        <w:rPr>
          <w:rFonts w:ascii="Times New Roman" w:hAnsi="Times New Roman"/>
          <w:sz w:val="14"/>
          <w:szCs w:val="14"/>
        </w:rPr>
        <w:t xml:space="preserve">         </w:t>
      </w:r>
      <w:r>
        <w:rPr>
          <w:rFonts w:ascii="Arial" w:hAnsi="Arial" w:cs="Arial"/>
          <w:sz w:val="24"/>
          <w:szCs w:val="24"/>
        </w:rPr>
        <w:t xml:space="preserve">PER013 Employee Compensation Changes   </w:t>
      </w:r>
    </w:p>
    <w:p w:rsidR="00922B6E" w:rsidRDefault="00922B6E" w:rsidP="00922B6E">
      <w:pPr>
        <w:spacing w:before="80" w:after="80"/>
        <w:ind w:left="1800" w:right="360" w:hanging="360"/>
        <w:jc w:val="both"/>
        <w:rPr>
          <w:rFonts w:ascii="Arial" w:hAnsi="Arial" w:cs="Arial"/>
          <w:sz w:val="24"/>
          <w:szCs w:val="24"/>
        </w:rPr>
      </w:pPr>
      <w:r>
        <w:rPr>
          <w:rFonts w:ascii="Symbol" w:hAnsi="Symbol"/>
          <w:sz w:val="24"/>
          <w:szCs w:val="24"/>
        </w:rPr>
        <w:t></w:t>
      </w:r>
      <w:r>
        <w:rPr>
          <w:rFonts w:ascii="Times New Roman" w:hAnsi="Times New Roman"/>
          <w:sz w:val="14"/>
          <w:szCs w:val="14"/>
        </w:rPr>
        <w:t xml:space="preserve">         </w:t>
      </w:r>
      <w:r>
        <w:rPr>
          <w:rFonts w:ascii="Arial" w:hAnsi="Arial" w:cs="Arial"/>
          <w:sz w:val="24"/>
          <w:szCs w:val="24"/>
        </w:rPr>
        <w:t xml:space="preserve">MTBA2101 Leave Accrual     </w:t>
      </w:r>
    </w:p>
    <w:p w:rsidR="00922B6E" w:rsidRDefault="00922B6E" w:rsidP="00922B6E">
      <w:pPr>
        <w:spacing w:before="80" w:after="80"/>
        <w:ind w:left="1800" w:right="360" w:hanging="360"/>
        <w:jc w:val="both"/>
        <w:rPr>
          <w:rFonts w:ascii="Arial" w:hAnsi="Arial" w:cs="Arial"/>
          <w:color w:val="FF0000"/>
          <w:sz w:val="24"/>
          <w:szCs w:val="24"/>
        </w:rPr>
      </w:pPr>
      <w:r>
        <w:rPr>
          <w:rFonts w:ascii="Symbol" w:hAnsi="Symbol"/>
          <w:sz w:val="24"/>
          <w:szCs w:val="24"/>
        </w:rPr>
        <w:t></w:t>
      </w:r>
      <w:r>
        <w:rPr>
          <w:rFonts w:ascii="Times New Roman" w:hAnsi="Times New Roman"/>
          <w:sz w:val="14"/>
          <w:szCs w:val="14"/>
        </w:rPr>
        <w:t xml:space="preserve">         </w:t>
      </w:r>
      <w:r>
        <w:rPr>
          <w:rFonts w:ascii="Arial" w:hAnsi="Arial" w:cs="Arial"/>
          <w:sz w:val="24"/>
          <w:szCs w:val="24"/>
        </w:rPr>
        <w:t xml:space="preserve">PAY001 Deduction Register   </w:t>
      </w:r>
    </w:p>
    <w:p w:rsidR="00922B6E" w:rsidRDefault="00922B6E" w:rsidP="00922B6E">
      <w:pPr>
        <w:spacing w:before="80" w:after="80"/>
        <w:ind w:left="1800" w:right="360" w:hanging="360"/>
        <w:jc w:val="both"/>
        <w:rPr>
          <w:rFonts w:ascii="Arial" w:hAnsi="Arial" w:cs="Arial"/>
          <w:sz w:val="24"/>
          <w:szCs w:val="24"/>
        </w:rPr>
      </w:pPr>
      <w:r>
        <w:rPr>
          <w:rFonts w:ascii="Symbol" w:hAnsi="Symbol"/>
          <w:sz w:val="24"/>
          <w:szCs w:val="24"/>
        </w:rPr>
        <w:lastRenderedPageBreak/>
        <w:t></w:t>
      </w:r>
      <w:r>
        <w:rPr>
          <w:rFonts w:ascii="Times New Roman" w:hAnsi="Times New Roman"/>
          <w:sz w:val="14"/>
          <w:szCs w:val="14"/>
        </w:rPr>
        <w:t xml:space="preserve">         </w:t>
      </w:r>
      <w:r>
        <w:rPr>
          <w:rFonts w:ascii="Arial" w:hAnsi="Arial" w:cs="Arial"/>
          <w:sz w:val="24"/>
          <w:szCs w:val="24"/>
        </w:rPr>
        <w:t>MTPY5105 Pay Rate Audit  </w:t>
      </w:r>
    </w:p>
    <w:p w:rsidR="00922B6E" w:rsidRDefault="00922B6E" w:rsidP="00922B6E">
      <w:pPr>
        <w:spacing w:before="80" w:after="80"/>
        <w:ind w:left="1800" w:right="360" w:hanging="360"/>
        <w:jc w:val="both"/>
        <w:rPr>
          <w:rFonts w:ascii="Arial" w:hAnsi="Arial" w:cs="Arial"/>
          <w:sz w:val="24"/>
          <w:szCs w:val="24"/>
        </w:rPr>
      </w:pPr>
      <w:r>
        <w:rPr>
          <w:rFonts w:ascii="Symbol" w:hAnsi="Symbol"/>
          <w:sz w:val="24"/>
          <w:szCs w:val="24"/>
        </w:rPr>
        <w:t></w:t>
      </w:r>
      <w:r>
        <w:rPr>
          <w:rFonts w:ascii="Times New Roman" w:hAnsi="Times New Roman"/>
          <w:sz w:val="14"/>
          <w:szCs w:val="14"/>
        </w:rPr>
        <w:t xml:space="preserve">         </w:t>
      </w:r>
      <w:r>
        <w:rPr>
          <w:rFonts w:ascii="Arial" w:hAnsi="Arial" w:cs="Arial"/>
          <w:sz w:val="24"/>
          <w:szCs w:val="24"/>
        </w:rPr>
        <w:t xml:space="preserve">MT_TL_RPTD_HRS_MORETHAN_80    </w:t>
      </w:r>
    </w:p>
    <w:p w:rsidR="00922B6E" w:rsidRDefault="00922B6E" w:rsidP="00922B6E">
      <w:pPr>
        <w:spacing w:before="80" w:after="80"/>
        <w:ind w:left="1800" w:right="360" w:hanging="360"/>
        <w:jc w:val="both"/>
        <w:rPr>
          <w:rFonts w:ascii="Arial" w:hAnsi="Arial" w:cs="Arial"/>
          <w:sz w:val="24"/>
          <w:szCs w:val="24"/>
        </w:rPr>
      </w:pPr>
      <w:r>
        <w:rPr>
          <w:rFonts w:ascii="Symbol" w:hAnsi="Symbol"/>
          <w:sz w:val="24"/>
          <w:szCs w:val="24"/>
        </w:rPr>
        <w:t></w:t>
      </w:r>
      <w:r>
        <w:rPr>
          <w:rFonts w:ascii="Times New Roman" w:hAnsi="Times New Roman"/>
          <w:sz w:val="14"/>
          <w:szCs w:val="14"/>
        </w:rPr>
        <w:t xml:space="preserve">         </w:t>
      </w:r>
      <w:r>
        <w:rPr>
          <w:rFonts w:ascii="Arial" w:hAnsi="Arial" w:cs="Arial"/>
          <w:sz w:val="24"/>
          <w:szCs w:val="24"/>
        </w:rPr>
        <w:t xml:space="preserve">MT_TL_NO_PAYABLE_TIME </w:t>
      </w:r>
    </w:p>
    <w:p w:rsidR="00922B6E" w:rsidRDefault="00922B6E" w:rsidP="00922B6E">
      <w:pPr>
        <w:spacing w:before="80" w:after="80"/>
        <w:ind w:left="1800" w:right="360" w:hanging="360"/>
        <w:jc w:val="both"/>
        <w:rPr>
          <w:rFonts w:ascii="Arial" w:hAnsi="Arial" w:cs="Arial"/>
          <w:sz w:val="24"/>
          <w:szCs w:val="24"/>
        </w:rPr>
      </w:pPr>
      <w:r>
        <w:rPr>
          <w:rFonts w:ascii="Symbol" w:hAnsi="Symbol"/>
          <w:sz w:val="24"/>
          <w:szCs w:val="24"/>
        </w:rPr>
        <w:t></w:t>
      </w:r>
      <w:r>
        <w:rPr>
          <w:rFonts w:ascii="Times New Roman" w:hAnsi="Times New Roman"/>
          <w:sz w:val="14"/>
          <w:szCs w:val="14"/>
        </w:rPr>
        <w:t xml:space="preserve">         </w:t>
      </w:r>
      <w:r>
        <w:rPr>
          <w:rFonts w:ascii="Arial" w:hAnsi="Arial" w:cs="Arial"/>
          <w:sz w:val="24"/>
          <w:szCs w:val="24"/>
        </w:rPr>
        <w:t>MTCP_TL_TTL_HRS_BY_PAYBLE_STAT</w:t>
      </w:r>
    </w:p>
    <w:p w:rsidR="00922B6E" w:rsidRDefault="00922B6E" w:rsidP="00922B6E">
      <w:pPr>
        <w:spacing w:before="80" w:after="80"/>
        <w:ind w:left="1800" w:right="360" w:hanging="360"/>
        <w:jc w:val="both"/>
        <w:rPr>
          <w:rFonts w:ascii="Arial" w:hAnsi="Arial" w:cs="Arial"/>
          <w:sz w:val="24"/>
          <w:szCs w:val="24"/>
        </w:rPr>
      </w:pPr>
      <w:r>
        <w:rPr>
          <w:rFonts w:ascii="Symbol" w:hAnsi="Symbol"/>
          <w:sz w:val="24"/>
          <w:szCs w:val="24"/>
        </w:rPr>
        <w:t></w:t>
      </w:r>
      <w:r>
        <w:rPr>
          <w:rFonts w:ascii="Times New Roman" w:hAnsi="Times New Roman"/>
          <w:sz w:val="14"/>
          <w:szCs w:val="14"/>
        </w:rPr>
        <w:t xml:space="preserve">         </w:t>
      </w:r>
      <w:r>
        <w:rPr>
          <w:rFonts w:ascii="Arial" w:hAnsi="Arial" w:cs="Arial"/>
          <w:sz w:val="24"/>
          <w:szCs w:val="24"/>
        </w:rPr>
        <w:t>MT_TL_TTL_RPTLHRS_ SUBM_ APPR</w:t>
      </w:r>
      <w:r>
        <w:rPr>
          <w:rFonts w:ascii="Arial" w:hAnsi="Arial" w:cs="Arial"/>
          <w:color w:val="1F497D"/>
          <w:sz w:val="24"/>
          <w:szCs w:val="24"/>
        </w:rPr>
        <w:t xml:space="preserve"> </w:t>
      </w:r>
    </w:p>
    <w:p w:rsidR="000F308C" w:rsidRPr="000F308C" w:rsidRDefault="000F308C" w:rsidP="000F308C">
      <w:pPr>
        <w:tabs>
          <w:tab w:val="left" w:pos="720"/>
        </w:tabs>
        <w:spacing w:after="120" w:line="240" w:lineRule="auto"/>
        <w:rPr>
          <w:rFonts w:ascii="Times New Roman" w:eastAsia="Times New Roman" w:hAnsi="Times New Roman" w:cs="Times New Roman"/>
          <w:sz w:val="24"/>
          <w:szCs w:val="20"/>
        </w:rPr>
      </w:pPr>
      <w:bookmarkStart w:id="149" w:name="_GoBack"/>
      <w:bookmarkEnd w:id="149"/>
    </w:p>
    <w:p w:rsidR="000F308C" w:rsidRPr="000F308C" w:rsidRDefault="000F308C" w:rsidP="00377904">
      <w:pPr>
        <w:pStyle w:val="Heading3"/>
      </w:pPr>
      <w:bookmarkStart w:id="150" w:name="_Toc195084634"/>
      <w:bookmarkStart w:id="151" w:name="_Toc195084768"/>
      <w:bookmarkStart w:id="152" w:name="_Toc301777787"/>
      <w:r w:rsidRPr="000F308C">
        <w:t>Questions for determining risk</w:t>
      </w:r>
      <w:bookmarkEnd w:id="150"/>
      <w:bookmarkEnd w:id="151"/>
      <w:bookmarkEnd w:id="152"/>
    </w:p>
    <w:p w:rsidR="000F308C" w:rsidRPr="000F308C" w:rsidRDefault="000F308C" w:rsidP="00D16E91">
      <w:pPr>
        <w:pStyle w:val="Heading5"/>
        <w:numPr>
          <w:ilvl w:val="0"/>
          <w:numId w:val="49"/>
        </w:numPr>
      </w:pPr>
      <w:r w:rsidRPr="000F308C">
        <w:t>Segregation of Duties</w:t>
      </w:r>
    </w:p>
    <w:p w:rsidR="000F308C" w:rsidRPr="000F308C" w:rsidRDefault="000F308C" w:rsidP="007E4E84">
      <w:pPr>
        <w:pStyle w:val="ABullet"/>
        <w:ind w:left="1800"/>
      </w:pPr>
      <w:r w:rsidRPr="000F308C">
        <w:t>Are responsibilities for personnel (human resources), time recording and supervisory review, payroll processing/paycheck preparation, paycheck distribution and general ledger functions assigned to provide a division of duties?</w:t>
      </w:r>
    </w:p>
    <w:p w:rsidR="000F308C" w:rsidRPr="000F308C" w:rsidRDefault="000F308C" w:rsidP="007E4E84">
      <w:pPr>
        <w:pStyle w:val="ABullet"/>
        <w:ind w:left="1800"/>
      </w:pPr>
      <w:r w:rsidRPr="000F308C">
        <w:t>Are responsibilities for payroll processing adequately segregated from the general ledger function?</w:t>
      </w:r>
    </w:p>
    <w:p w:rsidR="000F308C" w:rsidRPr="000F308C" w:rsidRDefault="000F308C" w:rsidP="007E4E84">
      <w:pPr>
        <w:pStyle w:val="ABullet"/>
        <w:ind w:left="1800"/>
      </w:pPr>
      <w:r w:rsidRPr="000F308C">
        <w:t>Is payroll distribution supervised by employees, who:</w:t>
      </w:r>
    </w:p>
    <w:p w:rsidR="000F308C" w:rsidRPr="000F308C" w:rsidRDefault="000F308C" w:rsidP="007E4E84">
      <w:pPr>
        <w:pStyle w:val="Abullet-2"/>
        <w:ind w:left="2160"/>
      </w:pPr>
      <w:r w:rsidRPr="000F308C">
        <w:t>Take no part in timekeeping (data input) and payroll processing/paycheck preparation?</w:t>
      </w:r>
    </w:p>
    <w:p w:rsidR="000F308C" w:rsidRPr="000F308C" w:rsidRDefault="000F308C" w:rsidP="007E4E84">
      <w:pPr>
        <w:pStyle w:val="Abullet-2"/>
        <w:ind w:left="2160"/>
      </w:pPr>
      <w:r w:rsidRPr="000F308C">
        <w:t>Have no update access to the SABHRS?</w:t>
      </w:r>
    </w:p>
    <w:p w:rsidR="000F308C" w:rsidRPr="000F308C" w:rsidRDefault="000F308C" w:rsidP="007E4E84">
      <w:pPr>
        <w:pStyle w:val="ABullet"/>
        <w:ind w:left="1800"/>
      </w:pPr>
      <w:r w:rsidRPr="000F308C">
        <w:t>Is reconciliation of the payroll bank account done regularly by employees independent of all other payroll transaction processing activities?</w:t>
      </w:r>
    </w:p>
    <w:p w:rsidR="000F308C" w:rsidRPr="000F308C" w:rsidRDefault="000F308C" w:rsidP="007E4E84">
      <w:pPr>
        <w:pStyle w:val="Heading5"/>
      </w:pPr>
      <w:r w:rsidRPr="000F308C">
        <w:rPr>
          <w:szCs w:val="24"/>
        </w:rPr>
        <w:t>Personnel</w:t>
      </w:r>
      <w:r w:rsidRPr="000F308C">
        <w:t xml:space="preserve"> Controls</w:t>
      </w:r>
    </w:p>
    <w:p w:rsidR="000F308C" w:rsidRPr="000F308C" w:rsidRDefault="000F308C" w:rsidP="007E4E84">
      <w:pPr>
        <w:pStyle w:val="ABullet"/>
        <w:ind w:left="1800"/>
      </w:pPr>
      <w:r w:rsidRPr="000F308C">
        <w:t>Do personnel procedures and controls include the following?</w:t>
      </w:r>
    </w:p>
    <w:p w:rsidR="000F308C" w:rsidRPr="000F308C" w:rsidRDefault="000F308C" w:rsidP="007E4E84">
      <w:pPr>
        <w:pStyle w:val="Abullet-2"/>
        <w:ind w:left="2160"/>
      </w:pPr>
      <w:r w:rsidRPr="000F308C">
        <w:t>All changes in employment (additions and terminations), salary and wage rates, and payroll deductions are properly authorized and documented.</w:t>
      </w:r>
    </w:p>
    <w:p w:rsidR="000F308C" w:rsidRPr="000F308C" w:rsidRDefault="000F308C" w:rsidP="007E4E84">
      <w:pPr>
        <w:pStyle w:val="Abullet-2"/>
        <w:ind w:left="2160"/>
      </w:pPr>
      <w:r w:rsidRPr="000F308C">
        <w:t>Payroll processing function is promptly notified of additions, separations, changes in salaries/wages and deductions.</w:t>
      </w:r>
    </w:p>
    <w:p w:rsidR="000F308C" w:rsidRPr="000F308C" w:rsidRDefault="000F308C" w:rsidP="007E4E84">
      <w:pPr>
        <w:pStyle w:val="Abullet-2"/>
        <w:ind w:left="2160"/>
      </w:pPr>
      <w:r w:rsidRPr="000F308C">
        <w:t>Appropriate records are maintained for accumulated employee benefits (vacation, sick leave, etc.).</w:t>
      </w:r>
    </w:p>
    <w:p w:rsidR="000F308C" w:rsidRPr="000F308C" w:rsidRDefault="000F308C" w:rsidP="007E4E84">
      <w:pPr>
        <w:pStyle w:val="Heading5"/>
      </w:pPr>
      <w:r w:rsidRPr="000F308C">
        <w:t xml:space="preserve">Time </w:t>
      </w:r>
      <w:r w:rsidRPr="000F308C">
        <w:rPr>
          <w:szCs w:val="24"/>
        </w:rPr>
        <w:t>Recording</w:t>
      </w:r>
      <w:r w:rsidRPr="000F308C">
        <w:t>/Supervisory Controls</w:t>
      </w:r>
    </w:p>
    <w:p w:rsidR="000F308C" w:rsidRPr="000F308C" w:rsidRDefault="000F308C" w:rsidP="007E4E84">
      <w:pPr>
        <w:pStyle w:val="ABullet"/>
        <w:ind w:left="1800"/>
      </w:pPr>
      <w:r w:rsidRPr="000F308C">
        <w:t>Do time recording/supervisory procedures and controls include the following?</w:t>
      </w:r>
    </w:p>
    <w:p w:rsidR="000F308C" w:rsidRPr="000F308C" w:rsidRDefault="000F308C" w:rsidP="007E4E84">
      <w:pPr>
        <w:pStyle w:val="Abullet-2"/>
        <w:ind w:left="2160"/>
      </w:pPr>
      <w:r w:rsidRPr="000F308C">
        <w:t>Maintenance of detailed records of hours worked and approved, when appropriate.</w:t>
      </w:r>
    </w:p>
    <w:p w:rsidR="000F308C" w:rsidRPr="000F308C" w:rsidRDefault="000F308C" w:rsidP="007E4E84">
      <w:pPr>
        <w:pStyle w:val="Abullet-2"/>
        <w:ind w:left="2160"/>
      </w:pPr>
      <w:r w:rsidRPr="000F308C">
        <w:t>Procedures established to ensure that supervisory personnel verify hours worked, including overtime hours.</w:t>
      </w:r>
    </w:p>
    <w:p w:rsidR="000F308C" w:rsidRPr="000F308C" w:rsidRDefault="000F308C" w:rsidP="007E4E84">
      <w:pPr>
        <w:pStyle w:val="Abullet-2"/>
        <w:ind w:left="2160"/>
      </w:pPr>
      <w:r w:rsidRPr="000F308C">
        <w:t xml:space="preserve">Written procedures for authorizing, approving and recording vacation, holidays, sick leave, personal business leave, shift </w:t>
      </w:r>
      <w:r w:rsidRPr="000F308C">
        <w:lastRenderedPageBreak/>
        <w:t>differential, etc. and for approving an</w:t>
      </w:r>
      <w:r w:rsidR="007E4E84">
        <w:t>d controlling compensatory time.</w:t>
      </w:r>
    </w:p>
    <w:p w:rsidR="000F308C" w:rsidRPr="000F308C" w:rsidRDefault="000F308C" w:rsidP="007E4E84">
      <w:pPr>
        <w:pStyle w:val="Abullet-2"/>
        <w:ind w:left="2160"/>
      </w:pPr>
      <w:r w:rsidRPr="000F308C">
        <w:t>Procedures established for timekeeping (inputting time and attendance into payroll system).</w:t>
      </w:r>
    </w:p>
    <w:p w:rsidR="000F308C" w:rsidRPr="000F308C" w:rsidRDefault="000F308C" w:rsidP="007E4E84">
      <w:pPr>
        <w:pStyle w:val="Abullet-2"/>
        <w:ind w:left="2160"/>
      </w:pPr>
      <w:r w:rsidRPr="000F308C">
        <w:t>Additional timekeeping procedures that include reviewing time records for supervisor’s approval and completeness and accuracy.</w:t>
      </w:r>
    </w:p>
    <w:p w:rsidR="000F308C" w:rsidRPr="000F308C" w:rsidRDefault="000F308C" w:rsidP="007E4E84">
      <w:pPr>
        <w:pStyle w:val="Heading5"/>
      </w:pPr>
      <w:r w:rsidRPr="000F308C">
        <w:t>Payroll Processing Controls</w:t>
      </w:r>
    </w:p>
    <w:p w:rsidR="000F308C" w:rsidRPr="000F308C" w:rsidRDefault="000F308C" w:rsidP="007E4E84">
      <w:pPr>
        <w:pStyle w:val="ABullet"/>
        <w:ind w:left="1800"/>
      </w:pPr>
      <w:r w:rsidRPr="000F308C">
        <w:t>Do payroll processing procedures and controls include the following?</w:t>
      </w:r>
    </w:p>
    <w:p w:rsidR="000F308C" w:rsidRPr="000F308C" w:rsidRDefault="000F308C" w:rsidP="007E4E84">
      <w:pPr>
        <w:pStyle w:val="Abullet-2"/>
        <w:ind w:left="2160"/>
      </w:pPr>
      <w:r w:rsidRPr="000F308C">
        <w:t>Approval and documentation of all changes to the master payroll file.</w:t>
      </w:r>
    </w:p>
    <w:p w:rsidR="000F308C" w:rsidRPr="000F308C" w:rsidRDefault="000F308C" w:rsidP="007E4E84">
      <w:pPr>
        <w:pStyle w:val="Abullet-2"/>
        <w:ind w:left="2160"/>
      </w:pPr>
      <w:r w:rsidRPr="000F308C">
        <w:t>Limiting access to the master payroll file to employees who are authorized to make changes.</w:t>
      </w:r>
    </w:p>
    <w:p w:rsidR="000F308C" w:rsidRPr="000F308C" w:rsidRDefault="000F308C" w:rsidP="007E4E84">
      <w:pPr>
        <w:pStyle w:val="Abullet-2"/>
        <w:ind w:left="2160"/>
      </w:pPr>
      <w:r w:rsidRPr="000F308C">
        <w:t>Review and approval of completed payroll registers before disbursements are made.</w:t>
      </w:r>
    </w:p>
    <w:p w:rsidR="000F308C" w:rsidRPr="000F308C" w:rsidRDefault="000F308C" w:rsidP="007E4E84">
      <w:pPr>
        <w:pStyle w:val="Abullet-2"/>
        <w:ind w:left="2160"/>
      </w:pPr>
      <w:r w:rsidRPr="000F308C">
        <w:t>Review for reasonableness of comparisons of gross pay for current to prior period payrolls by a knowledgeable person not otherwise involved in payroll processing.</w:t>
      </w:r>
    </w:p>
    <w:p w:rsidR="000F308C" w:rsidRPr="000F308C" w:rsidRDefault="000F308C" w:rsidP="007E4E84">
      <w:pPr>
        <w:pStyle w:val="Abullet-2"/>
        <w:ind w:left="2160"/>
      </w:pPr>
      <w:r w:rsidRPr="000F308C">
        <w:t>Balancing the distribution of dollars and hours of gross pay with payroll registers.</w:t>
      </w:r>
    </w:p>
    <w:p w:rsidR="000F308C" w:rsidRPr="000F308C" w:rsidRDefault="000F308C" w:rsidP="007E4E84">
      <w:pPr>
        <w:pStyle w:val="Abullet-2"/>
        <w:ind w:left="2160"/>
      </w:pPr>
      <w:r w:rsidRPr="000F308C">
        <w:t>Procedures to ensure that requests for payroll advances to officials and employees comply with policy.</w:t>
      </w:r>
    </w:p>
    <w:p w:rsidR="000F308C" w:rsidRPr="000F308C" w:rsidRDefault="000F308C" w:rsidP="007E4E84">
      <w:pPr>
        <w:pStyle w:val="Heading5"/>
      </w:pPr>
      <w:r w:rsidRPr="000F308C">
        <w:t>Payroll Disbursement and Paycheck Distribution Controls</w:t>
      </w:r>
    </w:p>
    <w:p w:rsidR="000F308C" w:rsidRPr="000F308C" w:rsidRDefault="000F308C" w:rsidP="007E4E84">
      <w:pPr>
        <w:pStyle w:val="ABullet"/>
        <w:ind w:left="1800"/>
      </w:pPr>
      <w:r w:rsidRPr="000F308C">
        <w:t>Do payroll disbursement procedures and controls include the following?</w:t>
      </w:r>
    </w:p>
    <w:p w:rsidR="000F308C" w:rsidRPr="000F308C" w:rsidRDefault="000F308C" w:rsidP="007E4E84">
      <w:pPr>
        <w:pStyle w:val="Abullet-2"/>
        <w:ind w:left="2160"/>
      </w:pPr>
      <w:r w:rsidRPr="000F308C">
        <w:t>Strong encouragement for all employees to receive payroll disbursement through “direct deposit” to their bank account or through prepaid payroll cards.</w:t>
      </w:r>
    </w:p>
    <w:p w:rsidR="000F308C" w:rsidRPr="000F308C" w:rsidRDefault="000F308C" w:rsidP="007E4E84">
      <w:pPr>
        <w:pStyle w:val="Abullet-2"/>
        <w:ind w:left="2160"/>
      </w:pPr>
      <w:r w:rsidRPr="000F308C">
        <w:t>Controls to secure the signature plates and payroll check-signing machines.</w:t>
      </w:r>
    </w:p>
    <w:p w:rsidR="000F308C" w:rsidRPr="000F308C" w:rsidRDefault="000F308C" w:rsidP="007E4E84">
      <w:pPr>
        <w:pStyle w:val="Abullet-2"/>
        <w:ind w:left="2160"/>
      </w:pPr>
      <w:r w:rsidRPr="000F308C">
        <w:t>A log is maintained to reconcile the counter on the check-signing machine with the number of checks issued.</w:t>
      </w:r>
    </w:p>
    <w:p w:rsidR="000F308C" w:rsidRPr="000F308C" w:rsidRDefault="000F308C" w:rsidP="007E4E84">
      <w:pPr>
        <w:pStyle w:val="Abullet-2"/>
        <w:ind w:left="2160"/>
      </w:pPr>
      <w:r w:rsidRPr="000F308C">
        <w:t>A separate payroll bank account is maintained.</w:t>
      </w:r>
    </w:p>
    <w:p w:rsidR="000F308C" w:rsidRPr="000F308C" w:rsidRDefault="000F308C" w:rsidP="007E4E84">
      <w:pPr>
        <w:pStyle w:val="Abullet-2"/>
        <w:ind w:left="2160"/>
      </w:pPr>
      <w:r w:rsidRPr="000F308C">
        <w:t>The payroll bank account is reconciled by someone independent of payroll processing.</w:t>
      </w:r>
    </w:p>
    <w:p w:rsidR="000F308C" w:rsidRPr="000F308C" w:rsidRDefault="000F308C" w:rsidP="007E4E84">
      <w:pPr>
        <w:pStyle w:val="Abullet-2"/>
        <w:ind w:left="2160"/>
      </w:pPr>
      <w:r w:rsidRPr="000F308C">
        <w:t>The supply of unused payroll checks is secured.</w:t>
      </w:r>
    </w:p>
    <w:p w:rsidR="000F308C" w:rsidRPr="000F308C" w:rsidRDefault="000F308C" w:rsidP="007E4E84">
      <w:pPr>
        <w:pStyle w:val="Abullet-2"/>
        <w:ind w:left="2160"/>
      </w:pPr>
      <w:r w:rsidRPr="000F308C">
        <w:t>A formal process to control and dispose of unclaimed paychecks.</w:t>
      </w:r>
    </w:p>
    <w:p w:rsidR="000F308C" w:rsidRPr="000F308C" w:rsidRDefault="000F308C" w:rsidP="007E4E84">
      <w:pPr>
        <w:pStyle w:val="Abullet-2"/>
        <w:ind w:left="2160"/>
      </w:pPr>
      <w:r w:rsidRPr="000F308C">
        <w:t>A formal process to control and verify returned W-2s.</w:t>
      </w:r>
    </w:p>
    <w:p w:rsidR="000F308C" w:rsidRPr="000F308C" w:rsidRDefault="000F308C" w:rsidP="007E4E84">
      <w:pPr>
        <w:pStyle w:val="Abullet-2"/>
        <w:ind w:left="2160"/>
      </w:pPr>
      <w:r w:rsidRPr="000F308C">
        <w:t>Review and approval of gross pay adjustment report by non-payroll manager before paychecks and direct deposit stubs are distributed to employees.</w:t>
      </w:r>
    </w:p>
    <w:p w:rsidR="000F308C" w:rsidRPr="000F308C" w:rsidRDefault="000F308C" w:rsidP="007E4E84">
      <w:pPr>
        <w:pStyle w:val="Abullet-2"/>
        <w:ind w:left="2160"/>
      </w:pPr>
      <w:r w:rsidRPr="000F308C">
        <w:t>Distribution of paychecks and direct deposit stubs by non-payroll staff.</w:t>
      </w:r>
    </w:p>
    <w:p w:rsidR="000F308C" w:rsidRPr="000F308C" w:rsidRDefault="000F308C" w:rsidP="007E4E84">
      <w:pPr>
        <w:pStyle w:val="Abullet-2"/>
        <w:ind w:left="2160"/>
      </w:pPr>
      <w:r w:rsidRPr="000F308C">
        <w:lastRenderedPageBreak/>
        <w:t>Periodic distribution of payroll checks by the internal auditors or other independent party, to ascertain employees exist for all checks prepared.</w:t>
      </w:r>
    </w:p>
    <w:p w:rsidR="000F308C" w:rsidRPr="000F308C" w:rsidRDefault="000F308C" w:rsidP="007E4E84">
      <w:pPr>
        <w:pStyle w:val="Heading5"/>
      </w:pPr>
      <w:r w:rsidRPr="000F308C">
        <w:t>General Ledger Controls</w:t>
      </w:r>
    </w:p>
    <w:p w:rsidR="000F308C" w:rsidRPr="000F308C" w:rsidRDefault="000F308C" w:rsidP="007E4E84">
      <w:pPr>
        <w:pStyle w:val="ABullet"/>
        <w:ind w:left="1800"/>
      </w:pPr>
      <w:r w:rsidRPr="000F308C">
        <w:t>Do general ledger procedures and controls include the following?</w:t>
      </w:r>
    </w:p>
    <w:p w:rsidR="000F308C" w:rsidRPr="000F308C" w:rsidRDefault="000F308C" w:rsidP="007E4E84">
      <w:pPr>
        <w:pStyle w:val="Abullet-2"/>
        <w:ind w:left="2160"/>
      </w:pPr>
      <w:r w:rsidRPr="000F308C">
        <w:t>Adequate account coding procedures for classification of employee compensation and benefit costs, so such costs are recorded in the proper general ledger account.</w:t>
      </w:r>
    </w:p>
    <w:p w:rsidR="000F308C" w:rsidRPr="000F308C" w:rsidRDefault="000F308C" w:rsidP="007E4E84">
      <w:pPr>
        <w:pStyle w:val="Abullet-2"/>
        <w:ind w:left="2160"/>
      </w:pPr>
      <w:r w:rsidRPr="000F308C">
        <w:t>Proper recording or disclosure of accrued liabilities for unpaid employee compensation and benefit costs.</w:t>
      </w:r>
    </w:p>
    <w:p w:rsidR="000F308C" w:rsidRPr="000F308C" w:rsidRDefault="000F308C" w:rsidP="007E4E84">
      <w:pPr>
        <w:pStyle w:val="Abullet-2"/>
        <w:ind w:left="2160"/>
      </w:pPr>
      <w:r w:rsidRPr="000F308C">
        <w:t>Reconciliation of payroll data posted to general ledger to the payroll reports.</w:t>
      </w:r>
    </w:p>
    <w:p w:rsidR="000F308C" w:rsidRPr="000F308C" w:rsidRDefault="000F308C" w:rsidP="007E4E84">
      <w:pPr>
        <w:pStyle w:val="Heading5"/>
      </w:pPr>
      <w:r w:rsidRPr="000F308C">
        <w:t>Controls Related to Grants</w:t>
      </w:r>
    </w:p>
    <w:p w:rsidR="000F308C" w:rsidRPr="000F308C" w:rsidRDefault="000F308C" w:rsidP="007E4E84">
      <w:pPr>
        <w:pStyle w:val="ABullet"/>
        <w:ind w:left="1800"/>
      </w:pPr>
      <w:r w:rsidRPr="000F308C">
        <w:t>Do payroll and personnel policies/controls include the following?</w:t>
      </w:r>
    </w:p>
    <w:p w:rsidR="000F308C" w:rsidRPr="007E4E84" w:rsidRDefault="000F308C" w:rsidP="000F308C">
      <w:pPr>
        <w:numPr>
          <w:ilvl w:val="4"/>
          <w:numId w:val="24"/>
        </w:numPr>
        <w:tabs>
          <w:tab w:val="left" w:pos="720"/>
        </w:tabs>
        <w:spacing w:after="0" w:line="240" w:lineRule="auto"/>
        <w:ind w:left="2520"/>
        <w:jc w:val="both"/>
        <w:rPr>
          <w:rFonts w:ascii="Arial" w:eastAsia="Times New Roman" w:hAnsi="Arial" w:cs="Arial"/>
          <w:sz w:val="24"/>
          <w:szCs w:val="20"/>
        </w:rPr>
      </w:pPr>
      <w:r w:rsidRPr="007E4E84">
        <w:rPr>
          <w:rFonts w:ascii="Arial" w:eastAsia="Times New Roman" w:hAnsi="Arial" w:cs="Arial"/>
          <w:sz w:val="24"/>
          <w:szCs w:val="20"/>
        </w:rPr>
        <w:t>Controls to ensure that payroll costs charged to grants are in compliance with grant agreements.</w:t>
      </w:r>
    </w:p>
    <w:p w:rsidR="000F308C" w:rsidRPr="007E4E84" w:rsidRDefault="000F308C" w:rsidP="000F308C">
      <w:pPr>
        <w:numPr>
          <w:ilvl w:val="4"/>
          <w:numId w:val="24"/>
        </w:numPr>
        <w:tabs>
          <w:tab w:val="left" w:pos="720"/>
        </w:tabs>
        <w:spacing w:after="0" w:line="240" w:lineRule="auto"/>
        <w:ind w:left="2520"/>
        <w:jc w:val="both"/>
        <w:rPr>
          <w:rFonts w:ascii="Arial" w:eastAsia="Times New Roman" w:hAnsi="Arial" w:cs="Arial"/>
          <w:sz w:val="24"/>
          <w:szCs w:val="20"/>
        </w:rPr>
      </w:pPr>
      <w:r w:rsidRPr="007E4E84">
        <w:rPr>
          <w:rFonts w:ascii="Arial" w:eastAsia="Times New Roman" w:hAnsi="Arial" w:cs="Arial"/>
          <w:sz w:val="24"/>
          <w:szCs w:val="20"/>
        </w:rPr>
        <w:t>Payroll and personnel policies governing compensation are in accordance with the requirements of grant agreements.</w:t>
      </w:r>
    </w:p>
    <w:p w:rsidR="007E4E84" w:rsidRDefault="007E4E84" w:rsidP="007E4E84">
      <w:pPr>
        <w:pStyle w:val="Heading3"/>
        <w:numPr>
          <w:ilvl w:val="0"/>
          <w:numId w:val="0"/>
        </w:numPr>
        <w:ind w:left="1080"/>
      </w:pPr>
      <w:bookmarkStart w:id="153" w:name="_Toc195084635"/>
      <w:bookmarkStart w:id="154" w:name="_Toc195084769"/>
      <w:bookmarkStart w:id="155" w:name="_Toc301777788"/>
    </w:p>
    <w:p w:rsidR="000F308C" w:rsidRPr="000F308C" w:rsidRDefault="000F308C" w:rsidP="007E4E84">
      <w:pPr>
        <w:pStyle w:val="Heading3"/>
      </w:pPr>
      <w:r w:rsidRPr="000F308C">
        <w:t>Documentation</w:t>
      </w:r>
      <w:bookmarkEnd w:id="153"/>
      <w:bookmarkEnd w:id="154"/>
      <w:bookmarkEnd w:id="155"/>
    </w:p>
    <w:p w:rsidR="000F308C" w:rsidRDefault="000F308C" w:rsidP="000F308C">
      <w:pPr>
        <w:spacing w:before="60" w:after="60" w:line="240" w:lineRule="auto"/>
        <w:ind w:left="1440"/>
        <w:jc w:val="both"/>
        <w:rPr>
          <w:rFonts w:ascii="Arial" w:eastAsia="Times New Roman" w:hAnsi="Arial" w:cs="Times New Roman"/>
          <w:sz w:val="24"/>
          <w:szCs w:val="20"/>
        </w:rPr>
      </w:pPr>
      <w:r w:rsidRPr="000F308C">
        <w:rPr>
          <w:rFonts w:ascii="Arial" w:eastAsia="Times New Roman" w:hAnsi="Arial" w:cs="Times New Roman"/>
          <w:sz w:val="24"/>
          <w:szCs w:val="20"/>
        </w:rPr>
        <w:t>Describe the processing activities, both manual and automated, and the document flow.  Identify control check points and control activities. Use either a narrative approach or provide flowcharts and diagrams, or a combination of both.</w:t>
      </w:r>
    </w:p>
    <w:p w:rsidR="007E4E84" w:rsidRPr="000F308C" w:rsidRDefault="007E4E84" w:rsidP="000F308C">
      <w:pPr>
        <w:spacing w:before="60" w:after="60" w:line="240" w:lineRule="auto"/>
        <w:ind w:left="1440"/>
        <w:jc w:val="both"/>
        <w:rPr>
          <w:rFonts w:ascii="Arial" w:eastAsia="Times New Roman" w:hAnsi="Arial" w:cs="Times New Roman"/>
          <w:sz w:val="24"/>
          <w:szCs w:val="20"/>
        </w:rPr>
      </w:pPr>
    </w:p>
    <w:p w:rsidR="00CD487E" w:rsidRDefault="00CD487E" w:rsidP="00CD487E">
      <w:pPr>
        <w:spacing w:before="60" w:after="60" w:line="240" w:lineRule="auto"/>
        <w:ind w:left="1440"/>
        <w:jc w:val="both"/>
        <w:rPr>
          <w:rFonts w:ascii="Arial" w:eastAsia="Times New Roman" w:hAnsi="Arial" w:cs="Times New Roman"/>
          <w:sz w:val="24"/>
          <w:szCs w:val="20"/>
        </w:rPr>
      </w:pPr>
      <w:r w:rsidRPr="000F308C">
        <w:rPr>
          <w:rFonts w:ascii="Arial" w:eastAsia="Times New Roman" w:hAnsi="Arial" w:cs="Times New Roman"/>
          <w:i/>
          <w:sz w:val="24"/>
          <w:szCs w:val="20"/>
          <w:highlight w:val="yellow"/>
        </w:rPr>
        <w:t>The narrative and flowchart which follow are provided as examples only</w:t>
      </w:r>
      <w:r w:rsidRPr="000F308C">
        <w:rPr>
          <w:rFonts w:ascii="Arial" w:eastAsia="Times New Roman" w:hAnsi="Arial" w:cs="Times New Roman"/>
          <w:sz w:val="24"/>
          <w:szCs w:val="20"/>
          <w:highlight w:val="yellow"/>
        </w:rPr>
        <w:t>.  Their purpose is to give agencies</w:t>
      </w:r>
      <w:r>
        <w:rPr>
          <w:rFonts w:ascii="Arial" w:eastAsia="Times New Roman" w:hAnsi="Arial" w:cs="Times New Roman"/>
          <w:sz w:val="24"/>
          <w:szCs w:val="20"/>
          <w:highlight w:val="yellow"/>
        </w:rPr>
        <w:t xml:space="preserve"> a starting point.  Agencies</w:t>
      </w:r>
      <w:r w:rsidRPr="000F308C">
        <w:rPr>
          <w:rFonts w:ascii="Arial" w:eastAsia="Times New Roman" w:hAnsi="Arial" w:cs="Times New Roman"/>
          <w:sz w:val="24"/>
          <w:szCs w:val="20"/>
          <w:highlight w:val="yellow"/>
        </w:rPr>
        <w:t xml:space="preserve"> </w:t>
      </w:r>
      <w:r w:rsidRPr="00CD487E">
        <w:rPr>
          <w:rFonts w:ascii="Arial" w:eastAsia="Times New Roman" w:hAnsi="Arial" w:cs="Times New Roman"/>
          <w:b/>
          <w:sz w:val="24"/>
          <w:szCs w:val="20"/>
          <w:highlight w:val="yellow"/>
          <w:u w:val="single"/>
        </w:rPr>
        <w:t>must</w:t>
      </w:r>
      <w:r>
        <w:rPr>
          <w:rFonts w:ascii="Arial" w:eastAsia="Times New Roman" w:hAnsi="Arial" w:cs="Times New Roman"/>
          <w:sz w:val="24"/>
          <w:szCs w:val="20"/>
          <w:highlight w:val="yellow"/>
        </w:rPr>
        <w:t xml:space="preserve"> </w:t>
      </w:r>
      <w:r w:rsidRPr="00CD487E">
        <w:rPr>
          <w:rFonts w:ascii="Arial" w:eastAsia="Times New Roman" w:hAnsi="Arial" w:cs="Times New Roman"/>
          <w:sz w:val="24"/>
          <w:szCs w:val="20"/>
          <w:highlight w:val="yellow"/>
        </w:rPr>
        <w:t>to</w:t>
      </w:r>
      <w:r w:rsidRPr="000F308C">
        <w:rPr>
          <w:rFonts w:ascii="Arial" w:eastAsia="Times New Roman" w:hAnsi="Arial" w:cs="Times New Roman"/>
          <w:sz w:val="24"/>
          <w:szCs w:val="20"/>
          <w:highlight w:val="yellow"/>
        </w:rPr>
        <w:t xml:space="preserve"> modify them as necessary to document their own processing activities.</w:t>
      </w:r>
    </w:p>
    <w:p w:rsidR="000F308C" w:rsidRPr="000F308C" w:rsidRDefault="000F308C" w:rsidP="000F308C">
      <w:pPr>
        <w:spacing w:after="120" w:line="240" w:lineRule="auto"/>
        <w:ind w:left="1440"/>
        <w:jc w:val="both"/>
        <w:rPr>
          <w:rFonts w:ascii="Arial" w:eastAsia="Times New Roman" w:hAnsi="Arial" w:cs="Arial"/>
          <w:sz w:val="24"/>
          <w:szCs w:val="20"/>
        </w:rPr>
        <w:sectPr w:rsidR="000F308C" w:rsidRPr="000F308C">
          <w:pgSz w:w="12240" w:h="15840"/>
          <w:pgMar w:top="1440" w:right="1440" w:bottom="1440" w:left="1440" w:header="720" w:footer="720" w:gutter="0"/>
          <w:cols w:space="720"/>
        </w:sectPr>
      </w:pPr>
    </w:p>
    <w:tbl>
      <w:tblPr>
        <w:tblW w:w="973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83"/>
        <w:gridCol w:w="5798"/>
        <w:gridCol w:w="2057"/>
      </w:tblGrid>
      <w:tr w:rsidR="000F308C" w:rsidRPr="000F308C" w:rsidTr="00E2604F">
        <w:trPr>
          <w:trHeight w:val="576"/>
          <w:tblHeader/>
        </w:trPr>
        <w:tc>
          <w:tcPr>
            <w:tcW w:w="9738" w:type="dxa"/>
            <w:gridSpan w:val="3"/>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lastRenderedPageBreak/>
              <w:t>Payroll Processing – Narrative</w:t>
            </w:r>
          </w:p>
        </w:tc>
      </w:tr>
      <w:tr w:rsidR="000F308C" w:rsidRPr="000F308C" w:rsidTr="00E2604F">
        <w:trPr>
          <w:trHeight w:val="681"/>
          <w:tblHeader/>
        </w:trPr>
        <w:tc>
          <w:tcPr>
            <w:tcW w:w="1682"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b/>
                <w:sz w:val="24"/>
                <w:szCs w:val="20"/>
              </w:rPr>
            </w:pPr>
            <w:r w:rsidRPr="000F308C">
              <w:rPr>
                <w:rFonts w:ascii="Arial" w:eastAsia="Times New Roman" w:hAnsi="Arial" w:cs="Arial"/>
                <w:b/>
                <w:sz w:val="24"/>
                <w:szCs w:val="20"/>
              </w:rPr>
              <w:t>Operational Units/Sections</w:t>
            </w: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p>
          <w:p w:rsidR="000F308C" w:rsidRPr="000F308C" w:rsidRDefault="000F308C" w:rsidP="000F308C">
            <w:pPr>
              <w:spacing w:before="120" w:after="120" w:line="240" w:lineRule="auto"/>
              <w:contextualSpacing/>
              <w:jc w:val="center"/>
              <w:rPr>
                <w:rFonts w:ascii="Arial" w:eastAsia="Times New Roman" w:hAnsi="Arial" w:cs="Arial"/>
                <w:sz w:val="24"/>
                <w:szCs w:val="20"/>
              </w:rPr>
            </w:pPr>
            <w:r w:rsidRPr="000F308C">
              <w:rPr>
                <w:rFonts w:ascii="Arial" w:eastAsia="Times New Roman" w:hAnsi="Arial" w:cs="Arial"/>
                <w:b/>
                <w:sz w:val="24"/>
                <w:szCs w:val="20"/>
              </w:rPr>
              <w:t>Activities</w:t>
            </w:r>
          </w:p>
        </w:tc>
        <w:tc>
          <w:tcPr>
            <w:tcW w:w="20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b/>
                <w:sz w:val="24"/>
                <w:szCs w:val="20"/>
              </w:rPr>
            </w:pPr>
            <w:r w:rsidRPr="000F308C">
              <w:rPr>
                <w:rFonts w:ascii="Arial" w:eastAsia="Times New Roman" w:hAnsi="Arial" w:cs="Arial"/>
                <w:b/>
                <w:sz w:val="24"/>
                <w:szCs w:val="20"/>
              </w:rPr>
              <w:t>Documents, Reports, Systems</w:t>
            </w:r>
          </w:p>
        </w:tc>
      </w:tr>
      <w:tr w:rsidR="000F308C" w:rsidRPr="000F308C" w:rsidTr="00E2604F">
        <w:tc>
          <w:tcPr>
            <w:tcW w:w="973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Initiating Transactions in Personnel Database</w:t>
            </w:r>
          </w:p>
        </w:tc>
      </w:tr>
      <w:tr w:rsidR="000F308C" w:rsidRPr="000F308C" w:rsidTr="00E2604F">
        <w:trPr>
          <w:trHeight w:val="1309"/>
        </w:trPr>
        <w:tc>
          <w:tcPr>
            <w:tcW w:w="1682"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Agency Human Resources Unit</w:t>
            </w: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5"/>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Human resources unit</w:t>
            </w:r>
            <w:r w:rsidRPr="000F308C">
              <w:rPr>
                <w:rFonts w:ascii="Arial" w:eastAsia="Times New Roman" w:hAnsi="Arial" w:cs="Arial"/>
                <w:sz w:val="24"/>
                <w:szCs w:val="20"/>
              </w:rPr>
              <w:t xml:space="preserve"> consults with hiring manager on salary/wage rate, any special hiring conditions and/or contractual obligations related to open position.  Upon acceptance of job offer, hiring manager completes hiring form and forwards to human resources unit to add employee to </w:t>
            </w:r>
            <w:r w:rsidRPr="000F308C">
              <w:rPr>
                <w:rFonts w:ascii="Arial" w:eastAsia="Times New Roman" w:hAnsi="Arial" w:cs="Arial"/>
                <w:b/>
                <w:sz w:val="24"/>
                <w:szCs w:val="20"/>
              </w:rPr>
              <w:t>SABHRS.</w:t>
            </w:r>
          </w:p>
        </w:tc>
        <w:tc>
          <w:tcPr>
            <w:tcW w:w="2070"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(1) Applications, union contracts, Personnel Action forms, disciplinary documentation;   (2) SABHRS</w:t>
            </w:r>
          </w:p>
        </w:tc>
      </w:tr>
      <w:tr w:rsidR="000F308C" w:rsidRPr="000F308C" w:rsidTr="00E2604F">
        <w:trPr>
          <w:trHeight w:val="1309"/>
        </w:trPr>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5"/>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Human resources unit</w:t>
            </w:r>
            <w:r w:rsidRPr="000F308C">
              <w:rPr>
                <w:rFonts w:ascii="Arial" w:eastAsia="Times New Roman" w:hAnsi="Arial" w:cs="Arial"/>
                <w:sz w:val="24"/>
                <w:szCs w:val="20"/>
              </w:rPr>
              <w:t xml:space="preserve"> also serves as a consultant to management for disciplinary problems and provides counsel concerning warnings, probation and termination.  Upon termination or resignation, employee’s manager completes form and forwards to human resources unit to remove employee from active status in </w:t>
            </w:r>
            <w:r w:rsidRPr="000F308C">
              <w:rPr>
                <w:rFonts w:ascii="Arial" w:eastAsia="Times New Roman" w:hAnsi="Arial" w:cs="Arial"/>
                <w:b/>
                <w:sz w:val="24"/>
                <w:szCs w:val="20"/>
              </w:rPr>
              <w:t>SABHRS.</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rPr>
          <w:trHeight w:val="1023"/>
        </w:trPr>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466FED">
            <w:pPr>
              <w:numPr>
                <w:ilvl w:val="0"/>
                <w:numId w:val="25"/>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Only State </w:t>
            </w:r>
            <w:r w:rsidR="00466FED">
              <w:rPr>
                <w:rFonts w:ascii="Arial" w:eastAsia="Times New Roman" w:hAnsi="Arial" w:cs="Arial"/>
                <w:sz w:val="24"/>
                <w:szCs w:val="20"/>
              </w:rPr>
              <w:t xml:space="preserve">Human Resources </w:t>
            </w:r>
            <w:r w:rsidRPr="000F308C">
              <w:rPr>
                <w:rFonts w:ascii="Arial" w:eastAsia="Times New Roman" w:hAnsi="Arial" w:cs="Arial"/>
                <w:sz w:val="24"/>
                <w:szCs w:val="20"/>
              </w:rPr>
              <w:t>Division (S</w:t>
            </w:r>
            <w:r w:rsidR="00466FED">
              <w:rPr>
                <w:rFonts w:ascii="Arial" w:eastAsia="Times New Roman" w:hAnsi="Arial" w:cs="Arial"/>
                <w:sz w:val="24"/>
                <w:szCs w:val="20"/>
              </w:rPr>
              <w:t>HRD</w:t>
            </w:r>
            <w:r w:rsidRPr="000F308C">
              <w:rPr>
                <w:rFonts w:ascii="Arial" w:eastAsia="Times New Roman" w:hAnsi="Arial" w:cs="Arial"/>
                <w:sz w:val="24"/>
                <w:szCs w:val="20"/>
              </w:rPr>
              <w:t>) at D</w:t>
            </w:r>
            <w:r w:rsidR="007D3B36">
              <w:rPr>
                <w:rFonts w:ascii="Arial" w:eastAsia="Times New Roman" w:hAnsi="Arial" w:cs="Arial"/>
                <w:sz w:val="24"/>
                <w:szCs w:val="20"/>
              </w:rPr>
              <w:t>O</w:t>
            </w:r>
            <w:r w:rsidRPr="000F308C">
              <w:rPr>
                <w:rFonts w:ascii="Arial" w:eastAsia="Times New Roman" w:hAnsi="Arial" w:cs="Arial"/>
                <w:sz w:val="24"/>
                <w:szCs w:val="20"/>
              </w:rPr>
              <w:t>A and agency HR personnel have access to update SABHRS and then transmit employee status and pay rate information to the central payroll processing system.</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rPr>
          <w:trHeight w:val="717"/>
        </w:trPr>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5"/>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Human resources unit</w:t>
            </w:r>
            <w:r w:rsidRPr="000F308C">
              <w:rPr>
                <w:rFonts w:ascii="Arial" w:eastAsia="Times New Roman" w:hAnsi="Arial" w:cs="Arial"/>
                <w:sz w:val="24"/>
                <w:szCs w:val="20"/>
              </w:rPr>
              <w:t xml:space="preserve"> provides timely notice of new hires and terminations/resignations to payroll processing unit.</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973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Supervision and Timekeeping</w:t>
            </w:r>
          </w:p>
        </w:tc>
      </w:tr>
      <w:tr w:rsidR="000F308C" w:rsidRPr="000F308C" w:rsidTr="00E2604F">
        <w:tc>
          <w:tcPr>
            <w:tcW w:w="1682"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Agency Business Units</w:t>
            </w: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6"/>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Employees</w:t>
            </w:r>
            <w:r w:rsidRPr="000F308C">
              <w:rPr>
                <w:rFonts w:ascii="Arial" w:eastAsia="Times New Roman" w:hAnsi="Arial" w:cs="Arial"/>
                <w:sz w:val="24"/>
                <w:szCs w:val="20"/>
              </w:rPr>
              <w:t xml:space="preserve"> record time worked/attendance using manual timesheets or the electronic time capture system.  Employees are required to sign manual timesheets.</w:t>
            </w:r>
          </w:p>
        </w:tc>
        <w:tc>
          <w:tcPr>
            <w:tcW w:w="2070"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B03914">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(1) Manual time records; (2) electronic time capture system, </w:t>
            </w:r>
            <w:r w:rsidR="00B03914">
              <w:rPr>
                <w:rFonts w:ascii="Arial" w:eastAsia="Times New Roman" w:hAnsi="Arial" w:cs="Arial"/>
                <w:sz w:val="24"/>
                <w:szCs w:val="20"/>
              </w:rPr>
              <w:t>SABHRS Employee Self Service</w:t>
            </w: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6"/>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Supervisors</w:t>
            </w:r>
            <w:r w:rsidRPr="000F308C">
              <w:rPr>
                <w:rFonts w:ascii="Arial" w:eastAsia="Times New Roman" w:hAnsi="Arial" w:cs="Arial"/>
                <w:sz w:val="24"/>
                <w:szCs w:val="20"/>
              </w:rPr>
              <w:t xml:space="preserve"> timely review and approve time records, verifying hours worked, (including overtime hours).  Supervisors also verify that holidays, sick leave, vacation, etc. have been appropriately recorded.  Supervisors indicate approval by signing manual time records or by approving the electronic record.  Manual timesheets are forwarded directly to the timekeeping function.</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6"/>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Timekeepers</w:t>
            </w:r>
            <w:r w:rsidRPr="000F308C">
              <w:rPr>
                <w:rFonts w:ascii="Arial" w:eastAsia="Times New Roman" w:hAnsi="Arial" w:cs="Arial"/>
                <w:sz w:val="24"/>
                <w:szCs w:val="20"/>
              </w:rPr>
              <w:t xml:space="preserve"> manually input time/attendance data from manual timesheets into the central payroll processing system on SABHRS</w:t>
            </w:r>
            <w:r w:rsidRPr="000F308C">
              <w:rPr>
                <w:rFonts w:ascii="Arial" w:eastAsia="Times New Roman" w:hAnsi="Arial" w:cs="Arial"/>
                <w:b/>
                <w:sz w:val="24"/>
                <w:szCs w:val="20"/>
              </w:rPr>
              <w:t>.</w:t>
            </w:r>
            <w:r w:rsidRPr="000F308C">
              <w:rPr>
                <w:rFonts w:ascii="Arial" w:eastAsia="Times New Roman" w:hAnsi="Arial" w:cs="Arial"/>
                <w:sz w:val="24"/>
                <w:szCs w:val="20"/>
              </w:rPr>
              <w:t xml:space="preserve">  Timekeepers enter approved time records only.  Correction of errors must be reviewed and approved by the appropriate supervisor.</w:t>
            </w:r>
          </w:p>
          <w:p w:rsidR="000F308C" w:rsidRPr="000F308C" w:rsidRDefault="000F308C" w:rsidP="000F308C">
            <w:pPr>
              <w:numPr>
                <w:ilvl w:val="0"/>
                <w:numId w:val="26"/>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NOTE:  Timekeeping function (data entry) may also be performed by agency payroll unit and into an agency system.</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1682"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6"/>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 xml:space="preserve">Work time/attendance </w:t>
            </w:r>
            <w:r w:rsidRPr="000F308C">
              <w:rPr>
                <w:rFonts w:ascii="Arial" w:eastAsia="Times New Roman" w:hAnsi="Arial" w:cs="Arial"/>
                <w:sz w:val="24"/>
                <w:szCs w:val="20"/>
              </w:rPr>
              <w:t xml:space="preserve">entered and </w:t>
            </w:r>
            <w:r w:rsidRPr="000F308C">
              <w:rPr>
                <w:rFonts w:ascii="Arial" w:eastAsia="Times New Roman" w:hAnsi="Arial" w:cs="Arial"/>
                <w:b/>
                <w:sz w:val="24"/>
                <w:szCs w:val="20"/>
              </w:rPr>
              <w:t>“locked”</w:t>
            </w:r>
            <w:r w:rsidRPr="000F308C">
              <w:rPr>
                <w:rFonts w:ascii="Arial" w:eastAsia="Times New Roman" w:hAnsi="Arial" w:cs="Arial"/>
                <w:sz w:val="24"/>
                <w:szCs w:val="20"/>
              </w:rPr>
              <w:t xml:space="preserve"> in the electronic time capture system is automatically interfaced to SABHRS.</w:t>
            </w:r>
          </w:p>
        </w:tc>
        <w:tc>
          <w:tcPr>
            <w:tcW w:w="207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973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Agency Payroll Processing</w:t>
            </w:r>
          </w:p>
        </w:tc>
      </w:tr>
      <w:tr w:rsidR="000F308C" w:rsidRPr="000F308C" w:rsidTr="00E2604F">
        <w:tc>
          <w:tcPr>
            <w:tcW w:w="1682"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Agency Payroll Unit</w:t>
            </w: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Payroll unit</w:t>
            </w:r>
            <w:r w:rsidRPr="000F308C">
              <w:rPr>
                <w:rFonts w:ascii="Arial" w:eastAsia="Times New Roman" w:hAnsi="Arial" w:cs="Arial"/>
                <w:sz w:val="24"/>
                <w:szCs w:val="20"/>
              </w:rPr>
              <w:t xml:space="preserve"> processes W-4s/W-5s, direct deposit enrollment forms, garnishments and other </w:t>
            </w:r>
            <w:r w:rsidRPr="000F308C">
              <w:rPr>
                <w:rFonts w:ascii="Arial" w:eastAsia="Times New Roman" w:hAnsi="Arial" w:cs="Arial"/>
                <w:b/>
                <w:sz w:val="24"/>
                <w:szCs w:val="20"/>
              </w:rPr>
              <w:t>miscellaneous deductions</w:t>
            </w:r>
            <w:r w:rsidRPr="000F308C">
              <w:rPr>
                <w:rFonts w:ascii="Arial" w:eastAsia="Times New Roman" w:hAnsi="Arial" w:cs="Arial"/>
                <w:sz w:val="24"/>
                <w:szCs w:val="20"/>
              </w:rPr>
              <w:t xml:space="preserve"> and updates SABHRS; payroll unit has established procedures to ensure timely payment/accurate calculation of garnishments, child support and similar deductions.</w:t>
            </w:r>
          </w:p>
        </w:tc>
        <w:tc>
          <w:tcPr>
            <w:tcW w:w="2070"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(1) Documentation for voluntary and involuntary  deductions, benefit forms, expense reimbursement claims, time records; (2) SABHRS</w:t>
            </w: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Payroll unit</w:t>
            </w:r>
            <w:r w:rsidRPr="000F308C">
              <w:rPr>
                <w:rFonts w:ascii="Arial" w:eastAsia="Times New Roman" w:hAnsi="Arial" w:cs="Arial"/>
                <w:sz w:val="24"/>
                <w:szCs w:val="20"/>
              </w:rPr>
              <w:t xml:space="preserve"> also processes </w:t>
            </w:r>
            <w:r w:rsidRPr="000F308C">
              <w:rPr>
                <w:rFonts w:ascii="Arial" w:eastAsia="Times New Roman" w:hAnsi="Arial" w:cs="Arial"/>
                <w:b/>
                <w:sz w:val="24"/>
                <w:szCs w:val="20"/>
              </w:rPr>
              <w:t>manual benefit forms</w:t>
            </w:r>
            <w:r w:rsidRPr="000F308C">
              <w:rPr>
                <w:rFonts w:ascii="Arial" w:eastAsia="Times New Roman" w:hAnsi="Arial" w:cs="Arial"/>
                <w:sz w:val="24"/>
                <w:szCs w:val="20"/>
              </w:rPr>
              <w:t xml:space="preserve"> received from field office locations and enters data into SABHRS.</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Payroll unit/accounts payable unit</w:t>
            </w:r>
            <w:r w:rsidRPr="000F308C">
              <w:rPr>
                <w:rFonts w:ascii="Arial" w:eastAsia="Times New Roman" w:hAnsi="Arial" w:cs="Arial"/>
                <w:sz w:val="24"/>
                <w:szCs w:val="20"/>
              </w:rPr>
              <w:t xml:space="preserve"> have established procedures to ensure </w:t>
            </w:r>
            <w:r w:rsidRPr="000F308C">
              <w:rPr>
                <w:rFonts w:ascii="Arial" w:eastAsia="Times New Roman" w:hAnsi="Arial" w:cs="Arial"/>
                <w:b/>
                <w:sz w:val="24"/>
                <w:szCs w:val="20"/>
              </w:rPr>
              <w:t>expense reimbursement claims</w:t>
            </w:r>
            <w:r w:rsidRPr="000F308C">
              <w:rPr>
                <w:rFonts w:ascii="Arial" w:eastAsia="Times New Roman" w:hAnsi="Arial" w:cs="Arial"/>
                <w:sz w:val="24"/>
                <w:szCs w:val="20"/>
              </w:rPr>
              <w:t xml:space="preserve"> processed through payroll represent bona fide business expenses and </w:t>
            </w:r>
            <w:r w:rsidRPr="000F308C">
              <w:rPr>
                <w:rFonts w:ascii="Arial" w:eastAsia="Times New Roman" w:hAnsi="Arial" w:cs="Arial"/>
                <w:sz w:val="24"/>
                <w:szCs w:val="20"/>
                <w:u w:val="single"/>
              </w:rPr>
              <w:t>not</w:t>
            </w:r>
            <w:r w:rsidRPr="000F308C">
              <w:rPr>
                <w:rFonts w:ascii="Arial" w:eastAsia="Times New Roman" w:hAnsi="Arial" w:cs="Arial"/>
                <w:sz w:val="24"/>
                <w:szCs w:val="20"/>
              </w:rPr>
              <w:t xml:space="preserve"> additional income.</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7"/>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Payroll unit</w:t>
            </w:r>
            <w:r w:rsidRPr="000F308C">
              <w:rPr>
                <w:rFonts w:ascii="Arial" w:eastAsia="Times New Roman" w:hAnsi="Arial" w:cs="Arial"/>
                <w:sz w:val="24"/>
                <w:szCs w:val="20"/>
              </w:rPr>
              <w:t xml:space="preserve"> reviews time/attendance records, YTD accumulated payroll information, and control reports for errors and obtains appropriate approvals to make </w:t>
            </w:r>
            <w:r w:rsidRPr="000F308C">
              <w:rPr>
                <w:rFonts w:ascii="Arial" w:eastAsia="Times New Roman" w:hAnsi="Arial" w:cs="Arial"/>
                <w:b/>
                <w:sz w:val="24"/>
                <w:szCs w:val="20"/>
              </w:rPr>
              <w:t>corrections</w:t>
            </w:r>
            <w:r w:rsidRPr="000F308C">
              <w:rPr>
                <w:rFonts w:ascii="Arial" w:eastAsia="Times New Roman" w:hAnsi="Arial" w:cs="Arial"/>
                <w:sz w:val="24"/>
                <w:szCs w:val="20"/>
              </w:rPr>
              <w:t xml:space="preserve"> and update SABHRS.</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7"/>
              </w:numPr>
              <w:spacing w:before="120" w:after="120" w:line="240" w:lineRule="auto"/>
              <w:contextualSpacing/>
              <w:jc w:val="both"/>
              <w:rPr>
                <w:rFonts w:ascii="Arial" w:eastAsia="Times New Roman" w:hAnsi="Arial" w:cs="Arial"/>
                <w:b/>
                <w:sz w:val="24"/>
                <w:szCs w:val="20"/>
              </w:rPr>
            </w:pPr>
            <w:r w:rsidRPr="000F308C">
              <w:rPr>
                <w:rFonts w:ascii="Arial" w:eastAsia="Times New Roman" w:hAnsi="Arial" w:cs="Arial"/>
                <w:b/>
                <w:sz w:val="24"/>
                <w:szCs w:val="20"/>
              </w:rPr>
              <w:t xml:space="preserve">Payroll unit </w:t>
            </w:r>
            <w:r w:rsidRPr="000F308C">
              <w:rPr>
                <w:rFonts w:ascii="Arial" w:eastAsia="Times New Roman" w:hAnsi="Arial" w:cs="Arial"/>
                <w:sz w:val="24"/>
                <w:szCs w:val="20"/>
              </w:rPr>
              <w:t xml:space="preserve">has established procedures to ensure </w:t>
            </w:r>
            <w:r w:rsidRPr="000F308C">
              <w:rPr>
                <w:rFonts w:ascii="Arial" w:eastAsia="Times New Roman" w:hAnsi="Arial" w:cs="Arial"/>
                <w:b/>
                <w:sz w:val="24"/>
                <w:szCs w:val="20"/>
              </w:rPr>
              <w:t>documentation</w:t>
            </w:r>
            <w:r w:rsidRPr="000F308C">
              <w:rPr>
                <w:rFonts w:ascii="Arial" w:eastAsia="Times New Roman" w:hAnsi="Arial" w:cs="Arial"/>
                <w:sz w:val="24"/>
                <w:szCs w:val="20"/>
              </w:rPr>
              <w:t xml:space="preserve"> of time records, misc. deductions, salary changes, garnishments, adjustments, etc. is retained in accordance with </w:t>
            </w:r>
            <w:r w:rsidRPr="000F308C">
              <w:rPr>
                <w:rFonts w:ascii="Arial" w:eastAsia="Times New Roman" w:hAnsi="Arial" w:cs="Arial"/>
                <w:b/>
                <w:sz w:val="24"/>
                <w:szCs w:val="20"/>
              </w:rPr>
              <w:t>state retention guidelines</w:t>
            </w:r>
            <w:r w:rsidRPr="000F308C">
              <w:rPr>
                <w:rFonts w:ascii="Arial" w:eastAsia="Times New Roman" w:hAnsi="Arial" w:cs="Arial"/>
                <w:sz w:val="24"/>
                <w:szCs w:val="20"/>
              </w:rPr>
              <w:t>.</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973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Central Payroll Processing</w:t>
            </w:r>
          </w:p>
        </w:tc>
      </w:tr>
      <w:tr w:rsidR="000F308C" w:rsidRPr="000F308C" w:rsidTr="00E2604F">
        <w:tc>
          <w:tcPr>
            <w:tcW w:w="1682"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lastRenderedPageBreak/>
              <w:t>Central Payroll Processing Unit</w:t>
            </w: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7D3B36">
            <w:pPr>
              <w:numPr>
                <w:ilvl w:val="0"/>
                <w:numId w:val="2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State Payroll and the SABHRS bureau</w:t>
            </w:r>
            <w:r w:rsidRPr="000F308C">
              <w:rPr>
                <w:rFonts w:ascii="Arial" w:eastAsia="Times New Roman" w:hAnsi="Arial" w:cs="Arial"/>
                <w:sz w:val="24"/>
                <w:szCs w:val="20"/>
              </w:rPr>
              <w:t xml:space="preserve"> at D</w:t>
            </w:r>
            <w:r w:rsidR="007D3B36">
              <w:rPr>
                <w:rFonts w:ascii="Arial" w:eastAsia="Times New Roman" w:hAnsi="Arial" w:cs="Arial"/>
                <w:sz w:val="24"/>
                <w:szCs w:val="20"/>
              </w:rPr>
              <w:t>O</w:t>
            </w:r>
            <w:r w:rsidRPr="000F308C">
              <w:rPr>
                <w:rFonts w:ascii="Arial" w:eastAsia="Times New Roman" w:hAnsi="Arial" w:cs="Arial"/>
                <w:sz w:val="24"/>
                <w:szCs w:val="20"/>
              </w:rPr>
              <w:t>A processes bi-weekly payrolls.  Personnel and voluntary/involuntary deductions are entered directly into SABHRS by agency payroll units.</w:t>
            </w:r>
          </w:p>
        </w:tc>
        <w:tc>
          <w:tcPr>
            <w:tcW w:w="2070" w:type="dxa"/>
            <w:vMerge w:val="restart"/>
            <w:tcBorders>
              <w:top w:val="double" w:sz="4" w:space="0" w:color="auto"/>
              <w:left w:val="double" w:sz="4" w:space="0" w:color="auto"/>
              <w:bottom w:val="double" w:sz="4" w:space="0" w:color="auto"/>
              <w:right w:val="double" w:sz="4" w:space="0" w:color="auto"/>
            </w:tcBorders>
          </w:tcPr>
          <w:p w:rsidR="000F308C" w:rsidRPr="000F308C" w:rsidRDefault="00B03914" w:rsidP="00B03914">
            <w:pPr>
              <w:spacing w:before="120" w:after="120" w:line="240" w:lineRule="auto"/>
              <w:contextualSpacing/>
              <w:jc w:val="both"/>
              <w:rPr>
                <w:rFonts w:ascii="Arial" w:eastAsia="Times New Roman" w:hAnsi="Arial" w:cs="Arial"/>
                <w:sz w:val="24"/>
                <w:szCs w:val="20"/>
              </w:rPr>
            </w:pPr>
            <w:r>
              <w:rPr>
                <w:rFonts w:ascii="Arial" w:eastAsia="Times New Roman" w:hAnsi="Arial" w:cs="Arial"/>
                <w:sz w:val="24"/>
                <w:szCs w:val="20"/>
              </w:rPr>
              <w:t>(1) SABHRS Employee Self Service</w:t>
            </w:r>
            <w:r w:rsidR="000F308C" w:rsidRPr="000F308C">
              <w:rPr>
                <w:rFonts w:ascii="Arial" w:eastAsia="Times New Roman" w:hAnsi="Arial" w:cs="Arial"/>
                <w:sz w:val="24"/>
                <w:szCs w:val="20"/>
              </w:rPr>
              <w:t>, access controls, reasonableness limit tests; (2) paychecks &amp; direct deposit pay stubs; (3) YTD earnings records, tax reports, W-2’s, other control reports</w:t>
            </w: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Access to SABHRS</w:t>
            </w:r>
            <w:r w:rsidRPr="000F308C">
              <w:rPr>
                <w:rFonts w:ascii="Arial" w:eastAsia="Times New Roman" w:hAnsi="Arial" w:cs="Arial"/>
                <w:sz w:val="24"/>
                <w:szCs w:val="20"/>
              </w:rPr>
              <w:t xml:space="preserve"> controlled by separate </w:t>
            </w:r>
            <w:r w:rsidRPr="000F308C">
              <w:rPr>
                <w:rFonts w:ascii="Arial" w:eastAsia="Times New Roman" w:hAnsi="Arial" w:cs="Arial"/>
                <w:b/>
                <w:sz w:val="24"/>
                <w:szCs w:val="20"/>
              </w:rPr>
              <w:t>Systems Security Officers</w:t>
            </w:r>
            <w:r w:rsidRPr="000F308C">
              <w:rPr>
                <w:rFonts w:ascii="Arial" w:eastAsia="Times New Roman" w:hAnsi="Arial" w:cs="Arial"/>
                <w:sz w:val="24"/>
                <w:szCs w:val="20"/>
              </w:rPr>
              <w:t>; passwords reset every 90 days; failed attempts to access SABHRS reported by system.</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1682"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Batch control</w:t>
            </w:r>
            <w:r w:rsidRPr="000F308C">
              <w:rPr>
                <w:rFonts w:ascii="Arial" w:eastAsia="Times New Roman" w:hAnsi="Arial" w:cs="Arial"/>
                <w:sz w:val="24"/>
                <w:szCs w:val="20"/>
              </w:rPr>
              <w:t xml:space="preserve"> requires manual override of net pay amounts over a set dollar amount; special report identifies paychecks more than 2 times monthly salary.</w:t>
            </w:r>
          </w:p>
        </w:tc>
        <w:tc>
          <w:tcPr>
            <w:tcW w:w="2070"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466FED">
            <w:pPr>
              <w:numPr>
                <w:ilvl w:val="0"/>
                <w:numId w:val="2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Checks and direct deposit stubs</w:t>
            </w:r>
            <w:r w:rsidRPr="000F308C">
              <w:rPr>
                <w:rFonts w:ascii="Arial" w:eastAsia="Times New Roman" w:hAnsi="Arial" w:cs="Arial"/>
                <w:sz w:val="24"/>
                <w:szCs w:val="20"/>
              </w:rPr>
              <w:t xml:space="preserve"> delivered by central mail services to agencies and released only to agency personnel listed on log of approved signers maintained by S</w:t>
            </w:r>
            <w:r w:rsidR="00466FED">
              <w:rPr>
                <w:rFonts w:ascii="Arial" w:eastAsia="Times New Roman" w:hAnsi="Arial" w:cs="Arial"/>
                <w:sz w:val="24"/>
                <w:szCs w:val="20"/>
              </w:rPr>
              <w:t>HRD</w:t>
            </w:r>
            <w:r w:rsidRPr="000F308C">
              <w:rPr>
                <w:rFonts w:ascii="Arial" w:eastAsia="Times New Roman" w:hAnsi="Arial" w:cs="Arial"/>
                <w:sz w:val="24"/>
                <w:szCs w:val="20"/>
              </w:rPr>
              <w:t>.</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8"/>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Daily off-cycle checks</w:t>
            </w:r>
            <w:r w:rsidRPr="000F308C">
              <w:rPr>
                <w:rFonts w:ascii="Arial" w:eastAsia="Times New Roman" w:hAnsi="Arial" w:cs="Arial"/>
                <w:sz w:val="24"/>
                <w:szCs w:val="20"/>
              </w:rPr>
              <w:t xml:space="preserve"> delivered only to authorized agency person</w:t>
            </w:r>
            <w:r w:rsidR="00466FED">
              <w:rPr>
                <w:rFonts w:ascii="Arial" w:eastAsia="Times New Roman" w:hAnsi="Arial" w:cs="Arial"/>
                <w:sz w:val="24"/>
                <w:szCs w:val="20"/>
              </w:rPr>
              <w:t>nel (re-certified annually).  SHR</w:t>
            </w:r>
            <w:r w:rsidRPr="000F308C">
              <w:rPr>
                <w:rFonts w:ascii="Arial" w:eastAsia="Times New Roman" w:hAnsi="Arial" w:cs="Arial"/>
                <w:sz w:val="24"/>
                <w:szCs w:val="20"/>
              </w:rPr>
              <w:t>D personnel who process these payments cannot receive/distribute the checks.  Check numbers assigned by the system and tracked/compared against check stock.</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466FED" w:rsidP="000F308C">
            <w:pPr>
              <w:numPr>
                <w:ilvl w:val="0"/>
                <w:numId w:val="28"/>
              </w:numPr>
              <w:spacing w:before="120" w:after="120" w:line="240" w:lineRule="auto"/>
              <w:contextualSpacing/>
              <w:jc w:val="both"/>
              <w:rPr>
                <w:rFonts w:ascii="Arial" w:eastAsia="Times New Roman" w:hAnsi="Arial" w:cs="Arial"/>
                <w:b/>
                <w:sz w:val="24"/>
                <w:szCs w:val="20"/>
              </w:rPr>
            </w:pPr>
            <w:r>
              <w:rPr>
                <w:rFonts w:ascii="Arial" w:eastAsia="Times New Roman" w:hAnsi="Arial" w:cs="Arial"/>
                <w:b/>
                <w:sz w:val="24"/>
                <w:szCs w:val="20"/>
              </w:rPr>
              <w:t>SHR</w:t>
            </w:r>
            <w:r w:rsidR="000F308C" w:rsidRPr="000F308C">
              <w:rPr>
                <w:rFonts w:ascii="Arial" w:eastAsia="Times New Roman" w:hAnsi="Arial" w:cs="Arial"/>
                <w:b/>
                <w:sz w:val="24"/>
                <w:szCs w:val="20"/>
              </w:rPr>
              <w:t xml:space="preserve">D </w:t>
            </w:r>
            <w:r w:rsidR="000F308C" w:rsidRPr="000F308C">
              <w:rPr>
                <w:rFonts w:ascii="Arial" w:eastAsia="Times New Roman" w:hAnsi="Arial" w:cs="Arial"/>
                <w:sz w:val="24"/>
                <w:szCs w:val="20"/>
              </w:rPr>
              <w:t>reconciles YTD earnings records with quarterly/annual tax reports, W-2s and control reports.</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466FED" w:rsidP="000F308C">
            <w:pPr>
              <w:numPr>
                <w:ilvl w:val="0"/>
                <w:numId w:val="28"/>
              </w:numPr>
              <w:spacing w:before="120" w:after="120" w:line="240" w:lineRule="auto"/>
              <w:contextualSpacing/>
              <w:jc w:val="both"/>
              <w:rPr>
                <w:rFonts w:ascii="Arial" w:eastAsia="Times New Roman" w:hAnsi="Arial" w:cs="Arial"/>
                <w:sz w:val="24"/>
                <w:szCs w:val="20"/>
              </w:rPr>
            </w:pPr>
            <w:r>
              <w:rPr>
                <w:rFonts w:ascii="Arial" w:eastAsia="Times New Roman" w:hAnsi="Arial" w:cs="Arial"/>
                <w:sz w:val="24"/>
                <w:szCs w:val="20"/>
              </w:rPr>
              <w:t>SHR</w:t>
            </w:r>
            <w:r w:rsidR="000F308C" w:rsidRPr="000F308C">
              <w:rPr>
                <w:rFonts w:ascii="Arial" w:eastAsia="Times New Roman" w:hAnsi="Arial" w:cs="Arial"/>
                <w:sz w:val="24"/>
                <w:szCs w:val="20"/>
              </w:rPr>
              <w:t xml:space="preserve">D uses </w:t>
            </w:r>
            <w:r w:rsidR="000F308C" w:rsidRPr="000F308C">
              <w:rPr>
                <w:rFonts w:ascii="Arial" w:eastAsia="Times New Roman" w:hAnsi="Arial" w:cs="Arial"/>
                <w:b/>
                <w:sz w:val="24"/>
                <w:szCs w:val="20"/>
              </w:rPr>
              <w:t>CobiT standards</w:t>
            </w:r>
            <w:r w:rsidR="000F308C" w:rsidRPr="000F308C">
              <w:rPr>
                <w:rFonts w:ascii="Arial" w:eastAsia="Times New Roman" w:hAnsi="Arial" w:cs="Arial"/>
                <w:sz w:val="24"/>
                <w:szCs w:val="20"/>
              </w:rPr>
              <w:t xml:space="preserve"> for authorization, documentation, testing and approval of system changes.</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bl>
    <w:p w:rsidR="000F308C" w:rsidRPr="000F308C" w:rsidRDefault="000F308C" w:rsidP="000F308C">
      <w:pPr>
        <w:spacing w:after="120" w:line="240" w:lineRule="auto"/>
        <w:ind w:left="720"/>
        <w:jc w:val="both"/>
        <w:rPr>
          <w:rFonts w:ascii="Arial" w:eastAsia="Times New Roman" w:hAnsi="Arial" w:cs="Arial"/>
          <w:sz w:val="24"/>
          <w:szCs w:val="20"/>
        </w:rPr>
      </w:pPr>
    </w:p>
    <w:tbl>
      <w:tblPr>
        <w:tblW w:w="96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682"/>
        <w:gridCol w:w="5986"/>
        <w:gridCol w:w="1980"/>
      </w:tblGrid>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Paycheck Distribution and Related Processes</w:t>
            </w:r>
          </w:p>
        </w:tc>
      </w:tr>
      <w:tr w:rsidR="000F308C" w:rsidRPr="000F308C" w:rsidTr="00E2604F">
        <w:tc>
          <w:tcPr>
            <w:tcW w:w="1682"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 xml:space="preserve">Agency Payroll Unit </w:t>
            </w:r>
            <w:r w:rsidRPr="000F308C">
              <w:rPr>
                <w:rFonts w:ascii="Arial" w:eastAsia="Times New Roman" w:hAnsi="Arial" w:cs="Arial"/>
                <w:sz w:val="24"/>
                <w:szCs w:val="20"/>
              </w:rPr>
              <w:lastRenderedPageBreak/>
              <w:t>and Business Units</w:t>
            </w: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9"/>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lastRenderedPageBreak/>
              <w:t>Paychecks and direct deposit pay stubs</w:t>
            </w:r>
            <w:r w:rsidRPr="000F308C">
              <w:rPr>
                <w:rFonts w:ascii="Arial" w:eastAsia="Times New Roman" w:hAnsi="Arial" w:cs="Arial"/>
                <w:sz w:val="24"/>
                <w:szCs w:val="20"/>
              </w:rPr>
              <w:t xml:space="preserve"> distributed to employees by agency personnel who have no update access to SABHRS no </w:t>
            </w:r>
            <w:r w:rsidRPr="000F308C">
              <w:rPr>
                <w:rFonts w:ascii="Arial" w:eastAsia="Times New Roman" w:hAnsi="Arial" w:cs="Arial"/>
                <w:sz w:val="24"/>
                <w:szCs w:val="20"/>
              </w:rPr>
              <w:lastRenderedPageBreak/>
              <w:t>responsibility for manual timekeeping, and are not involved in payroll recordkeeping/paycheck preparation.</w:t>
            </w:r>
          </w:p>
        </w:tc>
        <w:tc>
          <w:tcPr>
            <w:tcW w:w="1980" w:type="dxa"/>
            <w:vMerge w:val="restart"/>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lastRenderedPageBreak/>
              <w:t xml:space="preserve">Paychecks &amp; direct deposit pay stubs, check </w:t>
            </w:r>
            <w:r w:rsidRPr="000F308C">
              <w:rPr>
                <w:rFonts w:ascii="Arial" w:eastAsia="Times New Roman" w:hAnsi="Arial" w:cs="Arial"/>
                <w:sz w:val="24"/>
                <w:szCs w:val="20"/>
              </w:rPr>
              <w:lastRenderedPageBreak/>
              <w:t>registers, unclaimed paychecks, returned W-2s</w:t>
            </w: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9"/>
              </w:numPr>
              <w:spacing w:before="120" w:after="120" w:line="240" w:lineRule="auto"/>
              <w:contextualSpacing/>
              <w:jc w:val="both"/>
              <w:rPr>
                <w:rFonts w:ascii="Arial" w:eastAsia="Times New Roman" w:hAnsi="Arial" w:cs="Arial"/>
                <w:b/>
                <w:sz w:val="24"/>
                <w:szCs w:val="20"/>
              </w:rPr>
            </w:pPr>
            <w:r w:rsidRPr="000F308C">
              <w:rPr>
                <w:rFonts w:ascii="Arial" w:eastAsia="Times New Roman" w:hAnsi="Arial" w:cs="Arial"/>
                <w:b/>
                <w:sz w:val="24"/>
                <w:szCs w:val="20"/>
              </w:rPr>
              <w:t xml:space="preserve">Payroll unit </w:t>
            </w:r>
            <w:r w:rsidRPr="000F308C">
              <w:rPr>
                <w:rFonts w:ascii="Arial" w:eastAsia="Times New Roman" w:hAnsi="Arial" w:cs="Arial"/>
                <w:sz w:val="24"/>
                <w:szCs w:val="20"/>
              </w:rPr>
              <w:t>distributes copies of</w:t>
            </w:r>
            <w:r w:rsidRPr="000F308C">
              <w:rPr>
                <w:rFonts w:ascii="Arial" w:eastAsia="Times New Roman" w:hAnsi="Arial" w:cs="Arial"/>
                <w:b/>
                <w:sz w:val="24"/>
                <w:szCs w:val="20"/>
              </w:rPr>
              <w:t xml:space="preserve"> check register </w:t>
            </w:r>
            <w:r w:rsidRPr="000F308C">
              <w:rPr>
                <w:rFonts w:ascii="Arial" w:eastAsia="Times New Roman" w:hAnsi="Arial" w:cs="Arial"/>
                <w:sz w:val="24"/>
                <w:szCs w:val="20"/>
              </w:rPr>
              <w:t>to</w:t>
            </w:r>
            <w:r w:rsidRPr="000F308C">
              <w:rPr>
                <w:rFonts w:ascii="Arial" w:eastAsia="Times New Roman" w:hAnsi="Arial" w:cs="Arial"/>
                <w:b/>
                <w:sz w:val="24"/>
                <w:szCs w:val="20"/>
              </w:rPr>
              <w:t xml:space="preserve"> managers </w:t>
            </w:r>
            <w:r w:rsidRPr="000F308C">
              <w:rPr>
                <w:rFonts w:ascii="Arial" w:eastAsia="Times New Roman" w:hAnsi="Arial" w:cs="Arial"/>
                <w:sz w:val="24"/>
                <w:szCs w:val="20"/>
              </w:rPr>
              <w:t>showing them employees paid under their authority and responsibility.</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numPr>
                <w:ilvl w:val="0"/>
                <w:numId w:val="29"/>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sz w:val="24"/>
                <w:szCs w:val="20"/>
              </w:rPr>
              <w:t>Payroll unit</w:t>
            </w:r>
            <w:r w:rsidRPr="000F308C">
              <w:rPr>
                <w:rFonts w:ascii="Arial" w:eastAsia="Times New Roman" w:hAnsi="Arial" w:cs="Arial"/>
                <w:sz w:val="24"/>
                <w:szCs w:val="20"/>
              </w:rPr>
              <w:t xml:space="preserve"> has established formal processes to control and dispose of </w:t>
            </w:r>
            <w:r w:rsidRPr="000F308C">
              <w:rPr>
                <w:rFonts w:ascii="Arial" w:eastAsia="Times New Roman" w:hAnsi="Arial" w:cs="Arial"/>
                <w:b/>
                <w:sz w:val="24"/>
                <w:szCs w:val="20"/>
              </w:rPr>
              <w:t xml:space="preserve">unclaimed payroll checks </w:t>
            </w:r>
            <w:r w:rsidRPr="000F308C">
              <w:rPr>
                <w:rFonts w:ascii="Arial" w:eastAsia="Times New Roman" w:hAnsi="Arial" w:cs="Arial"/>
                <w:sz w:val="24"/>
                <w:szCs w:val="20"/>
              </w:rPr>
              <w:t xml:space="preserve">and verify </w:t>
            </w:r>
            <w:r w:rsidRPr="000F308C">
              <w:rPr>
                <w:rFonts w:ascii="Arial" w:eastAsia="Times New Roman" w:hAnsi="Arial" w:cs="Arial"/>
                <w:b/>
                <w:sz w:val="24"/>
                <w:szCs w:val="20"/>
              </w:rPr>
              <w:t>returned W-2s</w:t>
            </w:r>
            <w:r w:rsidRPr="000F308C">
              <w:rPr>
                <w:rFonts w:ascii="Arial" w:eastAsia="Times New Roman" w:hAnsi="Arial" w:cs="Arial"/>
                <w:sz w:val="24"/>
                <w:szCs w:val="20"/>
              </w:rPr>
              <w:t>.</w:t>
            </w:r>
          </w:p>
        </w:tc>
        <w:tc>
          <w:tcPr>
            <w:tcW w:w="0" w:type="auto"/>
            <w:vMerge/>
            <w:tcBorders>
              <w:top w:val="double" w:sz="4" w:space="0" w:color="auto"/>
              <w:left w:val="double" w:sz="4" w:space="0" w:color="auto"/>
              <w:bottom w:val="double" w:sz="4" w:space="0" w:color="auto"/>
              <w:right w:val="double" w:sz="4" w:space="0" w:color="auto"/>
            </w:tcBorders>
            <w:vAlign w:val="center"/>
          </w:tcPr>
          <w:p w:rsidR="000F308C" w:rsidRPr="000F308C" w:rsidRDefault="000F308C" w:rsidP="000F308C">
            <w:pPr>
              <w:spacing w:before="120" w:after="120" w:line="240" w:lineRule="auto"/>
              <w:contextualSpacing/>
              <w:jc w:val="both"/>
              <w:rPr>
                <w:rFonts w:ascii="Arial" w:eastAsia="Times New Roman" w:hAnsi="Arial" w:cs="Arial"/>
                <w:sz w:val="24"/>
                <w:szCs w:val="20"/>
              </w:rPr>
            </w:pPr>
          </w:p>
        </w:tc>
      </w:tr>
      <w:tr w:rsidR="000F308C" w:rsidRPr="000F308C" w:rsidTr="00E2604F">
        <w:tc>
          <w:tcPr>
            <w:tcW w:w="9648" w:type="dxa"/>
            <w:gridSpan w:val="3"/>
            <w:tcBorders>
              <w:top w:val="double" w:sz="4" w:space="0" w:color="auto"/>
              <w:left w:val="double" w:sz="4" w:space="0" w:color="auto"/>
              <w:bottom w:val="double" w:sz="4" w:space="0" w:color="auto"/>
              <w:right w:val="double" w:sz="4" w:space="0" w:color="auto"/>
            </w:tcBorders>
            <w:shd w:val="clear" w:color="auto" w:fill="E6E6E6"/>
          </w:tcPr>
          <w:p w:rsidR="000F308C" w:rsidRPr="000F308C" w:rsidRDefault="000F308C" w:rsidP="000F308C">
            <w:pPr>
              <w:spacing w:before="120" w:after="120" w:line="240" w:lineRule="auto"/>
              <w:contextualSpacing/>
              <w:jc w:val="center"/>
              <w:rPr>
                <w:rFonts w:ascii="Arial" w:eastAsia="Times New Roman" w:hAnsi="Arial" w:cs="Arial"/>
                <w:b/>
                <w:sz w:val="24"/>
                <w:szCs w:val="20"/>
              </w:rPr>
            </w:pPr>
            <w:r w:rsidRPr="000F308C">
              <w:rPr>
                <w:rFonts w:ascii="Arial" w:eastAsia="Times New Roman" w:hAnsi="Arial" w:cs="Arial"/>
                <w:b/>
                <w:sz w:val="24"/>
                <w:szCs w:val="20"/>
              </w:rPr>
              <w:t>General Control Activities</w:t>
            </w:r>
          </w:p>
        </w:tc>
      </w:tr>
      <w:tr w:rsidR="000F308C" w:rsidRPr="000F308C" w:rsidTr="00E2604F">
        <w:tc>
          <w:tcPr>
            <w:tcW w:w="1682"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General Ledger Accounting Unit and Financial Services Units</w:t>
            </w:r>
          </w:p>
        </w:tc>
        <w:tc>
          <w:tcPr>
            <w:tcW w:w="5986" w:type="dxa"/>
            <w:tcBorders>
              <w:top w:val="double" w:sz="4" w:space="0" w:color="auto"/>
              <w:left w:val="double" w:sz="4" w:space="0" w:color="auto"/>
              <w:bottom w:val="double" w:sz="4" w:space="0" w:color="auto"/>
              <w:right w:val="double" w:sz="4" w:space="0" w:color="auto"/>
            </w:tcBorders>
          </w:tcPr>
          <w:p w:rsidR="000F308C" w:rsidRPr="000F308C" w:rsidRDefault="00466FED" w:rsidP="000F308C">
            <w:pPr>
              <w:numPr>
                <w:ilvl w:val="0"/>
                <w:numId w:val="30"/>
              </w:numPr>
              <w:spacing w:before="120" w:after="120" w:line="240" w:lineRule="auto"/>
              <w:contextualSpacing/>
              <w:jc w:val="both"/>
              <w:rPr>
                <w:rFonts w:ascii="Arial" w:eastAsia="Times New Roman" w:hAnsi="Arial" w:cs="Arial"/>
                <w:sz w:val="24"/>
                <w:szCs w:val="20"/>
              </w:rPr>
            </w:pPr>
            <w:r>
              <w:rPr>
                <w:rFonts w:ascii="Arial" w:eastAsia="Times New Roman" w:hAnsi="Arial" w:cs="Arial"/>
                <w:b/>
                <w:sz w:val="24"/>
                <w:szCs w:val="20"/>
              </w:rPr>
              <w:t>SHRD</w:t>
            </w:r>
            <w:r w:rsidR="000F308C" w:rsidRPr="000F308C">
              <w:rPr>
                <w:rFonts w:ascii="Arial" w:eastAsia="Times New Roman" w:hAnsi="Arial" w:cs="Arial"/>
                <w:b/>
                <w:sz w:val="24"/>
                <w:szCs w:val="20"/>
              </w:rPr>
              <w:t xml:space="preserve"> personnel </w:t>
            </w:r>
            <w:r w:rsidR="000F308C" w:rsidRPr="000F308C">
              <w:rPr>
                <w:rFonts w:ascii="Arial" w:eastAsia="Times New Roman" w:hAnsi="Arial" w:cs="Arial"/>
                <w:sz w:val="24"/>
                <w:szCs w:val="20"/>
              </w:rPr>
              <w:t>compare payroll data interfaced from Agency systems to SABHRS using payroll reports.</w:t>
            </w:r>
          </w:p>
          <w:p w:rsidR="000F308C" w:rsidRPr="000F308C" w:rsidRDefault="000F308C" w:rsidP="000F308C">
            <w:pPr>
              <w:numPr>
                <w:ilvl w:val="0"/>
                <w:numId w:val="30"/>
              </w:num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b/>
                <w:bCs/>
                <w:sz w:val="24"/>
                <w:szCs w:val="20"/>
              </w:rPr>
              <w:t>Agency financial services units</w:t>
            </w:r>
            <w:r w:rsidRPr="000F308C">
              <w:rPr>
                <w:rFonts w:ascii="Arial" w:eastAsia="Times New Roman" w:hAnsi="Arial" w:cs="Arial"/>
                <w:bCs/>
                <w:sz w:val="24"/>
                <w:szCs w:val="20"/>
              </w:rPr>
              <w:t xml:space="preserve"> r</w:t>
            </w:r>
            <w:r w:rsidRPr="000F308C">
              <w:rPr>
                <w:rFonts w:ascii="Arial" w:eastAsia="Times New Roman" w:hAnsi="Arial" w:cs="Arial"/>
                <w:sz w:val="24"/>
                <w:szCs w:val="20"/>
              </w:rPr>
              <w:t xml:space="preserve">econcile their </w:t>
            </w:r>
            <w:r w:rsidR="00D77B62" w:rsidRPr="000F308C">
              <w:rPr>
                <w:rFonts w:ascii="Arial" w:eastAsia="Times New Roman" w:hAnsi="Arial" w:cs="Arial"/>
                <w:sz w:val="24"/>
                <w:szCs w:val="20"/>
              </w:rPr>
              <w:t>payroll reports</w:t>
            </w:r>
            <w:r w:rsidRPr="000F308C">
              <w:rPr>
                <w:rFonts w:ascii="Arial" w:eastAsia="Times New Roman" w:hAnsi="Arial" w:cs="Arial"/>
                <w:sz w:val="24"/>
                <w:szCs w:val="20"/>
              </w:rPr>
              <w:t xml:space="preserve"> to postings in SABHRS and agency subsidiary accounting systems.</w:t>
            </w:r>
          </w:p>
        </w:tc>
        <w:tc>
          <w:tcPr>
            <w:tcW w:w="1980" w:type="dxa"/>
            <w:tcBorders>
              <w:top w:val="double" w:sz="4" w:space="0" w:color="auto"/>
              <w:left w:val="double" w:sz="4" w:space="0" w:color="auto"/>
              <w:bottom w:val="double" w:sz="4" w:space="0" w:color="auto"/>
              <w:right w:val="double" w:sz="4" w:space="0" w:color="auto"/>
            </w:tcBorders>
          </w:tcPr>
          <w:p w:rsidR="000F308C" w:rsidRPr="000F308C" w:rsidRDefault="000F308C" w:rsidP="000F308C">
            <w:pPr>
              <w:spacing w:before="120" w:after="120" w:line="240" w:lineRule="auto"/>
              <w:contextualSpacing/>
              <w:jc w:val="both"/>
              <w:rPr>
                <w:rFonts w:ascii="Arial" w:eastAsia="Times New Roman" w:hAnsi="Arial" w:cs="Arial"/>
                <w:sz w:val="24"/>
                <w:szCs w:val="20"/>
              </w:rPr>
            </w:pPr>
            <w:r w:rsidRPr="000F308C">
              <w:rPr>
                <w:rFonts w:ascii="Arial" w:eastAsia="Times New Roman" w:hAnsi="Arial" w:cs="Arial"/>
                <w:sz w:val="24"/>
                <w:szCs w:val="20"/>
              </w:rPr>
              <w:t>Payroll, general ledger reports, payroll reports, subsidiary system reports</w:t>
            </w:r>
          </w:p>
        </w:tc>
      </w:tr>
    </w:tbl>
    <w:p w:rsidR="000F308C" w:rsidRPr="000F308C" w:rsidRDefault="000F308C" w:rsidP="000F308C">
      <w:pPr>
        <w:spacing w:after="120" w:line="240" w:lineRule="auto"/>
        <w:ind w:left="720"/>
        <w:jc w:val="both"/>
        <w:rPr>
          <w:rFonts w:ascii="Arial" w:eastAsia="Times New Roman" w:hAnsi="Arial" w:cs="Arial"/>
          <w:sz w:val="24"/>
          <w:szCs w:val="20"/>
        </w:rPr>
      </w:pPr>
    </w:p>
    <w:p w:rsidR="000F308C" w:rsidRPr="000F308C" w:rsidRDefault="000F308C" w:rsidP="000F308C">
      <w:pPr>
        <w:spacing w:after="120" w:line="240" w:lineRule="auto"/>
        <w:ind w:left="720"/>
        <w:jc w:val="both"/>
        <w:rPr>
          <w:rFonts w:ascii="Arial" w:eastAsia="Times New Roman" w:hAnsi="Arial" w:cs="Arial"/>
          <w:sz w:val="24"/>
          <w:szCs w:val="20"/>
        </w:rPr>
        <w:sectPr w:rsidR="000F308C" w:rsidRPr="000F308C">
          <w:pgSz w:w="12240" w:h="15840"/>
          <w:pgMar w:top="1440" w:right="1440" w:bottom="1440" w:left="1440" w:header="720" w:footer="720" w:gutter="0"/>
          <w:cols w:space="720"/>
        </w:sectPr>
      </w:pPr>
    </w:p>
    <w:p w:rsidR="000F308C" w:rsidRPr="000F308C" w:rsidRDefault="000F308C" w:rsidP="000F308C">
      <w:pPr>
        <w:tabs>
          <w:tab w:val="left" w:pos="720"/>
        </w:tabs>
        <w:spacing w:after="120" w:line="240" w:lineRule="auto"/>
        <w:rPr>
          <w:rFonts w:ascii="Times New Roman" w:eastAsia="Times New Roman" w:hAnsi="Times New Roman" w:cs="Times New Roman"/>
          <w:sz w:val="24"/>
          <w:szCs w:val="20"/>
        </w:rPr>
      </w:pPr>
      <w:r w:rsidRPr="000F308C">
        <w:rPr>
          <w:rFonts w:ascii="Times New Roman" w:eastAsia="Times New Roman" w:hAnsi="Times New Roman" w:cs="Times New Roman"/>
          <w:noProof/>
          <w:sz w:val="24"/>
          <w:szCs w:val="20"/>
        </w:rPr>
        <w:lastRenderedPageBreak/>
        <w:drawing>
          <wp:inline distT="0" distB="0" distL="0" distR="0" wp14:anchorId="1768CFD0" wp14:editId="2AF91E67">
            <wp:extent cx="8346866" cy="62012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8341327" cy="6197180"/>
                    </a:xfrm>
                    <a:prstGeom prst="rect">
                      <a:avLst/>
                    </a:prstGeom>
                  </pic:spPr>
                </pic:pic>
              </a:graphicData>
            </a:graphic>
          </wp:inline>
        </w:drawing>
      </w:r>
    </w:p>
    <w:p w:rsidR="000F308C" w:rsidRPr="000F308C" w:rsidRDefault="000F308C" w:rsidP="000F308C">
      <w:pPr>
        <w:spacing w:after="120" w:line="240" w:lineRule="auto"/>
        <w:ind w:left="720"/>
        <w:jc w:val="both"/>
        <w:rPr>
          <w:rFonts w:ascii="Arial" w:eastAsia="Times New Roman" w:hAnsi="Arial" w:cs="Arial"/>
          <w:sz w:val="24"/>
          <w:szCs w:val="20"/>
        </w:rPr>
        <w:sectPr w:rsidR="000F308C" w:rsidRPr="000F308C" w:rsidSect="00E2604F">
          <w:pgSz w:w="15840" w:h="12240" w:orient="landscape"/>
          <w:pgMar w:top="900" w:right="1440" w:bottom="1440" w:left="1440" w:header="720" w:footer="720" w:gutter="0"/>
          <w:cols w:space="720"/>
        </w:sectPr>
      </w:pPr>
    </w:p>
    <w:p w:rsidR="000F308C" w:rsidRPr="000F308C" w:rsidRDefault="000F308C" w:rsidP="000F308C">
      <w:pPr>
        <w:spacing w:after="120" w:line="240" w:lineRule="auto"/>
        <w:ind w:left="720"/>
        <w:jc w:val="center"/>
        <w:rPr>
          <w:rFonts w:ascii="Arial" w:eastAsia="Times New Roman" w:hAnsi="Arial" w:cs="Arial"/>
          <w:b/>
          <w:sz w:val="24"/>
          <w:szCs w:val="20"/>
        </w:rPr>
      </w:pPr>
      <w:r w:rsidRPr="000F308C">
        <w:rPr>
          <w:rFonts w:ascii="Arial" w:eastAsia="Times New Roman" w:hAnsi="Arial" w:cs="Arial"/>
          <w:b/>
          <w:sz w:val="24"/>
          <w:szCs w:val="20"/>
        </w:rPr>
        <w:lastRenderedPageBreak/>
        <w:t>[Agency Name]</w:t>
      </w:r>
    </w:p>
    <w:p w:rsidR="000F308C" w:rsidRPr="000F308C" w:rsidRDefault="000F308C" w:rsidP="000F308C">
      <w:pPr>
        <w:spacing w:after="120" w:line="240" w:lineRule="auto"/>
        <w:ind w:left="720"/>
        <w:jc w:val="center"/>
        <w:rPr>
          <w:rFonts w:ascii="Arial" w:eastAsia="Times New Roman" w:hAnsi="Arial" w:cs="Arial"/>
          <w:b/>
          <w:sz w:val="24"/>
          <w:szCs w:val="20"/>
        </w:rPr>
      </w:pPr>
      <w:r w:rsidRPr="000F308C">
        <w:rPr>
          <w:rFonts w:ascii="Arial" w:eastAsia="Times New Roman" w:hAnsi="Arial" w:cs="Arial"/>
          <w:b/>
          <w:sz w:val="24"/>
          <w:szCs w:val="20"/>
        </w:rPr>
        <w:t>Payroll Processing</w:t>
      </w:r>
    </w:p>
    <w:p w:rsidR="000F308C" w:rsidRPr="000F308C" w:rsidRDefault="000F308C" w:rsidP="000F308C">
      <w:pPr>
        <w:spacing w:after="120" w:line="240" w:lineRule="auto"/>
        <w:ind w:left="720"/>
        <w:jc w:val="center"/>
        <w:rPr>
          <w:rFonts w:ascii="Arial" w:eastAsia="Times New Roman" w:hAnsi="Arial" w:cs="Arial"/>
          <w:b/>
          <w:sz w:val="24"/>
          <w:szCs w:val="20"/>
        </w:rPr>
      </w:pPr>
      <w:r w:rsidRPr="000F308C">
        <w:rPr>
          <w:rFonts w:ascii="Arial" w:eastAsia="Times New Roman" w:hAnsi="Arial" w:cs="Arial"/>
          <w:b/>
          <w:sz w:val="24"/>
          <w:szCs w:val="20"/>
        </w:rPr>
        <w:t>Control Findings</w:t>
      </w:r>
    </w:p>
    <w:p w:rsidR="000F308C" w:rsidRPr="000F308C" w:rsidRDefault="000F308C" w:rsidP="000F308C">
      <w:pPr>
        <w:spacing w:after="120" w:line="240" w:lineRule="auto"/>
        <w:ind w:left="720"/>
        <w:jc w:val="center"/>
        <w:rPr>
          <w:rFonts w:ascii="Arial" w:eastAsia="Times New Roman" w:hAnsi="Arial" w:cs="Arial"/>
          <w:sz w:val="24"/>
          <w:szCs w:val="20"/>
        </w:rPr>
      </w:pPr>
      <w:r w:rsidRPr="000F308C">
        <w:rPr>
          <w:rFonts w:ascii="Arial" w:eastAsia="Times New Roman" w:hAnsi="Arial" w:cs="Arial"/>
          <w:b/>
          <w:sz w:val="24"/>
          <w:szCs w:val="20"/>
        </w:rPr>
        <w:t>June 30, 2XXX</w:t>
      </w:r>
    </w:p>
    <w:p w:rsidR="000F308C" w:rsidRPr="000F308C" w:rsidRDefault="000F308C" w:rsidP="000F308C">
      <w:pPr>
        <w:spacing w:after="120" w:line="240" w:lineRule="auto"/>
        <w:ind w:left="720"/>
        <w:jc w:val="both"/>
        <w:rPr>
          <w:rFonts w:ascii="Arial" w:eastAsia="Times New Roman" w:hAnsi="Arial" w:cs="Arial"/>
          <w:sz w:val="24"/>
          <w:szCs w:val="20"/>
        </w:rPr>
      </w:pPr>
    </w:p>
    <w:tbl>
      <w:tblPr>
        <w:tblW w:w="0" w:type="auto"/>
        <w:tblLook w:val="01E0" w:firstRow="1" w:lastRow="1" w:firstColumn="1" w:lastColumn="1" w:noHBand="0" w:noVBand="0"/>
      </w:tblPr>
      <w:tblGrid>
        <w:gridCol w:w="822"/>
        <w:gridCol w:w="2680"/>
        <w:gridCol w:w="5848"/>
      </w:tblGrid>
      <w:tr w:rsidR="000F308C" w:rsidRPr="000F308C" w:rsidTr="00E2604F">
        <w:tc>
          <w:tcPr>
            <w:tcW w:w="3528" w:type="dxa"/>
            <w:gridSpan w:val="2"/>
            <w:tcBorders>
              <w:top w:val="single" w:sz="4" w:space="0" w:color="auto"/>
              <w:left w:val="single" w:sz="4" w:space="0" w:color="auto"/>
              <w:bottom w:val="single" w:sz="4" w:space="0" w:color="auto"/>
              <w:right w:val="single" w:sz="4" w:space="0" w:color="auto"/>
            </w:tcBorders>
            <w:shd w:val="clear" w:color="auto" w:fill="E6E6E6"/>
          </w:tcPr>
          <w:p w:rsidR="000F308C" w:rsidRPr="000F308C" w:rsidRDefault="000F308C" w:rsidP="000F308C">
            <w:pPr>
              <w:spacing w:before="120" w:after="120" w:line="240" w:lineRule="auto"/>
              <w:jc w:val="center"/>
              <w:rPr>
                <w:rFonts w:ascii="Arial" w:eastAsia="Times New Roman" w:hAnsi="Arial" w:cs="Arial"/>
                <w:b/>
                <w:sz w:val="24"/>
                <w:szCs w:val="20"/>
              </w:rPr>
            </w:pPr>
            <w:r w:rsidRPr="000F308C">
              <w:rPr>
                <w:rFonts w:ascii="Arial" w:eastAsia="Times New Roman" w:hAnsi="Arial" w:cs="Arial"/>
                <w:b/>
                <w:sz w:val="24"/>
                <w:szCs w:val="20"/>
              </w:rPr>
              <w:t>Strength/Weakness</w:t>
            </w:r>
          </w:p>
        </w:tc>
        <w:tc>
          <w:tcPr>
            <w:tcW w:w="5940" w:type="dxa"/>
            <w:tcBorders>
              <w:top w:val="single" w:sz="4" w:space="0" w:color="auto"/>
              <w:left w:val="single" w:sz="4" w:space="0" w:color="auto"/>
              <w:bottom w:val="single" w:sz="4" w:space="0" w:color="auto"/>
              <w:right w:val="single" w:sz="4" w:space="0" w:color="auto"/>
            </w:tcBorders>
            <w:shd w:val="clear" w:color="auto" w:fill="E6E6E6"/>
          </w:tcPr>
          <w:p w:rsidR="000F308C" w:rsidRPr="000F308C" w:rsidRDefault="000F308C" w:rsidP="000F308C">
            <w:pPr>
              <w:spacing w:before="120" w:after="120" w:line="240" w:lineRule="auto"/>
              <w:jc w:val="center"/>
              <w:rPr>
                <w:rFonts w:ascii="Arial" w:eastAsia="Times New Roman" w:hAnsi="Arial" w:cs="Arial"/>
                <w:b/>
                <w:sz w:val="24"/>
                <w:szCs w:val="20"/>
              </w:rPr>
            </w:pPr>
            <w:r w:rsidRPr="000F308C">
              <w:rPr>
                <w:rFonts w:ascii="Arial" w:eastAsia="Times New Roman" w:hAnsi="Arial" w:cs="Arial"/>
                <w:b/>
                <w:sz w:val="24"/>
                <w:szCs w:val="20"/>
              </w:rPr>
              <w:t>Explanation</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S-1</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Segregation of duties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Responsibilities for initiating updates to the personnel database, recording work time/attendance and supervisory approval, payroll processing and paycheck preparation, and paycheck distribution are appropriately segregated.</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S-2</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Timesheets forwarded directly to timekeepers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 xml:space="preserve">After manager reviews and approves timesheets, original copies are not returned to employees to avoid unapproved changes. </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S-3</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Data integrity</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Timekeepers input only approved timesheets into payroll system and obtain approval for adjustments and corrections from appropriate managers.</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S-4</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Agency payroll unit review procedures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Agency payroll unit has established review procedures to ensure (1) deductions for garnishments, child support, etc., are timely paid and accurately calculated and (2) employees claims for expense reimbursement processed through payroll do not represent duplicate payments.</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S-5</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Access controls to payroll system</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 xml:space="preserve">Access to SABHRS controlled by separate Systems Security Office.  Passwords reset every 90 days.  </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S-6</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Controls over paycheck distribution and data integrity</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Paychecks/direct deposit stubs delivered directly from print to agencies by central mail services and released only to pre-approved agency personnel.  Prior to distribution, the Gross Pay Adjustment report reviewed/signed by an agency manager not connected to payroll function.  Paychecks/direct deposit stubs distributed to employees by non-payroll staff.</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S-7</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Controls over unclaimed paychecks and returned  W-2s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Agency payroll unit has established formal procedures to control and dispose of unclaimed payroll checks and to verify returned W-2s.</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lastRenderedPageBreak/>
              <w:t>S-8</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bCs/>
                <w:sz w:val="24"/>
                <w:szCs w:val="20"/>
              </w:rPr>
            </w:pPr>
            <w:r w:rsidRPr="000F308C">
              <w:rPr>
                <w:rFonts w:ascii="Arial" w:eastAsia="Times New Roman" w:hAnsi="Arial" w:cs="Arial"/>
                <w:sz w:val="24"/>
                <w:szCs w:val="20"/>
              </w:rPr>
              <w:t>Control over removal of terminated employees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Copies of check registers distributed to managers showing employees paid under their authority and responsibility.</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S-9</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Performance of independent comparisons and reconciliations</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State Payroll reconciles payroll agency fund and compares data posted in SABHRS to payroll reports.  Agency financial services units reconcile their agency payroll reports to postings in SABHRS and agency subsidiary systems.</w:t>
            </w:r>
          </w:p>
        </w:tc>
      </w:tr>
      <w:tr w:rsidR="000F308C" w:rsidRPr="000F308C" w:rsidTr="00E2604F">
        <w:tc>
          <w:tcPr>
            <w:tcW w:w="828"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W-1</w:t>
            </w:r>
          </w:p>
        </w:tc>
        <w:tc>
          <w:tcPr>
            <w:tcW w:w="270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rPr>
                <w:rFonts w:ascii="Arial" w:eastAsia="Times New Roman" w:hAnsi="Arial" w:cs="Arial"/>
                <w:sz w:val="24"/>
                <w:szCs w:val="20"/>
              </w:rPr>
            </w:pPr>
            <w:r w:rsidRPr="000F308C">
              <w:rPr>
                <w:rFonts w:ascii="Arial" w:eastAsia="Times New Roman" w:hAnsi="Arial" w:cs="Arial"/>
                <w:sz w:val="24"/>
                <w:szCs w:val="20"/>
              </w:rPr>
              <w:t>Lack of statewide policy</w:t>
            </w:r>
          </w:p>
        </w:tc>
        <w:tc>
          <w:tcPr>
            <w:tcW w:w="5940" w:type="dxa"/>
            <w:tcBorders>
              <w:top w:val="single" w:sz="4" w:space="0" w:color="auto"/>
              <w:left w:val="single" w:sz="4" w:space="0" w:color="auto"/>
              <w:bottom w:val="single" w:sz="4" w:space="0" w:color="auto"/>
              <w:right w:val="single" w:sz="4" w:space="0" w:color="auto"/>
            </w:tcBorders>
          </w:tcPr>
          <w:p w:rsidR="000F308C" w:rsidRPr="000F308C" w:rsidRDefault="000F308C" w:rsidP="000F308C">
            <w:pPr>
              <w:spacing w:before="120" w:after="120" w:line="240" w:lineRule="auto"/>
              <w:jc w:val="both"/>
              <w:rPr>
                <w:rFonts w:ascii="Arial" w:eastAsia="Times New Roman" w:hAnsi="Arial" w:cs="Arial"/>
                <w:sz w:val="24"/>
                <w:szCs w:val="20"/>
              </w:rPr>
            </w:pPr>
            <w:r w:rsidRPr="000F308C">
              <w:rPr>
                <w:rFonts w:ascii="Arial" w:eastAsia="Times New Roman" w:hAnsi="Arial" w:cs="Arial"/>
                <w:sz w:val="24"/>
                <w:szCs w:val="20"/>
              </w:rPr>
              <w:t>The statewide accounting policy does not contain a payroll policy that requires all state agencies to distribute copies of the payroll register to managers for review.</w:t>
            </w:r>
          </w:p>
        </w:tc>
      </w:tr>
    </w:tbl>
    <w:p w:rsidR="000E087E" w:rsidRDefault="000E087E"/>
    <w:p w:rsidR="00466FED" w:rsidRPr="00E83826" w:rsidRDefault="00466FED" w:rsidP="00466FED">
      <w:pPr>
        <w:pStyle w:val="Heading2"/>
      </w:pPr>
      <w:r w:rsidRPr="007B7389">
        <w:rPr>
          <w:szCs w:val="24"/>
        </w:rPr>
        <w:t>Capital Assets -</w:t>
      </w:r>
      <w:r w:rsidRPr="00E83826">
        <w:rPr>
          <w:sz w:val="28"/>
        </w:rPr>
        <w:t xml:space="preserve"> </w:t>
      </w:r>
      <w:r w:rsidRPr="00466FED">
        <w:rPr>
          <w:b w:val="0"/>
        </w:rPr>
        <w:t>The focus of this section is on the capital assets.</w:t>
      </w:r>
    </w:p>
    <w:p w:rsidR="00466FED" w:rsidRPr="00966112" w:rsidRDefault="00466FED" w:rsidP="007B7389">
      <w:pPr>
        <w:pStyle w:val="NormalWeb"/>
        <w:spacing w:after="0" w:afterAutospacing="0"/>
        <w:ind w:left="450"/>
        <w:rPr>
          <w:rFonts w:ascii="Arial" w:hAnsi="Arial" w:cs="Arial"/>
        </w:rPr>
      </w:pPr>
      <w:r w:rsidRPr="00966112">
        <w:rPr>
          <w:rFonts w:ascii="Arial" w:hAnsi="Arial" w:cs="Arial"/>
        </w:rPr>
        <w:t xml:space="preserve">The review will include agency duties regarding capital assets such as timely and accurate entry of information into SABHRS, analysis of asset balances, physical inventory, surplus equipment and control and distribution of property tags.  </w:t>
      </w:r>
    </w:p>
    <w:p w:rsidR="00466FED" w:rsidRPr="00966112" w:rsidRDefault="00466FED" w:rsidP="00D16E91">
      <w:pPr>
        <w:pStyle w:val="Heading4"/>
        <w:numPr>
          <w:ilvl w:val="0"/>
          <w:numId w:val="54"/>
        </w:numPr>
        <w:tabs>
          <w:tab w:val="clear" w:pos="216"/>
          <w:tab w:val="num" w:pos="450"/>
        </w:tabs>
        <w:spacing w:before="100" w:beforeAutospacing="1" w:after="100" w:afterAutospacing="1"/>
        <w:ind w:left="450" w:right="0"/>
        <w:jc w:val="left"/>
        <w:rPr>
          <w:szCs w:val="24"/>
        </w:rPr>
      </w:pPr>
      <w:r w:rsidRPr="00966112">
        <w:rPr>
          <w:szCs w:val="24"/>
        </w:rPr>
        <w:t>Overriding Control Objectives – To ensure:</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Assets and records are appropriately safeguarded.</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Adequate segregation of duties exists.</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Accountability is established as early as possible.</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Transactions and events are properly recorded.</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Periodic verification of the existence and condition of assets occurs.</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Compliance with asset reporting requirements.</w:t>
      </w:r>
    </w:p>
    <w:p w:rsidR="00466FED" w:rsidRPr="00966112" w:rsidRDefault="00466FED" w:rsidP="00D16E91">
      <w:pPr>
        <w:pStyle w:val="Heading4"/>
        <w:numPr>
          <w:ilvl w:val="0"/>
          <w:numId w:val="54"/>
        </w:numPr>
        <w:tabs>
          <w:tab w:val="clear" w:pos="216"/>
          <w:tab w:val="num" w:pos="360"/>
        </w:tabs>
        <w:spacing w:before="100" w:beforeAutospacing="1" w:after="100" w:afterAutospacing="1"/>
        <w:ind w:left="450" w:right="0"/>
        <w:jc w:val="left"/>
        <w:rPr>
          <w:szCs w:val="24"/>
        </w:rPr>
      </w:pPr>
      <w:r w:rsidRPr="00966112">
        <w:rPr>
          <w:szCs w:val="24"/>
        </w:rPr>
        <w:t>Applicable Statutes, Rules, Policies and Procedure Manuals</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Montana Code Annotated</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Montana Administrative Rules</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Statewide purchasing policies issued by State Procurement Bureau within DOA</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MOM Category 300</w:t>
      </w:r>
    </w:p>
    <w:p w:rsidR="00466FED" w:rsidRPr="00966112" w:rsidRDefault="00466FED" w:rsidP="00D16E91">
      <w:pPr>
        <w:pStyle w:val="Heading4"/>
        <w:numPr>
          <w:ilvl w:val="0"/>
          <w:numId w:val="54"/>
        </w:numPr>
        <w:tabs>
          <w:tab w:val="clear" w:pos="216"/>
          <w:tab w:val="num" w:pos="360"/>
        </w:tabs>
        <w:spacing w:before="100" w:beforeAutospacing="1" w:after="100" w:afterAutospacing="1"/>
        <w:ind w:left="450" w:right="0"/>
        <w:jc w:val="left"/>
        <w:rPr>
          <w:szCs w:val="24"/>
        </w:rPr>
      </w:pPr>
      <w:r w:rsidRPr="00966112">
        <w:rPr>
          <w:szCs w:val="24"/>
        </w:rPr>
        <w:t>Automated Information Systems in Use</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SABHRS Asset Management</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Other Internal Agency Systems</w:t>
      </w:r>
    </w:p>
    <w:p w:rsidR="00466FED" w:rsidRPr="00966112" w:rsidRDefault="00466FED" w:rsidP="00D16E91">
      <w:pPr>
        <w:pStyle w:val="Heading4"/>
        <w:numPr>
          <w:ilvl w:val="0"/>
          <w:numId w:val="54"/>
        </w:numPr>
        <w:tabs>
          <w:tab w:val="clear" w:pos="216"/>
        </w:tabs>
        <w:spacing w:before="100" w:beforeAutospacing="1" w:after="100" w:afterAutospacing="1"/>
        <w:ind w:left="450" w:right="0"/>
        <w:jc w:val="left"/>
        <w:rPr>
          <w:szCs w:val="24"/>
        </w:rPr>
      </w:pPr>
      <w:r w:rsidRPr="00966112">
        <w:rPr>
          <w:szCs w:val="24"/>
        </w:rPr>
        <w:t>Key Reports</w:t>
      </w:r>
    </w:p>
    <w:p w:rsidR="00466FED" w:rsidRPr="00966112" w:rsidRDefault="00466FED" w:rsidP="00466FED">
      <w:pPr>
        <w:autoSpaceDE w:val="0"/>
        <w:autoSpaceDN w:val="0"/>
        <w:adjustRightInd w:val="0"/>
        <w:ind w:left="720"/>
        <w:rPr>
          <w:rFonts w:ascii="Arial" w:hAnsi="Arial" w:cs="Arial"/>
          <w:bCs/>
          <w:sz w:val="24"/>
          <w:szCs w:val="24"/>
        </w:rPr>
      </w:pPr>
      <w:r w:rsidRPr="00966112">
        <w:rPr>
          <w:rFonts w:ascii="Arial" w:hAnsi="Arial" w:cs="Arial"/>
          <w:bCs/>
          <w:i/>
          <w:sz w:val="24"/>
          <w:szCs w:val="24"/>
        </w:rPr>
        <w:lastRenderedPageBreak/>
        <w:t>Control and Requestable reports</w:t>
      </w:r>
      <w:r w:rsidRPr="00966112">
        <w:rPr>
          <w:rFonts w:ascii="Arial" w:hAnsi="Arial" w:cs="Arial"/>
          <w:bCs/>
          <w:sz w:val="24"/>
          <w:szCs w:val="24"/>
        </w:rPr>
        <w:t>:</w:t>
      </w:r>
    </w:p>
    <w:p w:rsidR="00466FED" w:rsidRPr="00966112" w:rsidRDefault="00466FED" w:rsidP="00466FED">
      <w:pPr>
        <w:pStyle w:val="Heading4"/>
        <w:spacing w:before="0" w:after="0"/>
        <w:ind w:left="720"/>
        <w:rPr>
          <w:b/>
          <w:szCs w:val="24"/>
        </w:rPr>
      </w:pPr>
    </w:p>
    <w:p w:rsidR="009402AC"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SABHRS ENTITYWIDE and ACTUALS Trial Balances</w:t>
      </w:r>
      <w:r w:rsidR="009402AC" w:rsidRPr="00966112">
        <w:rPr>
          <w:rFonts w:ascii="Arial" w:hAnsi="Arial" w:cs="Arial"/>
          <w:sz w:val="24"/>
          <w:szCs w:val="24"/>
        </w:rPr>
        <w:fldChar w:fldCharType="begin"/>
      </w:r>
      <w:r w:rsidR="009402AC" w:rsidRPr="00966112">
        <w:rPr>
          <w:rFonts w:ascii="Arial" w:hAnsi="Arial" w:cs="Arial"/>
          <w:sz w:val="24"/>
          <w:szCs w:val="24"/>
        </w:rPr>
        <w:instrText xml:space="preserve"> LINK Excel.SheetBinaryMacroEnabled.12 "C:\\Users\\cm0516\\AppData\\Local\\Microsoft\\Windows\\Temporary Internet Files\\Content.IE5\\IICZ3J10\\ps.xls" "ps!R4C1" \a \f 5 \h  \* MERGEFORMAT </w:instrText>
      </w:r>
      <w:r w:rsidR="009402AC" w:rsidRPr="00966112">
        <w:rPr>
          <w:rFonts w:ascii="Arial" w:hAnsi="Arial" w:cs="Arial"/>
          <w:sz w:val="24"/>
          <w:szCs w:val="24"/>
        </w:rPr>
        <w:fldChar w:fldCharType="separate"/>
      </w:r>
    </w:p>
    <w:p w:rsidR="009402AC" w:rsidRPr="00966112" w:rsidRDefault="009402AC"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AM_NEG_DEPR_NBV_LT_SALVAGE         Negative Depreciation query</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MTAM0001_DONATED_ASSETS_BY_BU</w:t>
      </w:r>
      <w:r w:rsidRPr="00966112">
        <w:rPr>
          <w:rFonts w:ascii="Arial" w:hAnsi="Arial" w:cs="Arial"/>
          <w:sz w:val="24"/>
          <w:szCs w:val="24"/>
        </w:rPr>
        <w:tab/>
        <w:t>Donated Assets by BU</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MTAM0002_ASSET_BY_BU_AND_CLASS</w:t>
      </w:r>
      <w:r w:rsidRPr="00966112">
        <w:rPr>
          <w:rFonts w:ascii="Arial" w:hAnsi="Arial" w:cs="Arial"/>
          <w:sz w:val="24"/>
          <w:szCs w:val="24"/>
        </w:rPr>
        <w:tab/>
        <w:t>Asset by BU and Class</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MTAM0003_ASSET_BY_BU___LOCATIO</w:t>
      </w:r>
      <w:r w:rsidRPr="00966112">
        <w:rPr>
          <w:rFonts w:ascii="Arial" w:hAnsi="Arial" w:cs="Arial"/>
          <w:sz w:val="24"/>
          <w:szCs w:val="24"/>
        </w:rPr>
        <w:tab/>
        <w:t>Asset by BU &amp; Location</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MTAM0004_ASSET_BY_BU_AND_TAG__</w:t>
      </w:r>
      <w:r w:rsidRPr="00966112">
        <w:rPr>
          <w:rFonts w:ascii="Arial" w:hAnsi="Arial" w:cs="Arial"/>
          <w:sz w:val="24"/>
          <w:szCs w:val="24"/>
        </w:rPr>
        <w:tab/>
        <w:t>Asset by BU and Tag #</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MTAM0005_EXPENSED_ASSETS_BY_BU</w:t>
      </w:r>
      <w:r w:rsidRPr="00966112">
        <w:rPr>
          <w:rFonts w:ascii="Arial" w:hAnsi="Arial" w:cs="Arial"/>
          <w:sz w:val="24"/>
          <w:szCs w:val="24"/>
        </w:rPr>
        <w:tab/>
        <w:t>Expensed Assets by BU</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MTAM0006_ASSET_BY_BUSINESS_UNI</w:t>
      </w:r>
      <w:r w:rsidRPr="00966112">
        <w:rPr>
          <w:rFonts w:ascii="Arial" w:hAnsi="Arial" w:cs="Arial"/>
          <w:sz w:val="24"/>
          <w:szCs w:val="24"/>
        </w:rPr>
        <w:tab/>
        <w:t>Asset by Business Uni</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MTAM0007_ASSET_COUNT_BY_BU</w:t>
      </w:r>
      <w:r w:rsidRPr="00966112">
        <w:rPr>
          <w:rFonts w:ascii="Arial" w:hAnsi="Arial" w:cs="Arial"/>
          <w:sz w:val="24"/>
          <w:szCs w:val="24"/>
        </w:rPr>
        <w:tab/>
        <w:t>Asset Count by BU</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MTAM0008_NEW_OPEN_TRANS_ROWS</w:t>
      </w:r>
      <w:r w:rsidRPr="00966112">
        <w:rPr>
          <w:rFonts w:ascii="Arial" w:hAnsi="Arial" w:cs="Arial"/>
          <w:sz w:val="24"/>
          <w:szCs w:val="24"/>
        </w:rPr>
        <w:tab/>
        <w:t>New Open Trans Rows</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MTAM0009_ASSET_BY_LOCATION</w:t>
      </w:r>
      <w:r w:rsidRPr="00966112">
        <w:rPr>
          <w:rFonts w:ascii="Arial" w:hAnsi="Arial" w:cs="Arial"/>
          <w:sz w:val="24"/>
          <w:szCs w:val="24"/>
        </w:rPr>
        <w:tab/>
        <w:t>Asset by Location</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MTAM0010_ASSET_SORT_BY_LOCATIO</w:t>
      </w:r>
      <w:r w:rsidRPr="00966112">
        <w:rPr>
          <w:rFonts w:ascii="Arial" w:hAnsi="Arial" w:cs="Arial"/>
          <w:sz w:val="24"/>
          <w:szCs w:val="24"/>
        </w:rPr>
        <w:tab/>
        <w:t>Asset Sort by Location</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MTAM0011_BU_LOCATIONS</w:t>
      </w:r>
      <w:r w:rsidRPr="00966112">
        <w:rPr>
          <w:rFonts w:ascii="Arial" w:hAnsi="Arial" w:cs="Arial"/>
          <w:sz w:val="24"/>
          <w:szCs w:val="24"/>
        </w:rPr>
        <w:tab/>
        <w:t xml:space="preserve">            BU Locations</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MTAM0012_SEARCH_BY_SERIAL_ID</w:t>
      </w:r>
      <w:r w:rsidRPr="00966112">
        <w:rPr>
          <w:rFonts w:ascii="Arial" w:hAnsi="Arial" w:cs="Arial"/>
          <w:sz w:val="24"/>
          <w:szCs w:val="24"/>
        </w:rPr>
        <w:tab/>
        <w:t>Search by Serial ID</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MTAM_ASSET_COST</w:t>
      </w:r>
      <w:r w:rsidRPr="00966112">
        <w:rPr>
          <w:rFonts w:ascii="Arial" w:hAnsi="Arial" w:cs="Arial"/>
          <w:sz w:val="24"/>
          <w:szCs w:val="24"/>
        </w:rPr>
        <w:tab/>
        <w:t xml:space="preserve">                        Current Cost by BU, Fund</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MTAM_ASSET_LOCATION_INVENTORY</w:t>
      </w:r>
      <w:r w:rsidRPr="00966112">
        <w:rPr>
          <w:rFonts w:ascii="Arial" w:hAnsi="Arial" w:cs="Arial"/>
          <w:sz w:val="24"/>
          <w:szCs w:val="24"/>
        </w:rPr>
        <w:tab/>
        <w:t>Asset Location Inventory</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MTAM_ASSET_LOC_INV_DISPOSED</w:t>
      </w:r>
      <w:r w:rsidRPr="00966112">
        <w:rPr>
          <w:rFonts w:ascii="Arial" w:hAnsi="Arial" w:cs="Arial"/>
          <w:sz w:val="24"/>
          <w:szCs w:val="24"/>
        </w:rPr>
        <w:tab/>
        <w:t>Disposed Asset Inventory with Location</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MTAM_ASSET_LOC_INV_NO_DISPOSED</w:t>
      </w:r>
      <w:r w:rsidRPr="00966112">
        <w:rPr>
          <w:rFonts w:ascii="Arial" w:hAnsi="Arial" w:cs="Arial"/>
          <w:sz w:val="24"/>
          <w:szCs w:val="24"/>
        </w:rPr>
        <w:tab/>
        <w:t>Asset Inventory w/o Disposed</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MTAM_GL_RECON                                      AM and GL Reconciliation</w:t>
      </w:r>
    </w:p>
    <w:p w:rsidR="009402AC" w:rsidRPr="00966112" w:rsidRDefault="009402AC" w:rsidP="00D16E91">
      <w:pPr>
        <w:numPr>
          <w:ilvl w:val="0"/>
          <w:numId w:val="36"/>
        </w:numPr>
        <w:spacing w:after="0" w:line="240" w:lineRule="auto"/>
        <w:ind w:left="1440"/>
        <w:rPr>
          <w:rFonts w:ascii="Arial" w:hAnsi="Arial" w:cs="Arial"/>
          <w:sz w:val="24"/>
          <w:szCs w:val="24"/>
        </w:rPr>
      </w:pPr>
      <w:r w:rsidRPr="00966112">
        <w:rPr>
          <w:rFonts w:ascii="Arial" w:hAnsi="Arial" w:cs="Arial"/>
          <w:sz w:val="24"/>
          <w:szCs w:val="24"/>
        </w:rPr>
        <w:t>SABHRS Data Mine</w:t>
      </w:r>
    </w:p>
    <w:p w:rsidR="00466FED" w:rsidRPr="00966112" w:rsidRDefault="009402AC" w:rsidP="009402AC">
      <w:pPr>
        <w:spacing w:after="0" w:line="240" w:lineRule="auto"/>
        <w:ind w:left="1080"/>
        <w:rPr>
          <w:rFonts w:ascii="Arial" w:hAnsi="Arial" w:cs="Arial"/>
          <w:sz w:val="24"/>
          <w:szCs w:val="24"/>
        </w:rPr>
      </w:pPr>
      <w:r w:rsidRPr="00966112">
        <w:rPr>
          <w:rFonts w:ascii="Arial" w:hAnsi="Arial" w:cs="Arial"/>
          <w:sz w:val="24"/>
          <w:szCs w:val="24"/>
        </w:rPr>
        <w:fldChar w:fldCharType="end"/>
      </w:r>
    </w:p>
    <w:p w:rsidR="00466FED" w:rsidRPr="00966112" w:rsidRDefault="00466FED" w:rsidP="00D16E91">
      <w:pPr>
        <w:pStyle w:val="Heading3"/>
        <w:numPr>
          <w:ilvl w:val="0"/>
          <w:numId w:val="70"/>
        </w:numPr>
        <w:rPr>
          <w:szCs w:val="24"/>
        </w:rPr>
      </w:pPr>
      <w:r w:rsidRPr="00966112">
        <w:rPr>
          <w:szCs w:val="24"/>
        </w:rPr>
        <w:t>Questions for Determining Risk</w:t>
      </w:r>
    </w:p>
    <w:p w:rsidR="00466FED" w:rsidRPr="00966112" w:rsidRDefault="00466FED" w:rsidP="00D16E91">
      <w:pPr>
        <w:pStyle w:val="Heading5"/>
        <w:numPr>
          <w:ilvl w:val="0"/>
          <w:numId w:val="69"/>
        </w:numPr>
        <w:rPr>
          <w:szCs w:val="24"/>
        </w:rPr>
      </w:pPr>
      <w:bookmarkStart w:id="156" w:name="_Toc340232101"/>
      <w:r w:rsidRPr="00966112">
        <w:rPr>
          <w:szCs w:val="24"/>
        </w:rPr>
        <w:t>Segregation of Duties</w:t>
      </w:r>
      <w:bookmarkEnd w:id="156"/>
    </w:p>
    <w:p w:rsidR="00466FED" w:rsidRPr="00966112" w:rsidRDefault="00466FED" w:rsidP="009402AC">
      <w:pPr>
        <w:pStyle w:val="ABullet"/>
        <w:ind w:left="1800"/>
        <w:rPr>
          <w:szCs w:val="24"/>
        </w:rPr>
      </w:pPr>
      <w:bookmarkStart w:id="157" w:name="_Toc340232102"/>
      <w:r w:rsidRPr="00966112">
        <w:rPr>
          <w:szCs w:val="24"/>
        </w:rPr>
        <w:t>Are capital assets tagged and received by someone outside of individuals able to procure capitalizable items?</w:t>
      </w:r>
      <w:bookmarkEnd w:id="157"/>
    </w:p>
    <w:p w:rsidR="00466FED" w:rsidRPr="00966112" w:rsidRDefault="00466FED" w:rsidP="009402AC">
      <w:pPr>
        <w:pStyle w:val="ABullet"/>
        <w:ind w:left="1800"/>
        <w:rPr>
          <w:szCs w:val="24"/>
        </w:rPr>
      </w:pPr>
      <w:bookmarkStart w:id="158" w:name="_Toc340232103"/>
      <w:r w:rsidRPr="00966112">
        <w:rPr>
          <w:szCs w:val="24"/>
        </w:rPr>
        <w:t>Are retired asset tags removed/destroyed by someone outside of procurement?</w:t>
      </w:r>
      <w:bookmarkEnd w:id="158"/>
    </w:p>
    <w:p w:rsidR="00466FED" w:rsidRPr="00966112" w:rsidRDefault="00466FED" w:rsidP="009402AC">
      <w:pPr>
        <w:pStyle w:val="ABullet"/>
        <w:ind w:left="1800"/>
        <w:rPr>
          <w:szCs w:val="24"/>
        </w:rPr>
      </w:pPr>
      <w:bookmarkStart w:id="159" w:name="_Toc340232104"/>
      <w:r w:rsidRPr="00966112">
        <w:rPr>
          <w:szCs w:val="24"/>
        </w:rPr>
        <w:t>Does someone outside of procurement determine the continued usefulness of an asset prior to its disposal?</w:t>
      </w:r>
      <w:bookmarkEnd w:id="159"/>
    </w:p>
    <w:p w:rsidR="00466FED" w:rsidRPr="00966112" w:rsidRDefault="00466FED" w:rsidP="009402AC">
      <w:pPr>
        <w:pStyle w:val="ABullet"/>
        <w:ind w:left="1800"/>
        <w:rPr>
          <w:szCs w:val="24"/>
        </w:rPr>
      </w:pPr>
      <w:bookmarkStart w:id="160" w:name="_Toc340232105"/>
      <w:r w:rsidRPr="00966112">
        <w:rPr>
          <w:szCs w:val="24"/>
        </w:rPr>
        <w:t>Does someone outside of individuals entering data on the Industry Inventory Tracking system perform inventory counts?</w:t>
      </w:r>
      <w:bookmarkEnd w:id="160"/>
    </w:p>
    <w:p w:rsidR="00466FED" w:rsidRPr="00966112" w:rsidRDefault="00466FED" w:rsidP="007B7389">
      <w:pPr>
        <w:pStyle w:val="Heading5"/>
        <w:rPr>
          <w:szCs w:val="24"/>
        </w:rPr>
      </w:pPr>
      <w:bookmarkStart w:id="161" w:name="_Toc340232106"/>
      <w:r w:rsidRPr="00966112">
        <w:rPr>
          <w:szCs w:val="24"/>
        </w:rPr>
        <w:t>General Ledger Controls</w:t>
      </w:r>
      <w:bookmarkEnd w:id="161"/>
    </w:p>
    <w:p w:rsidR="00466FED" w:rsidRPr="00966112" w:rsidRDefault="00466FED" w:rsidP="00D16E91">
      <w:pPr>
        <w:pStyle w:val="ListParagraph"/>
        <w:numPr>
          <w:ilvl w:val="0"/>
          <w:numId w:val="66"/>
        </w:numPr>
        <w:spacing w:after="0"/>
        <w:ind w:left="1800"/>
        <w:contextualSpacing/>
        <w:jc w:val="left"/>
        <w:rPr>
          <w:szCs w:val="24"/>
        </w:rPr>
      </w:pPr>
      <w:bookmarkStart w:id="162" w:name="_Toc340232107"/>
      <w:r w:rsidRPr="00966112">
        <w:rPr>
          <w:szCs w:val="24"/>
        </w:rPr>
        <w:t>Is the E</w:t>
      </w:r>
      <w:r w:rsidR="007B7389" w:rsidRPr="00966112">
        <w:rPr>
          <w:szCs w:val="24"/>
        </w:rPr>
        <w:t>NTITYWIDE</w:t>
      </w:r>
      <w:r w:rsidRPr="00966112">
        <w:rPr>
          <w:szCs w:val="24"/>
        </w:rPr>
        <w:t xml:space="preserve"> ledger periodically reviewed for reasonableness of asset increases/decreases?</w:t>
      </w:r>
      <w:bookmarkEnd w:id="162"/>
    </w:p>
    <w:p w:rsidR="00466FED" w:rsidRPr="00966112" w:rsidRDefault="00466FED" w:rsidP="00D16E91">
      <w:pPr>
        <w:pStyle w:val="ListParagraph"/>
        <w:numPr>
          <w:ilvl w:val="0"/>
          <w:numId w:val="66"/>
        </w:numPr>
        <w:spacing w:after="0"/>
        <w:ind w:left="1800"/>
        <w:contextualSpacing/>
        <w:jc w:val="left"/>
        <w:rPr>
          <w:szCs w:val="24"/>
        </w:rPr>
      </w:pPr>
      <w:bookmarkStart w:id="163" w:name="_Toc340232108"/>
      <w:r w:rsidRPr="00966112">
        <w:rPr>
          <w:szCs w:val="24"/>
        </w:rPr>
        <w:t>Is the ACTUALS ledger</w:t>
      </w:r>
      <w:r w:rsidR="007B7389" w:rsidRPr="00966112">
        <w:rPr>
          <w:szCs w:val="24"/>
        </w:rPr>
        <w:t xml:space="preserve"> (or combined ACTUALS and ENTITYWIDE for modified accrual fund types)</w:t>
      </w:r>
      <w:r w:rsidRPr="00966112">
        <w:rPr>
          <w:szCs w:val="24"/>
        </w:rPr>
        <w:t xml:space="preserve"> reviewed to determine whether 63XXX and 64XXX accounts have a corresponding NB Offset Account entry when the item is above capitalization thresholds?</w:t>
      </w:r>
      <w:bookmarkEnd w:id="163"/>
      <w:r w:rsidRPr="00966112">
        <w:rPr>
          <w:szCs w:val="24"/>
        </w:rPr>
        <w:t xml:space="preserve"> </w:t>
      </w:r>
    </w:p>
    <w:p w:rsidR="007B7389" w:rsidRPr="00966112" w:rsidRDefault="007B7389" w:rsidP="007B7389">
      <w:pPr>
        <w:pStyle w:val="Heading3"/>
        <w:numPr>
          <w:ilvl w:val="0"/>
          <w:numId w:val="0"/>
        </w:numPr>
        <w:ind w:left="1080"/>
        <w:rPr>
          <w:szCs w:val="24"/>
        </w:rPr>
      </w:pPr>
    </w:p>
    <w:p w:rsidR="00CD487E" w:rsidRDefault="00466FED" w:rsidP="00CD487E">
      <w:pPr>
        <w:pStyle w:val="Heading3"/>
        <w:rPr>
          <w:szCs w:val="20"/>
        </w:rPr>
      </w:pPr>
      <w:r w:rsidRPr="00966112">
        <w:rPr>
          <w:szCs w:val="24"/>
        </w:rPr>
        <w:lastRenderedPageBreak/>
        <w:t>Documentation</w:t>
      </w:r>
      <w:r w:rsidRPr="00B10C88">
        <w:rPr>
          <w:szCs w:val="20"/>
        </w:rPr>
        <w:t xml:space="preserve"> </w:t>
      </w:r>
    </w:p>
    <w:p w:rsidR="00CD487E" w:rsidRDefault="00CD487E" w:rsidP="00CD487E">
      <w:pPr>
        <w:spacing w:before="60" w:after="60" w:line="240" w:lineRule="auto"/>
        <w:ind w:left="1440"/>
        <w:jc w:val="both"/>
        <w:rPr>
          <w:rFonts w:ascii="Arial" w:eastAsia="Times New Roman" w:hAnsi="Arial" w:cs="Times New Roman"/>
          <w:sz w:val="24"/>
          <w:szCs w:val="20"/>
        </w:rPr>
      </w:pPr>
      <w:r w:rsidRPr="000F308C">
        <w:rPr>
          <w:rFonts w:ascii="Arial" w:eastAsia="Times New Roman" w:hAnsi="Arial" w:cs="Times New Roman"/>
          <w:i/>
          <w:sz w:val="24"/>
          <w:szCs w:val="20"/>
          <w:highlight w:val="yellow"/>
        </w:rPr>
        <w:t xml:space="preserve">The narrative </w:t>
      </w:r>
      <w:r>
        <w:rPr>
          <w:rFonts w:ascii="Arial" w:eastAsia="Times New Roman" w:hAnsi="Arial" w:cs="Times New Roman"/>
          <w:i/>
          <w:sz w:val="24"/>
          <w:szCs w:val="20"/>
          <w:highlight w:val="yellow"/>
        </w:rPr>
        <w:t>that f</w:t>
      </w:r>
      <w:r w:rsidRPr="000F308C">
        <w:rPr>
          <w:rFonts w:ascii="Arial" w:eastAsia="Times New Roman" w:hAnsi="Arial" w:cs="Times New Roman"/>
          <w:i/>
          <w:sz w:val="24"/>
          <w:szCs w:val="20"/>
          <w:highlight w:val="yellow"/>
        </w:rPr>
        <w:t>ollow</w:t>
      </w:r>
      <w:r>
        <w:rPr>
          <w:rFonts w:ascii="Arial" w:eastAsia="Times New Roman" w:hAnsi="Arial" w:cs="Times New Roman"/>
          <w:i/>
          <w:sz w:val="24"/>
          <w:szCs w:val="20"/>
          <w:highlight w:val="yellow"/>
        </w:rPr>
        <w:t>s is</w:t>
      </w:r>
      <w:r w:rsidRPr="000F308C">
        <w:rPr>
          <w:rFonts w:ascii="Arial" w:eastAsia="Times New Roman" w:hAnsi="Arial" w:cs="Times New Roman"/>
          <w:i/>
          <w:sz w:val="24"/>
          <w:szCs w:val="20"/>
          <w:highlight w:val="yellow"/>
        </w:rPr>
        <w:t xml:space="preserve"> provided as</w:t>
      </w:r>
      <w:r>
        <w:rPr>
          <w:rFonts w:ascii="Arial" w:eastAsia="Times New Roman" w:hAnsi="Arial" w:cs="Times New Roman"/>
          <w:i/>
          <w:sz w:val="24"/>
          <w:szCs w:val="20"/>
          <w:highlight w:val="yellow"/>
        </w:rPr>
        <w:t xml:space="preserve"> an</w:t>
      </w:r>
      <w:r w:rsidRPr="000F308C">
        <w:rPr>
          <w:rFonts w:ascii="Arial" w:eastAsia="Times New Roman" w:hAnsi="Arial" w:cs="Times New Roman"/>
          <w:i/>
          <w:sz w:val="24"/>
          <w:szCs w:val="20"/>
          <w:highlight w:val="yellow"/>
        </w:rPr>
        <w:t xml:space="preserve"> example only</w:t>
      </w:r>
      <w:r w:rsidRPr="000F308C">
        <w:rPr>
          <w:rFonts w:ascii="Arial" w:eastAsia="Times New Roman" w:hAnsi="Arial" w:cs="Times New Roman"/>
          <w:sz w:val="24"/>
          <w:szCs w:val="20"/>
          <w:highlight w:val="yellow"/>
        </w:rPr>
        <w:t>.  Their purpose is to give agencies</w:t>
      </w:r>
      <w:r>
        <w:rPr>
          <w:rFonts w:ascii="Arial" w:eastAsia="Times New Roman" w:hAnsi="Arial" w:cs="Times New Roman"/>
          <w:sz w:val="24"/>
          <w:szCs w:val="20"/>
          <w:highlight w:val="yellow"/>
        </w:rPr>
        <w:t xml:space="preserve"> a starting point.  Agencies</w:t>
      </w:r>
      <w:r w:rsidRPr="000F308C">
        <w:rPr>
          <w:rFonts w:ascii="Arial" w:eastAsia="Times New Roman" w:hAnsi="Arial" w:cs="Times New Roman"/>
          <w:sz w:val="24"/>
          <w:szCs w:val="20"/>
          <w:highlight w:val="yellow"/>
        </w:rPr>
        <w:t xml:space="preserve"> </w:t>
      </w:r>
      <w:r w:rsidRPr="00CD487E">
        <w:rPr>
          <w:rFonts w:ascii="Arial" w:eastAsia="Times New Roman" w:hAnsi="Arial" w:cs="Times New Roman"/>
          <w:b/>
          <w:sz w:val="24"/>
          <w:szCs w:val="20"/>
          <w:highlight w:val="yellow"/>
          <w:u w:val="single"/>
        </w:rPr>
        <w:t>must</w:t>
      </w:r>
      <w:r>
        <w:rPr>
          <w:rFonts w:ascii="Arial" w:eastAsia="Times New Roman" w:hAnsi="Arial" w:cs="Times New Roman"/>
          <w:sz w:val="24"/>
          <w:szCs w:val="20"/>
          <w:highlight w:val="yellow"/>
        </w:rPr>
        <w:t xml:space="preserve"> </w:t>
      </w:r>
      <w:r w:rsidRPr="000F308C">
        <w:rPr>
          <w:rFonts w:ascii="Arial" w:eastAsia="Times New Roman" w:hAnsi="Arial" w:cs="Times New Roman"/>
          <w:sz w:val="24"/>
          <w:szCs w:val="20"/>
          <w:highlight w:val="yellow"/>
        </w:rPr>
        <w:t xml:space="preserve">modify </w:t>
      </w:r>
      <w:r w:rsidR="00690CBF">
        <w:rPr>
          <w:rFonts w:ascii="Arial" w:eastAsia="Times New Roman" w:hAnsi="Arial" w:cs="Times New Roman"/>
          <w:sz w:val="24"/>
          <w:szCs w:val="20"/>
          <w:highlight w:val="yellow"/>
        </w:rPr>
        <w:t>it</w:t>
      </w:r>
      <w:r w:rsidRPr="000F308C">
        <w:rPr>
          <w:rFonts w:ascii="Arial" w:eastAsia="Times New Roman" w:hAnsi="Arial" w:cs="Times New Roman"/>
          <w:sz w:val="24"/>
          <w:szCs w:val="20"/>
          <w:highlight w:val="yellow"/>
        </w:rPr>
        <w:t xml:space="preserve"> as necessary to document their own processing activities.</w:t>
      </w:r>
    </w:p>
    <w:p w:rsidR="00466FED" w:rsidRPr="00B10C88" w:rsidRDefault="00466FED" w:rsidP="00CD487E">
      <w:pPr>
        <w:pStyle w:val="Heading3"/>
        <w:numPr>
          <w:ilvl w:val="0"/>
          <w:numId w:val="0"/>
        </w:numPr>
        <w:ind w:left="1080"/>
      </w:pPr>
    </w:p>
    <w:tbl>
      <w:tblPr>
        <w:tblStyle w:val="TableGrid"/>
        <w:tblW w:w="96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828"/>
        <w:gridCol w:w="5859"/>
        <w:gridCol w:w="1961"/>
      </w:tblGrid>
      <w:tr w:rsidR="00466FED" w:rsidRPr="00B10C88" w:rsidTr="0059446B">
        <w:trPr>
          <w:trHeight w:val="681"/>
        </w:trPr>
        <w:tc>
          <w:tcPr>
            <w:tcW w:w="1828" w:type="dxa"/>
            <w:shd w:val="clear" w:color="auto" w:fill="auto"/>
          </w:tcPr>
          <w:p w:rsidR="00466FED" w:rsidRPr="00B10C88" w:rsidRDefault="00466FED" w:rsidP="0059446B">
            <w:pPr>
              <w:spacing w:before="120" w:after="120"/>
              <w:jc w:val="center"/>
              <w:rPr>
                <w:rFonts w:ascii="Arial" w:hAnsi="Arial" w:cs="Arial"/>
                <w:b/>
              </w:rPr>
            </w:pPr>
            <w:r w:rsidRPr="00B10C88">
              <w:rPr>
                <w:rFonts w:ascii="Arial" w:hAnsi="Arial" w:cs="Arial"/>
                <w:b/>
              </w:rPr>
              <w:t>Operational Units/Sections</w:t>
            </w:r>
          </w:p>
        </w:tc>
        <w:tc>
          <w:tcPr>
            <w:tcW w:w="5859" w:type="dxa"/>
            <w:shd w:val="clear" w:color="auto" w:fill="auto"/>
          </w:tcPr>
          <w:p w:rsidR="00466FED" w:rsidRPr="00B10C88" w:rsidRDefault="00466FED" w:rsidP="0059446B">
            <w:pPr>
              <w:ind w:left="360"/>
              <w:jc w:val="center"/>
              <w:rPr>
                <w:rFonts w:ascii="Arial" w:hAnsi="Arial" w:cs="Arial"/>
                <w:b/>
              </w:rPr>
            </w:pPr>
          </w:p>
          <w:p w:rsidR="00466FED" w:rsidRPr="00B10C88" w:rsidRDefault="00466FED" w:rsidP="0059446B">
            <w:pPr>
              <w:ind w:left="360"/>
              <w:jc w:val="center"/>
              <w:rPr>
                <w:rFonts w:ascii="Arial" w:hAnsi="Arial" w:cs="Arial"/>
                <w:b/>
              </w:rPr>
            </w:pPr>
            <w:r w:rsidRPr="00B10C88">
              <w:rPr>
                <w:rFonts w:ascii="Arial" w:hAnsi="Arial" w:cs="Arial"/>
                <w:b/>
              </w:rPr>
              <w:t>Activities</w:t>
            </w:r>
          </w:p>
        </w:tc>
        <w:tc>
          <w:tcPr>
            <w:tcW w:w="1961" w:type="dxa"/>
            <w:shd w:val="clear" w:color="auto" w:fill="auto"/>
          </w:tcPr>
          <w:p w:rsidR="00466FED" w:rsidRPr="00B10C88" w:rsidRDefault="00466FED" w:rsidP="0059446B">
            <w:pPr>
              <w:spacing w:before="120" w:after="120"/>
              <w:rPr>
                <w:rFonts w:ascii="Arial" w:hAnsi="Arial" w:cs="Arial"/>
                <w:b/>
              </w:rPr>
            </w:pPr>
            <w:r w:rsidRPr="00B10C88">
              <w:rPr>
                <w:rFonts w:ascii="Arial" w:hAnsi="Arial" w:cs="Arial"/>
                <w:b/>
              </w:rPr>
              <w:t>Documents, Reports, Systems</w:t>
            </w:r>
          </w:p>
        </w:tc>
      </w:tr>
      <w:tr w:rsidR="00466FED" w:rsidRPr="00B47477" w:rsidTr="0059446B">
        <w:tc>
          <w:tcPr>
            <w:tcW w:w="9648" w:type="dxa"/>
            <w:gridSpan w:val="3"/>
            <w:shd w:val="clear" w:color="auto" w:fill="E6E6E6"/>
          </w:tcPr>
          <w:p w:rsidR="00466FED" w:rsidRPr="00B47477" w:rsidRDefault="00466FED" w:rsidP="0059446B">
            <w:pPr>
              <w:spacing w:before="120" w:after="120"/>
              <w:jc w:val="center"/>
              <w:rPr>
                <w:rFonts w:ascii="Arial" w:hAnsi="Arial" w:cs="Arial"/>
                <w:b/>
                <w:i/>
              </w:rPr>
            </w:pPr>
            <w:r w:rsidRPr="00B10C88">
              <w:rPr>
                <w:rFonts w:ascii="Arial" w:hAnsi="Arial" w:cs="Arial"/>
                <w:b/>
                <w:i/>
              </w:rPr>
              <w:t>Procurement</w:t>
            </w:r>
            <w:r>
              <w:rPr>
                <w:rFonts w:ascii="Arial" w:hAnsi="Arial" w:cs="Arial"/>
                <w:b/>
                <w:i/>
              </w:rPr>
              <w:t xml:space="preserve"> of Non-Control Items with a Total Contract Value of &lt; $5,000</w:t>
            </w:r>
          </w:p>
        </w:tc>
      </w:tr>
      <w:tr w:rsidR="00466FED" w:rsidTr="0059446B">
        <w:trPr>
          <w:trHeight w:val="717"/>
        </w:trPr>
        <w:tc>
          <w:tcPr>
            <w:tcW w:w="1828" w:type="dxa"/>
            <w:vMerge w:val="restart"/>
            <w:shd w:val="clear" w:color="auto" w:fill="auto"/>
          </w:tcPr>
          <w:p w:rsidR="00466FED" w:rsidRDefault="00466FED" w:rsidP="0059446B">
            <w:pPr>
              <w:spacing w:before="120" w:after="120"/>
              <w:rPr>
                <w:rFonts w:ascii="Arial" w:hAnsi="Arial" w:cs="Arial"/>
              </w:rPr>
            </w:pPr>
            <w:r>
              <w:rPr>
                <w:rFonts w:ascii="Arial" w:hAnsi="Arial" w:cs="Arial"/>
              </w:rPr>
              <w:t>Agency Divisions</w:t>
            </w:r>
          </w:p>
        </w:tc>
        <w:tc>
          <w:tcPr>
            <w:tcW w:w="5859" w:type="dxa"/>
          </w:tcPr>
          <w:p w:rsidR="00466FED" w:rsidRDefault="00466FED" w:rsidP="00D16E91">
            <w:pPr>
              <w:numPr>
                <w:ilvl w:val="0"/>
                <w:numId w:val="51"/>
              </w:numPr>
              <w:spacing w:before="120" w:after="120"/>
              <w:rPr>
                <w:rFonts w:ascii="Arial" w:hAnsi="Arial" w:cs="Arial"/>
              </w:rPr>
            </w:pPr>
            <w:r>
              <w:rPr>
                <w:rFonts w:ascii="Arial" w:hAnsi="Arial" w:cs="Arial"/>
                <w:b/>
              </w:rPr>
              <w:t>E</w:t>
            </w:r>
            <w:r w:rsidRPr="0064179D">
              <w:rPr>
                <w:rFonts w:ascii="Arial" w:hAnsi="Arial" w:cs="Arial"/>
                <w:b/>
              </w:rPr>
              <w:t>mployee</w:t>
            </w:r>
            <w:r w:rsidRPr="00CC2A48">
              <w:rPr>
                <w:rFonts w:ascii="Arial" w:hAnsi="Arial" w:cs="Arial"/>
              </w:rPr>
              <w:t xml:space="preserve"> submits the procurement form electronically and submits it to their supervisor.</w:t>
            </w:r>
          </w:p>
          <w:p w:rsidR="00466FED" w:rsidRDefault="00466FED" w:rsidP="0059446B">
            <w:pPr>
              <w:spacing w:before="120" w:after="120"/>
              <w:ind w:left="360"/>
              <w:rPr>
                <w:rFonts w:ascii="Arial" w:hAnsi="Arial" w:cs="Arial"/>
              </w:rPr>
            </w:pPr>
            <w:r>
              <w:rPr>
                <w:rFonts w:ascii="Arial" w:hAnsi="Arial" w:cs="Arial"/>
                <w:b/>
              </w:rPr>
              <w:t xml:space="preserve">Supervisor </w:t>
            </w:r>
            <w:r>
              <w:rPr>
                <w:rFonts w:ascii="Arial" w:hAnsi="Arial" w:cs="Arial"/>
              </w:rPr>
              <w:t>signs the procurement request form, ensuring the request appropriate for their division.  Items &lt; $5,000 are then purchased</w:t>
            </w:r>
            <w:r w:rsidR="007B7389">
              <w:rPr>
                <w:rFonts w:ascii="Arial" w:hAnsi="Arial" w:cs="Arial"/>
              </w:rPr>
              <w:t xml:space="preserve"> at this point and per MOM 335, </w:t>
            </w:r>
            <w:r>
              <w:rPr>
                <w:rFonts w:ascii="Arial" w:hAnsi="Arial" w:cs="Arial"/>
              </w:rPr>
              <w:t xml:space="preserve">immediately expensed as this is lower than any capitalization thresholds.  </w:t>
            </w:r>
          </w:p>
          <w:p w:rsidR="00466FED" w:rsidRPr="00F75D7D" w:rsidRDefault="00466FED" w:rsidP="0059446B">
            <w:pPr>
              <w:spacing w:before="120" w:after="120"/>
              <w:ind w:left="360"/>
              <w:rPr>
                <w:rFonts w:ascii="Arial" w:hAnsi="Arial" w:cs="Arial"/>
              </w:rPr>
            </w:pPr>
            <w:r>
              <w:rPr>
                <w:rFonts w:ascii="Arial" w:hAnsi="Arial" w:cs="Arial"/>
              </w:rPr>
              <w:t xml:space="preserve">The </w:t>
            </w:r>
            <w:r w:rsidRPr="00BA1D83">
              <w:rPr>
                <w:rFonts w:ascii="Arial" w:hAnsi="Arial" w:cs="Arial"/>
                <w:b/>
              </w:rPr>
              <w:t>Supervisor</w:t>
            </w:r>
            <w:r>
              <w:rPr>
                <w:rFonts w:ascii="Arial" w:hAnsi="Arial" w:cs="Arial"/>
              </w:rPr>
              <w:t xml:space="preserve"> may, but is not required, to work with </w:t>
            </w:r>
            <w:r w:rsidRPr="00BA1D83">
              <w:rPr>
                <w:rFonts w:ascii="Arial" w:hAnsi="Arial" w:cs="Arial"/>
                <w:b/>
              </w:rPr>
              <w:t>division procurement</w:t>
            </w:r>
            <w:r>
              <w:rPr>
                <w:rFonts w:ascii="Arial" w:hAnsi="Arial" w:cs="Arial"/>
              </w:rPr>
              <w:t xml:space="preserve"> to seek multiple solitarians for the item and to ‘lock in’ an item’s term or price via purchase order or other device.  </w:t>
            </w:r>
          </w:p>
        </w:tc>
        <w:tc>
          <w:tcPr>
            <w:tcW w:w="1961" w:type="dxa"/>
            <w:vMerge w:val="restart"/>
          </w:tcPr>
          <w:p w:rsidR="00466FED" w:rsidRDefault="00466FED" w:rsidP="00466FED">
            <w:pPr>
              <w:spacing w:before="120" w:after="120"/>
              <w:rPr>
                <w:rFonts w:ascii="Arial" w:hAnsi="Arial" w:cs="Arial"/>
              </w:rPr>
            </w:pPr>
            <w:r>
              <w:rPr>
                <w:rFonts w:ascii="Arial" w:hAnsi="Arial" w:cs="Arial"/>
              </w:rPr>
              <w:t xml:space="preserve">State </w:t>
            </w:r>
            <w:r w:rsidRPr="00466FED">
              <w:rPr>
                <w:rFonts w:ascii="Arial" w:hAnsi="Arial" w:cs="Arial"/>
              </w:rPr>
              <w:t>GSD Procurement Manual</w:t>
            </w:r>
            <w:r>
              <w:rPr>
                <w:rFonts w:ascii="Arial" w:hAnsi="Arial" w:cs="Arial"/>
              </w:rPr>
              <w:t xml:space="preserve">, Agency </w:t>
            </w:r>
            <w:r w:rsidRPr="00466FED">
              <w:rPr>
                <w:rFonts w:ascii="Arial" w:hAnsi="Arial" w:cs="Arial"/>
              </w:rPr>
              <w:t>Purchasing Manual</w:t>
            </w:r>
            <w:r>
              <w:rPr>
                <w:rFonts w:ascii="Arial" w:hAnsi="Arial" w:cs="Arial"/>
              </w:rPr>
              <w:t>, Invoices, Pro-card Purchase Log, SABHRS</w:t>
            </w:r>
          </w:p>
        </w:tc>
      </w:tr>
      <w:tr w:rsidR="00466FED" w:rsidTr="0059446B">
        <w:trPr>
          <w:trHeight w:val="717"/>
        </w:trPr>
        <w:tc>
          <w:tcPr>
            <w:tcW w:w="1828" w:type="dxa"/>
            <w:vMerge/>
            <w:shd w:val="clear" w:color="auto" w:fill="auto"/>
          </w:tcPr>
          <w:p w:rsidR="00466FED" w:rsidRDefault="00466FED" w:rsidP="0059446B">
            <w:pPr>
              <w:spacing w:before="120" w:after="120"/>
              <w:rPr>
                <w:rFonts w:ascii="Arial" w:hAnsi="Arial" w:cs="Arial"/>
              </w:rPr>
            </w:pPr>
          </w:p>
        </w:tc>
        <w:tc>
          <w:tcPr>
            <w:tcW w:w="5859" w:type="dxa"/>
          </w:tcPr>
          <w:p w:rsidR="00466FED" w:rsidRPr="0064179D" w:rsidRDefault="00466FED" w:rsidP="00D16E91">
            <w:pPr>
              <w:numPr>
                <w:ilvl w:val="0"/>
                <w:numId w:val="51"/>
              </w:numPr>
              <w:spacing w:before="120" w:after="120"/>
              <w:rPr>
                <w:rFonts w:ascii="Arial" w:hAnsi="Arial" w:cs="Arial"/>
                <w:b/>
              </w:rPr>
            </w:pPr>
            <w:r w:rsidRPr="00BA1D83">
              <w:rPr>
                <w:rFonts w:ascii="Arial" w:hAnsi="Arial" w:cs="Arial"/>
              </w:rPr>
              <w:t>Items costing less than $5,000 are generally paid for via</w:t>
            </w:r>
            <w:r>
              <w:rPr>
                <w:rFonts w:ascii="Arial" w:hAnsi="Arial" w:cs="Arial"/>
                <w:b/>
              </w:rPr>
              <w:t xml:space="preserve"> procurement card.  </w:t>
            </w:r>
          </w:p>
        </w:tc>
        <w:tc>
          <w:tcPr>
            <w:tcW w:w="1961" w:type="dxa"/>
            <w:vMerge/>
          </w:tcPr>
          <w:p w:rsidR="00466FED" w:rsidRDefault="00466FED" w:rsidP="0059446B">
            <w:pPr>
              <w:spacing w:before="120" w:after="120"/>
              <w:rPr>
                <w:rFonts w:ascii="Arial" w:hAnsi="Arial" w:cs="Arial"/>
              </w:rPr>
            </w:pPr>
          </w:p>
        </w:tc>
      </w:tr>
      <w:tr w:rsidR="00466FED" w:rsidRPr="002D37EB" w:rsidTr="0059446B">
        <w:tc>
          <w:tcPr>
            <w:tcW w:w="9648" w:type="dxa"/>
            <w:gridSpan w:val="3"/>
            <w:shd w:val="clear" w:color="auto" w:fill="E6E6E6"/>
          </w:tcPr>
          <w:p w:rsidR="00466FED" w:rsidRDefault="00466FED" w:rsidP="0059446B">
            <w:pPr>
              <w:spacing w:before="120" w:after="120"/>
              <w:jc w:val="center"/>
              <w:rPr>
                <w:rFonts w:ascii="Arial" w:hAnsi="Arial" w:cs="Arial"/>
                <w:b/>
                <w:i/>
              </w:rPr>
            </w:pPr>
            <w:r>
              <w:rPr>
                <w:rFonts w:ascii="Arial" w:hAnsi="Arial" w:cs="Arial"/>
                <w:b/>
                <w:i/>
              </w:rPr>
              <w:t xml:space="preserve">Procurement of Non-Controlled Items with a Total Value of $5,000 to $25,000  </w:t>
            </w:r>
          </w:p>
          <w:p w:rsidR="00466FED" w:rsidRPr="002D37EB" w:rsidRDefault="00466FED" w:rsidP="009402AC">
            <w:pPr>
              <w:spacing w:before="120" w:after="120"/>
              <w:jc w:val="center"/>
              <w:rPr>
                <w:rFonts w:ascii="Arial" w:hAnsi="Arial" w:cs="Arial"/>
                <w:b/>
                <w:i/>
              </w:rPr>
            </w:pPr>
            <w:r>
              <w:rPr>
                <w:rFonts w:ascii="Arial" w:hAnsi="Arial" w:cs="Arial"/>
                <w:b/>
                <w:i/>
              </w:rPr>
              <w:t xml:space="preserve">(NOTE: </w:t>
            </w:r>
            <w:r w:rsidR="009402AC">
              <w:rPr>
                <w:rFonts w:ascii="Arial" w:hAnsi="Arial" w:cs="Arial"/>
                <w:b/>
                <w:i/>
              </w:rPr>
              <w:t xml:space="preserve">An agency MUST receive </w:t>
            </w:r>
            <w:r>
              <w:rPr>
                <w:rFonts w:ascii="Arial" w:hAnsi="Arial" w:cs="Arial"/>
                <w:b/>
                <w:i/>
              </w:rPr>
              <w:t xml:space="preserve">GSD </w:t>
            </w:r>
            <w:r w:rsidR="009402AC">
              <w:rPr>
                <w:rFonts w:ascii="Arial" w:hAnsi="Arial" w:cs="Arial"/>
                <w:b/>
                <w:i/>
              </w:rPr>
              <w:t>permission to receive</w:t>
            </w:r>
            <w:r>
              <w:rPr>
                <w:rFonts w:ascii="Arial" w:hAnsi="Arial" w:cs="Arial"/>
                <w:b/>
                <w:i/>
              </w:rPr>
              <w:t xml:space="preserve"> Level One Delegation Authority.  </w:t>
            </w:r>
            <w:r w:rsidR="009402AC">
              <w:rPr>
                <w:rFonts w:ascii="Arial" w:hAnsi="Arial" w:cs="Arial"/>
                <w:b/>
                <w:i/>
              </w:rPr>
              <w:t>Business Units</w:t>
            </w:r>
            <w:r>
              <w:rPr>
                <w:rFonts w:ascii="Arial" w:hAnsi="Arial" w:cs="Arial"/>
                <w:b/>
                <w:i/>
              </w:rPr>
              <w:t xml:space="preserve"> without a Level One delegation </w:t>
            </w:r>
            <w:r w:rsidRPr="00623227">
              <w:rPr>
                <w:rFonts w:ascii="Arial" w:hAnsi="Arial" w:cs="Arial"/>
                <w:b/>
                <w:i/>
                <w:u w:val="single"/>
              </w:rPr>
              <w:t>MUST</w:t>
            </w:r>
            <w:r>
              <w:rPr>
                <w:rFonts w:ascii="Arial" w:hAnsi="Arial" w:cs="Arial"/>
                <w:b/>
                <w:i/>
              </w:rPr>
              <w:t xml:space="preserve"> work with the </w:t>
            </w:r>
            <w:r w:rsidR="009402AC">
              <w:rPr>
                <w:rFonts w:ascii="Arial" w:hAnsi="Arial" w:cs="Arial"/>
                <w:b/>
                <w:i/>
              </w:rPr>
              <w:t xml:space="preserve">DOA </w:t>
            </w:r>
            <w:r>
              <w:rPr>
                <w:rFonts w:ascii="Arial" w:hAnsi="Arial" w:cs="Arial"/>
                <w:b/>
                <w:i/>
              </w:rPr>
              <w:t xml:space="preserve">procurement bureau for items </w:t>
            </w:r>
            <w:r w:rsidR="007B7389">
              <w:rPr>
                <w:rFonts w:ascii="Arial" w:hAnsi="Arial" w:cs="Arial"/>
                <w:b/>
                <w:i/>
              </w:rPr>
              <w:t xml:space="preserve">at or </w:t>
            </w:r>
            <w:r>
              <w:rPr>
                <w:rFonts w:ascii="Arial" w:hAnsi="Arial" w:cs="Arial"/>
                <w:b/>
                <w:i/>
              </w:rPr>
              <w:t>above this price level.)</w:t>
            </w:r>
          </w:p>
        </w:tc>
      </w:tr>
      <w:tr w:rsidR="00466FED" w:rsidTr="0059446B">
        <w:tc>
          <w:tcPr>
            <w:tcW w:w="1828" w:type="dxa"/>
            <w:vMerge w:val="restart"/>
            <w:shd w:val="clear" w:color="auto" w:fill="auto"/>
          </w:tcPr>
          <w:p w:rsidR="00466FED" w:rsidRDefault="00466FED" w:rsidP="0059446B">
            <w:pPr>
              <w:rPr>
                <w:rFonts w:ascii="Arial" w:hAnsi="Arial" w:cs="Arial"/>
              </w:rPr>
            </w:pPr>
            <w:r>
              <w:rPr>
                <w:rFonts w:ascii="Arial" w:hAnsi="Arial" w:cs="Arial"/>
              </w:rPr>
              <w:t>Agency Divisions without Level One Authority</w:t>
            </w:r>
          </w:p>
          <w:p w:rsidR="00466FED" w:rsidRDefault="00466FED" w:rsidP="0059446B">
            <w:pPr>
              <w:rPr>
                <w:rFonts w:ascii="Arial" w:hAnsi="Arial" w:cs="Arial"/>
              </w:rPr>
            </w:pPr>
          </w:p>
          <w:p w:rsidR="00466FED" w:rsidRDefault="00466FED" w:rsidP="0059446B">
            <w:pPr>
              <w:spacing w:before="120" w:after="120"/>
              <w:rPr>
                <w:rFonts w:ascii="Arial" w:hAnsi="Arial" w:cs="Arial"/>
              </w:rPr>
            </w:pPr>
          </w:p>
        </w:tc>
        <w:tc>
          <w:tcPr>
            <w:tcW w:w="5859" w:type="dxa"/>
          </w:tcPr>
          <w:p w:rsidR="00466FED" w:rsidRDefault="00466FED" w:rsidP="00D16E91">
            <w:pPr>
              <w:numPr>
                <w:ilvl w:val="0"/>
                <w:numId w:val="50"/>
              </w:numPr>
              <w:spacing w:before="120" w:after="120"/>
              <w:rPr>
                <w:rFonts w:ascii="Arial" w:hAnsi="Arial" w:cs="Arial"/>
              </w:rPr>
            </w:pPr>
            <w:r>
              <w:rPr>
                <w:rFonts w:ascii="Arial" w:hAnsi="Arial" w:cs="Arial"/>
                <w:b/>
              </w:rPr>
              <w:t>Employee</w:t>
            </w:r>
            <w:r>
              <w:rPr>
                <w:rFonts w:ascii="Arial" w:hAnsi="Arial" w:cs="Arial"/>
              </w:rPr>
              <w:t xml:space="preserve"> makes a request and has it reviewed/approved by their </w:t>
            </w:r>
            <w:r w:rsidRPr="00C43BA8">
              <w:rPr>
                <w:rFonts w:ascii="Arial" w:hAnsi="Arial" w:cs="Arial"/>
                <w:b/>
              </w:rPr>
              <w:t>supervisor</w:t>
            </w:r>
            <w:r>
              <w:rPr>
                <w:rFonts w:ascii="Arial" w:hAnsi="Arial" w:cs="Arial"/>
              </w:rPr>
              <w:t>.</w:t>
            </w:r>
          </w:p>
        </w:tc>
        <w:tc>
          <w:tcPr>
            <w:tcW w:w="1961" w:type="dxa"/>
            <w:vMerge w:val="restart"/>
          </w:tcPr>
          <w:p w:rsidR="00466FED" w:rsidRDefault="00466FED" w:rsidP="0059446B">
            <w:pPr>
              <w:spacing w:before="120" w:after="120"/>
              <w:rPr>
                <w:rFonts w:ascii="Arial" w:hAnsi="Arial" w:cs="Arial"/>
              </w:rPr>
            </w:pPr>
            <w:r w:rsidRPr="00466FED">
              <w:rPr>
                <w:rFonts w:ascii="Arial" w:hAnsi="Arial" w:cs="Arial"/>
              </w:rPr>
              <w:t>MOM 335</w:t>
            </w:r>
            <w:r>
              <w:rPr>
                <w:rFonts w:ascii="Arial" w:hAnsi="Arial" w:cs="Arial"/>
              </w:rPr>
              <w:t>, Purchasing Manual, Limited Solicitation Form, Purchase Orders, Invoices, SABHRS</w:t>
            </w:r>
          </w:p>
        </w:tc>
      </w:tr>
      <w:tr w:rsidR="00466FED" w:rsidTr="0059446B">
        <w:tc>
          <w:tcPr>
            <w:tcW w:w="1828" w:type="dxa"/>
            <w:vMerge/>
            <w:shd w:val="clear" w:color="auto" w:fill="auto"/>
          </w:tcPr>
          <w:p w:rsidR="00466FED" w:rsidRDefault="00466FED" w:rsidP="0059446B">
            <w:pPr>
              <w:spacing w:before="120" w:after="120"/>
              <w:rPr>
                <w:rFonts w:ascii="Arial" w:hAnsi="Arial" w:cs="Arial"/>
              </w:rPr>
            </w:pPr>
          </w:p>
        </w:tc>
        <w:tc>
          <w:tcPr>
            <w:tcW w:w="5859" w:type="dxa"/>
          </w:tcPr>
          <w:p w:rsidR="00466FED" w:rsidRDefault="00466FED" w:rsidP="00D16E91">
            <w:pPr>
              <w:numPr>
                <w:ilvl w:val="0"/>
                <w:numId w:val="50"/>
              </w:numPr>
              <w:spacing w:before="120" w:after="120"/>
              <w:rPr>
                <w:rFonts w:ascii="Arial" w:hAnsi="Arial" w:cs="Arial"/>
              </w:rPr>
            </w:pPr>
            <w:r>
              <w:rPr>
                <w:rFonts w:ascii="Arial" w:hAnsi="Arial" w:cs="Arial"/>
                <w:b/>
              </w:rPr>
              <w:t xml:space="preserve">Supervisor </w:t>
            </w:r>
            <w:r w:rsidRPr="00C43BA8">
              <w:rPr>
                <w:rFonts w:ascii="Arial" w:hAnsi="Arial" w:cs="Arial"/>
              </w:rPr>
              <w:t xml:space="preserve">submits the request to </w:t>
            </w:r>
            <w:r>
              <w:rPr>
                <w:rFonts w:ascii="Arial" w:hAnsi="Arial" w:cs="Arial"/>
                <w:b/>
              </w:rPr>
              <w:t>division procurement officer</w:t>
            </w:r>
            <w:r w:rsidRPr="00C43BA8">
              <w:rPr>
                <w:rFonts w:ascii="Arial" w:hAnsi="Arial" w:cs="Arial"/>
              </w:rPr>
              <w:t xml:space="preserve"> who</w:t>
            </w:r>
            <w:r>
              <w:rPr>
                <w:rFonts w:ascii="Arial" w:hAnsi="Arial" w:cs="Arial"/>
                <w:b/>
              </w:rPr>
              <w:t xml:space="preserve"> </w:t>
            </w:r>
            <w:r w:rsidRPr="00C43BA8">
              <w:rPr>
                <w:rFonts w:ascii="Arial" w:hAnsi="Arial" w:cs="Arial"/>
              </w:rPr>
              <w:t>determines the appropriateness of the purchase method and</w:t>
            </w:r>
            <w:r>
              <w:rPr>
                <w:rFonts w:ascii="Arial" w:hAnsi="Arial" w:cs="Arial"/>
                <w:b/>
              </w:rPr>
              <w:t xml:space="preserve"> </w:t>
            </w:r>
            <w:r w:rsidRPr="003267DA">
              <w:rPr>
                <w:rFonts w:ascii="Arial" w:hAnsi="Arial" w:cs="Arial"/>
              </w:rPr>
              <w:t>will assign purchase order to the item requested.</w:t>
            </w:r>
          </w:p>
        </w:tc>
        <w:tc>
          <w:tcPr>
            <w:tcW w:w="1961" w:type="dxa"/>
            <w:vMerge/>
          </w:tcPr>
          <w:p w:rsidR="00466FED" w:rsidRDefault="00466FED" w:rsidP="0059446B">
            <w:pPr>
              <w:spacing w:before="120" w:after="120"/>
              <w:rPr>
                <w:rFonts w:ascii="Arial" w:hAnsi="Arial" w:cs="Arial"/>
              </w:rPr>
            </w:pPr>
          </w:p>
        </w:tc>
      </w:tr>
      <w:tr w:rsidR="00466FED" w:rsidTr="0059446B">
        <w:tc>
          <w:tcPr>
            <w:tcW w:w="1828" w:type="dxa"/>
            <w:vMerge/>
            <w:shd w:val="clear" w:color="auto" w:fill="auto"/>
          </w:tcPr>
          <w:p w:rsidR="00466FED" w:rsidRDefault="00466FED" w:rsidP="0059446B">
            <w:pPr>
              <w:spacing w:before="120" w:after="120"/>
              <w:rPr>
                <w:rFonts w:ascii="Arial" w:hAnsi="Arial" w:cs="Arial"/>
              </w:rPr>
            </w:pPr>
          </w:p>
        </w:tc>
        <w:tc>
          <w:tcPr>
            <w:tcW w:w="5859" w:type="dxa"/>
          </w:tcPr>
          <w:p w:rsidR="00466FED" w:rsidRDefault="00466FED" w:rsidP="00D16E91">
            <w:pPr>
              <w:numPr>
                <w:ilvl w:val="0"/>
                <w:numId w:val="50"/>
              </w:numPr>
              <w:spacing w:before="120" w:after="120"/>
              <w:rPr>
                <w:rFonts w:ascii="Arial" w:hAnsi="Arial" w:cs="Arial"/>
              </w:rPr>
            </w:pPr>
            <w:r w:rsidRPr="00DF0615">
              <w:rPr>
                <w:rFonts w:ascii="Arial" w:hAnsi="Arial" w:cs="Arial"/>
              </w:rPr>
              <w:t xml:space="preserve">The </w:t>
            </w:r>
            <w:r w:rsidRPr="00AA65B2">
              <w:rPr>
                <w:rFonts w:ascii="Arial" w:hAnsi="Arial" w:cs="Arial"/>
                <w:b/>
              </w:rPr>
              <w:t>applicable division</w:t>
            </w:r>
            <w:r>
              <w:rPr>
                <w:rFonts w:ascii="Arial" w:hAnsi="Arial" w:cs="Arial"/>
                <w:b/>
              </w:rPr>
              <w:t xml:space="preserve"> and personnel</w:t>
            </w:r>
            <w:r w:rsidRPr="00AA65B2">
              <w:rPr>
                <w:rFonts w:ascii="Arial" w:hAnsi="Arial" w:cs="Arial"/>
                <w:b/>
              </w:rPr>
              <w:t xml:space="preserve"> </w:t>
            </w:r>
            <w:r w:rsidRPr="00AA65B2">
              <w:rPr>
                <w:rFonts w:ascii="Arial" w:hAnsi="Arial" w:cs="Arial"/>
              </w:rPr>
              <w:t xml:space="preserve">work with </w:t>
            </w:r>
            <w:r>
              <w:rPr>
                <w:rFonts w:ascii="Arial" w:hAnsi="Arial" w:cs="Arial"/>
              </w:rPr>
              <w:t>their</w:t>
            </w:r>
            <w:r w:rsidRPr="00AA65B2">
              <w:rPr>
                <w:rFonts w:ascii="Arial" w:hAnsi="Arial" w:cs="Arial"/>
              </w:rPr>
              <w:t xml:space="preserve"> procurement</w:t>
            </w:r>
            <w:r>
              <w:rPr>
                <w:rFonts w:ascii="Arial" w:hAnsi="Arial" w:cs="Arial"/>
              </w:rPr>
              <w:t xml:space="preserve"> officer to solicit a minimum of three bids.  The division uses the “Limited Solicitation” form to help guide them through the initial process.  </w:t>
            </w:r>
          </w:p>
          <w:p w:rsidR="00466FED" w:rsidRPr="00623227" w:rsidRDefault="00466FED" w:rsidP="0059446B">
            <w:pPr>
              <w:spacing w:before="120" w:after="120"/>
              <w:ind w:left="360"/>
              <w:rPr>
                <w:rFonts w:ascii="Arial" w:hAnsi="Arial" w:cs="Arial"/>
              </w:rPr>
            </w:pPr>
            <w:r w:rsidRPr="00623227">
              <w:rPr>
                <w:rFonts w:ascii="Arial" w:hAnsi="Arial" w:cs="Arial"/>
              </w:rPr>
              <w:t xml:space="preserve">Unless other selection criterion exists, </w:t>
            </w:r>
            <w:r w:rsidRPr="00623227">
              <w:rPr>
                <w:rFonts w:ascii="Arial" w:hAnsi="Arial" w:cs="Arial"/>
                <w:b/>
              </w:rPr>
              <w:t>the lowest bidder</w:t>
            </w:r>
            <w:r w:rsidRPr="00623227">
              <w:rPr>
                <w:rFonts w:ascii="Arial" w:hAnsi="Arial" w:cs="Arial"/>
              </w:rPr>
              <w:t xml:space="preserve"> is awarded the contract.</w:t>
            </w:r>
          </w:p>
          <w:p w:rsidR="00466FED" w:rsidRPr="00B807E3" w:rsidRDefault="00466FED" w:rsidP="0059446B">
            <w:pPr>
              <w:spacing w:before="120" w:after="120"/>
              <w:ind w:left="360"/>
              <w:rPr>
                <w:rFonts w:ascii="Arial" w:hAnsi="Arial" w:cs="Arial"/>
              </w:rPr>
            </w:pPr>
            <w:r>
              <w:rPr>
                <w:rFonts w:ascii="Arial" w:hAnsi="Arial" w:cs="Arial"/>
                <w:b/>
              </w:rPr>
              <w:t xml:space="preserve">Invoices </w:t>
            </w:r>
            <w:r w:rsidRPr="00623227">
              <w:rPr>
                <w:rFonts w:ascii="Arial" w:hAnsi="Arial" w:cs="Arial"/>
              </w:rPr>
              <w:t>are submitted to</w:t>
            </w:r>
            <w:r>
              <w:rPr>
                <w:rFonts w:ascii="Arial" w:hAnsi="Arial" w:cs="Arial"/>
                <w:b/>
              </w:rPr>
              <w:t xml:space="preserve"> Contracts Division </w:t>
            </w:r>
            <w:r w:rsidRPr="00623227">
              <w:rPr>
                <w:rFonts w:ascii="Arial" w:hAnsi="Arial" w:cs="Arial"/>
              </w:rPr>
              <w:t xml:space="preserve">along with support for proper </w:t>
            </w:r>
            <w:r>
              <w:rPr>
                <w:rFonts w:ascii="Arial" w:hAnsi="Arial" w:cs="Arial"/>
              </w:rPr>
              <w:t xml:space="preserve">entry/review of </w:t>
            </w:r>
            <w:r w:rsidRPr="00623227">
              <w:rPr>
                <w:rFonts w:ascii="Arial" w:hAnsi="Arial" w:cs="Arial"/>
              </w:rPr>
              <w:t>SABHRS</w:t>
            </w:r>
            <w:r>
              <w:rPr>
                <w:rFonts w:ascii="Arial" w:hAnsi="Arial" w:cs="Arial"/>
              </w:rPr>
              <w:t xml:space="preserve"> data</w:t>
            </w:r>
            <w:r w:rsidRPr="00623227">
              <w:rPr>
                <w:rFonts w:ascii="Arial" w:hAnsi="Arial" w:cs="Arial"/>
              </w:rPr>
              <w:t>.</w:t>
            </w:r>
            <w:r>
              <w:rPr>
                <w:rFonts w:ascii="Arial" w:hAnsi="Arial" w:cs="Arial"/>
              </w:rPr>
              <w:t xml:space="preserve">  (See </w:t>
            </w:r>
            <w:r w:rsidRPr="00466FED">
              <w:rPr>
                <w:rFonts w:ascii="Arial" w:hAnsi="Arial" w:cs="Arial"/>
              </w:rPr>
              <w:t>Expenditure Cycle</w:t>
            </w:r>
            <w:r>
              <w:rPr>
                <w:rFonts w:ascii="Arial" w:hAnsi="Arial" w:cs="Arial"/>
              </w:rPr>
              <w:t>)</w:t>
            </w:r>
            <w:r>
              <w:rPr>
                <w:rFonts w:ascii="Arial" w:hAnsi="Arial" w:cs="Arial"/>
                <w:b/>
              </w:rPr>
              <w:t xml:space="preserve"> </w:t>
            </w:r>
          </w:p>
        </w:tc>
        <w:tc>
          <w:tcPr>
            <w:tcW w:w="1961" w:type="dxa"/>
            <w:vMerge/>
          </w:tcPr>
          <w:p w:rsidR="00466FED" w:rsidRDefault="00466FED" w:rsidP="0059446B">
            <w:pPr>
              <w:spacing w:before="120" w:after="120"/>
              <w:rPr>
                <w:rFonts w:ascii="Arial" w:hAnsi="Arial" w:cs="Arial"/>
              </w:rPr>
            </w:pPr>
          </w:p>
        </w:tc>
      </w:tr>
      <w:tr w:rsidR="00466FED" w:rsidTr="0059446B">
        <w:tc>
          <w:tcPr>
            <w:tcW w:w="1828" w:type="dxa"/>
            <w:vMerge w:val="restart"/>
            <w:shd w:val="clear" w:color="auto" w:fill="auto"/>
          </w:tcPr>
          <w:p w:rsidR="00466FED" w:rsidRDefault="00466FED" w:rsidP="00466FED">
            <w:pPr>
              <w:spacing w:before="120" w:after="120"/>
              <w:rPr>
                <w:rFonts w:ascii="Arial" w:hAnsi="Arial" w:cs="Arial"/>
              </w:rPr>
            </w:pPr>
            <w:r>
              <w:rPr>
                <w:rFonts w:ascii="Arial" w:hAnsi="Arial" w:cs="Arial"/>
              </w:rPr>
              <w:lastRenderedPageBreak/>
              <w:t>Legal/</w:t>
            </w:r>
            <w:r w:rsidR="007B7389">
              <w:rPr>
                <w:rFonts w:ascii="Arial" w:hAnsi="Arial" w:cs="Arial"/>
              </w:rPr>
              <w:t>Financial</w:t>
            </w:r>
            <w:r>
              <w:rPr>
                <w:rFonts w:ascii="Arial" w:hAnsi="Arial" w:cs="Arial"/>
              </w:rPr>
              <w:t xml:space="preserve"> Bureau Chief</w:t>
            </w:r>
          </w:p>
        </w:tc>
        <w:tc>
          <w:tcPr>
            <w:tcW w:w="5859" w:type="dxa"/>
          </w:tcPr>
          <w:p w:rsidR="00466FED" w:rsidRDefault="00466FED" w:rsidP="00D16E91">
            <w:pPr>
              <w:numPr>
                <w:ilvl w:val="0"/>
                <w:numId w:val="50"/>
              </w:numPr>
              <w:spacing w:before="120" w:after="120"/>
              <w:rPr>
                <w:rFonts w:ascii="Arial" w:hAnsi="Arial" w:cs="Arial"/>
                <w:b/>
              </w:rPr>
            </w:pPr>
            <w:r>
              <w:rPr>
                <w:rFonts w:ascii="Arial" w:hAnsi="Arial" w:cs="Arial"/>
                <w:b/>
              </w:rPr>
              <w:t xml:space="preserve">Legal </w:t>
            </w:r>
            <w:r>
              <w:rPr>
                <w:rFonts w:ascii="Arial" w:hAnsi="Arial" w:cs="Arial"/>
              </w:rPr>
              <w:t>must review all requests that require contracts or statements of work.</w:t>
            </w:r>
          </w:p>
        </w:tc>
        <w:tc>
          <w:tcPr>
            <w:tcW w:w="1961" w:type="dxa"/>
            <w:vMerge/>
          </w:tcPr>
          <w:p w:rsidR="00466FED" w:rsidRDefault="00466FED" w:rsidP="0059446B">
            <w:pPr>
              <w:spacing w:before="120" w:after="120"/>
              <w:rPr>
                <w:rFonts w:ascii="Arial" w:hAnsi="Arial" w:cs="Arial"/>
              </w:rPr>
            </w:pPr>
          </w:p>
        </w:tc>
      </w:tr>
      <w:tr w:rsidR="00466FED" w:rsidTr="0059446B">
        <w:tc>
          <w:tcPr>
            <w:tcW w:w="1828" w:type="dxa"/>
            <w:vMerge/>
            <w:shd w:val="clear" w:color="auto" w:fill="auto"/>
          </w:tcPr>
          <w:p w:rsidR="00466FED" w:rsidRDefault="00466FED" w:rsidP="0059446B">
            <w:pPr>
              <w:spacing w:before="120" w:after="120"/>
              <w:rPr>
                <w:rFonts w:ascii="Arial" w:hAnsi="Arial" w:cs="Arial"/>
              </w:rPr>
            </w:pPr>
          </w:p>
        </w:tc>
        <w:tc>
          <w:tcPr>
            <w:tcW w:w="5859" w:type="dxa"/>
          </w:tcPr>
          <w:p w:rsidR="00466FED" w:rsidRDefault="00466FED" w:rsidP="00D16E91">
            <w:pPr>
              <w:numPr>
                <w:ilvl w:val="0"/>
                <w:numId w:val="50"/>
              </w:numPr>
              <w:spacing w:before="120" w:after="120"/>
              <w:rPr>
                <w:rFonts w:ascii="Arial" w:hAnsi="Arial" w:cs="Arial"/>
                <w:b/>
              </w:rPr>
            </w:pPr>
            <w:r>
              <w:rPr>
                <w:rFonts w:ascii="Arial" w:hAnsi="Arial" w:cs="Arial"/>
              </w:rPr>
              <w:t>T</w:t>
            </w:r>
            <w:r w:rsidRPr="00DF0615">
              <w:rPr>
                <w:rFonts w:ascii="Arial" w:hAnsi="Arial" w:cs="Arial"/>
              </w:rPr>
              <w:t>he</w:t>
            </w:r>
            <w:r w:rsidRPr="00AC524F">
              <w:rPr>
                <w:rFonts w:ascii="Arial" w:hAnsi="Arial" w:cs="Arial"/>
                <w:b/>
              </w:rPr>
              <w:t xml:space="preserve"> </w:t>
            </w:r>
            <w:r w:rsidR="007B7389">
              <w:rPr>
                <w:rFonts w:ascii="Arial" w:hAnsi="Arial" w:cs="Arial"/>
                <w:b/>
              </w:rPr>
              <w:t>Financial</w:t>
            </w:r>
            <w:r w:rsidRPr="00AC524F">
              <w:rPr>
                <w:rFonts w:ascii="Arial" w:hAnsi="Arial" w:cs="Arial"/>
                <w:b/>
              </w:rPr>
              <w:t xml:space="preserve"> Bureau Chief </w:t>
            </w:r>
            <w:r w:rsidRPr="00AC524F">
              <w:rPr>
                <w:rFonts w:ascii="Arial" w:hAnsi="Arial" w:cs="Arial"/>
              </w:rPr>
              <w:t xml:space="preserve">is responsible for tracking capital asset purchases for </w:t>
            </w:r>
            <w:r w:rsidR="007B7389">
              <w:rPr>
                <w:rFonts w:ascii="Arial" w:hAnsi="Arial" w:cs="Arial"/>
              </w:rPr>
              <w:t>the entity</w:t>
            </w:r>
            <w:r w:rsidRPr="00AC524F">
              <w:rPr>
                <w:rFonts w:ascii="Arial" w:hAnsi="Arial" w:cs="Arial"/>
              </w:rPr>
              <w:t>.</w:t>
            </w:r>
          </w:p>
        </w:tc>
        <w:tc>
          <w:tcPr>
            <w:tcW w:w="1961" w:type="dxa"/>
            <w:vMerge/>
          </w:tcPr>
          <w:p w:rsidR="00466FED" w:rsidRDefault="00466FED" w:rsidP="0059446B">
            <w:pPr>
              <w:spacing w:before="120" w:after="120"/>
              <w:rPr>
                <w:rFonts w:ascii="Arial" w:hAnsi="Arial" w:cs="Arial"/>
              </w:rPr>
            </w:pPr>
          </w:p>
        </w:tc>
      </w:tr>
      <w:tr w:rsidR="00466FED" w:rsidRPr="002D37EB" w:rsidTr="0059446B">
        <w:tc>
          <w:tcPr>
            <w:tcW w:w="9648" w:type="dxa"/>
            <w:gridSpan w:val="3"/>
            <w:shd w:val="clear" w:color="auto" w:fill="E6E6E6"/>
          </w:tcPr>
          <w:p w:rsidR="00466FED" w:rsidRPr="002D37EB" w:rsidRDefault="00466FED" w:rsidP="0059446B">
            <w:pPr>
              <w:spacing w:before="120" w:after="120"/>
              <w:jc w:val="center"/>
              <w:rPr>
                <w:rFonts w:ascii="Arial" w:hAnsi="Arial" w:cs="Arial"/>
                <w:b/>
                <w:i/>
              </w:rPr>
            </w:pPr>
            <w:r>
              <w:rPr>
                <w:rFonts w:ascii="Arial" w:hAnsi="Arial" w:cs="Arial"/>
                <w:b/>
                <w:i/>
              </w:rPr>
              <w:t>Procurement of Items &gt; $25,000</w:t>
            </w:r>
          </w:p>
        </w:tc>
      </w:tr>
      <w:tr w:rsidR="00466FED" w:rsidTr="0059446B">
        <w:tc>
          <w:tcPr>
            <w:tcW w:w="1828" w:type="dxa"/>
            <w:vMerge w:val="restart"/>
            <w:shd w:val="clear" w:color="auto" w:fill="auto"/>
          </w:tcPr>
          <w:p w:rsidR="00466FED" w:rsidRDefault="00466FED" w:rsidP="009402AC">
            <w:pPr>
              <w:spacing w:before="120" w:after="120"/>
              <w:rPr>
                <w:rFonts w:ascii="Arial" w:hAnsi="Arial" w:cs="Arial"/>
              </w:rPr>
            </w:pPr>
            <w:r>
              <w:rPr>
                <w:rFonts w:ascii="Arial" w:hAnsi="Arial" w:cs="Arial"/>
              </w:rPr>
              <w:t>Staff/Procurement Office/</w:t>
            </w:r>
            <w:r w:rsidR="009402AC">
              <w:rPr>
                <w:rFonts w:ascii="Arial" w:hAnsi="Arial" w:cs="Arial"/>
              </w:rPr>
              <w:t>Financial</w:t>
            </w:r>
            <w:r>
              <w:rPr>
                <w:rFonts w:ascii="Arial" w:hAnsi="Arial" w:cs="Arial"/>
              </w:rPr>
              <w:t xml:space="preserve"> Bureau Chief</w:t>
            </w:r>
          </w:p>
        </w:tc>
        <w:tc>
          <w:tcPr>
            <w:tcW w:w="5859" w:type="dxa"/>
          </w:tcPr>
          <w:p w:rsidR="00466FED" w:rsidRDefault="009402AC" w:rsidP="00D16E91">
            <w:pPr>
              <w:numPr>
                <w:ilvl w:val="0"/>
                <w:numId w:val="53"/>
              </w:numPr>
              <w:spacing w:before="120" w:after="120"/>
              <w:rPr>
                <w:rFonts w:ascii="Arial" w:hAnsi="Arial" w:cs="Arial"/>
              </w:rPr>
            </w:pPr>
            <w:r>
              <w:rPr>
                <w:rFonts w:ascii="Arial" w:hAnsi="Arial" w:cs="Arial"/>
                <w:b/>
              </w:rPr>
              <w:t>Department procurement bureau</w:t>
            </w:r>
            <w:r w:rsidR="00466FED" w:rsidRPr="003B071A">
              <w:rPr>
                <w:rFonts w:ascii="Arial" w:hAnsi="Arial" w:cs="Arial"/>
                <w:b/>
              </w:rPr>
              <w:t xml:space="preserve"> </w:t>
            </w:r>
            <w:r w:rsidR="00466FED" w:rsidRPr="003B071A">
              <w:rPr>
                <w:rFonts w:ascii="Arial" w:hAnsi="Arial" w:cs="Arial"/>
              </w:rPr>
              <w:t xml:space="preserve">is responsible for purchasing all assets above this level. </w:t>
            </w:r>
            <w:r w:rsidR="00466FED">
              <w:rPr>
                <w:rFonts w:ascii="Arial" w:hAnsi="Arial" w:cs="Arial"/>
              </w:rPr>
              <w:t xml:space="preserve">Staff initiate the process through use of the Purchasing Request Form. </w:t>
            </w:r>
            <w:r w:rsidR="00466FED" w:rsidRPr="003B071A">
              <w:rPr>
                <w:rFonts w:ascii="Arial" w:hAnsi="Arial" w:cs="Arial"/>
              </w:rPr>
              <w:t xml:space="preserve">The applicable </w:t>
            </w:r>
            <w:r w:rsidR="00466FED" w:rsidRPr="003B071A">
              <w:rPr>
                <w:rFonts w:ascii="Arial" w:hAnsi="Arial" w:cs="Arial"/>
                <w:b/>
              </w:rPr>
              <w:t>Bureau Chief</w:t>
            </w:r>
            <w:r w:rsidR="00466FED">
              <w:rPr>
                <w:rFonts w:ascii="Arial" w:hAnsi="Arial" w:cs="Arial"/>
                <w:b/>
              </w:rPr>
              <w:t xml:space="preserve">, </w:t>
            </w:r>
            <w:r w:rsidR="00466FED" w:rsidRPr="003B071A">
              <w:rPr>
                <w:rFonts w:ascii="Arial" w:hAnsi="Arial" w:cs="Arial"/>
              </w:rPr>
              <w:t>in coordination with the</w:t>
            </w:r>
            <w:r w:rsidR="00466FED">
              <w:rPr>
                <w:rFonts w:ascii="Arial" w:hAnsi="Arial" w:cs="Arial"/>
                <w:b/>
              </w:rPr>
              <w:t xml:space="preserve"> division </w:t>
            </w:r>
            <w:r w:rsidR="00466FED" w:rsidRPr="00CD0E2E">
              <w:rPr>
                <w:rFonts w:ascii="Arial" w:hAnsi="Arial" w:cs="Arial"/>
              </w:rPr>
              <w:t xml:space="preserve">and </w:t>
            </w:r>
            <w:r w:rsidR="00466FED">
              <w:rPr>
                <w:rFonts w:ascii="Arial" w:hAnsi="Arial" w:cs="Arial"/>
                <w:b/>
              </w:rPr>
              <w:t>department procurement offices,</w:t>
            </w:r>
            <w:r w:rsidR="00466FED" w:rsidRPr="003B071A">
              <w:rPr>
                <w:rFonts w:ascii="Arial" w:hAnsi="Arial" w:cs="Arial"/>
              </w:rPr>
              <w:t xml:space="preserve"> ensure</w:t>
            </w:r>
            <w:r w:rsidR="007B7389">
              <w:rPr>
                <w:rFonts w:ascii="Arial" w:hAnsi="Arial" w:cs="Arial"/>
              </w:rPr>
              <w:t>s</w:t>
            </w:r>
            <w:r w:rsidR="00466FED" w:rsidRPr="003B071A">
              <w:rPr>
                <w:rFonts w:ascii="Arial" w:hAnsi="Arial" w:cs="Arial"/>
              </w:rPr>
              <w:t xml:space="preserve"> all state and department purchasing policies are followed.</w:t>
            </w:r>
            <w:r w:rsidR="00466FED">
              <w:rPr>
                <w:rFonts w:ascii="Arial" w:hAnsi="Arial" w:cs="Arial"/>
              </w:rPr>
              <w:t xml:space="preserve"> </w:t>
            </w:r>
          </w:p>
        </w:tc>
        <w:tc>
          <w:tcPr>
            <w:tcW w:w="1961" w:type="dxa"/>
            <w:vMerge w:val="restart"/>
          </w:tcPr>
          <w:p w:rsidR="00466FED" w:rsidRDefault="00466FED" w:rsidP="009402AC">
            <w:pPr>
              <w:spacing w:before="120" w:after="120"/>
              <w:rPr>
                <w:rFonts w:ascii="Arial" w:hAnsi="Arial" w:cs="Arial"/>
              </w:rPr>
            </w:pPr>
            <w:r>
              <w:rPr>
                <w:rFonts w:ascii="Arial" w:hAnsi="Arial" w:cs="Arial"/>
              </w:rPr>
              <w:t xml:space="preserve">Purchase Request Form, Purchase Orders, State Requisition </w:t>
            </w:r>
            <w:r w:rsidR="009402AC">
              <w:rPr>
                <w:rFonts w:ascii="Arial" w:hAnsi="Arial" w:cs="Arial"/>
              </w:rPr>
              <w:t>Form, SABHRS</w:t>
            </w:r>
          </w:p>
        </w:tc>
      </w:tr>
      <w:tr w:rsidR="00466FED" w:rsidTr="0059446B">
        <w:tblPrEx>
          <w:tblLook w:val="04A0" w:firstRow="1" w:lastRow="0" w:firstColumn="1" w:lastColumn="0" w:noHBand="0" w:noVBand="1"/>
        </w:tblPrEx>
        <w:trPr>
          <w:trHeight w:val="555"/>
        </w:trPr>
        <w:tc>
          <w:tcPr>
            <w:tcW w:w="1828" w:type="dxa"/>
            <w:vMerge/>
          </w:tcPr>
          <w:p w:rsidR="00466FED" w:rsidRDefault="00466FED" w:rsidP="0059446B">
            <w:pPr>
              <w:spacing w:before="120" w:after="120"/>
              <w:rPr>
                <w:rFonts w:ascii="Arial" w:hAnsi="Arial" w:cs="Arial"/>
              </w:rPr>
            </w:pPr>
          </w:p>
        </w:tc>
        <w:tc>
          <w:tcPr>
            <w:tcW w:w="5859" w:type="dxa"/>
          </w:tcPr>
          <w:p w:rsidR="00466FED" w:rsidRDefault="00466FED" w:rsidP="00D16E91">
            <w:pPr>
              <w:numPr>
                <w:ilvl w:val="0"/>
                <w:numId w:val="53"/>
              </w:numPr>
              <w:spacing w:before="120" w:after="120"/>
              <w:rPr>
                <w:rFonts w:ascii="Arial" w:hAnsi="Arial" w:cs="Arial"/>
              </w:rPr>
            </w:pPr>
            <w:r w:rsidRPr="00DF0615">
              <w:rPr>
                <w:rFonts w:ascii="Arial" w:hAnsi="Arial" w:cs="Arial"/>
              </w:rPr>
              <w:t>The</w:t>
            </w:r>
            <w:r w:rsidRPr="00AC524F">
              <w:rPr>
                <w:rFonts w:ascii="Arial" w:hAnsi="Arial" w:cs="Arial"/>
                <w:b/>
              </w:rPr>
              <w:t xml:space="preserve"> </w:t>
            </w:r>
            <w:r w:rsidR="009402AC">
              <w:rPr>
                <w:rFonts w:ascii="Arial" w:hAnsi="Arial" w:cs="Arial"/>
                <w:b/>
              </w:rPr>
              <w:t>Financial</w:t>
            </w:r>
            <w:r w:rsidRPr="00AC524F">
              <w:rPr>
                <w:rFonts w:ascii="Arial" w:hAnsi="Arial" w:cs="Arial"/>
                <w:b/>
              </w:rPr>
              <w:t xml:space="preserve"> Bureau Chief </w:t>
            </w:r>
            <w:r w:rsidRPr="00AC524F">
              <w:rPr>
                <w:rFonts w:ascii="Arial" w:hAnsi="Arial" w:cs="Arial"/>
              </w:rPr>
              <w:t>is responsible for tracking</w:t>
            </w:r>
            <w:r w:rsidR="007B7389">
              <w:rPr>
                <w:rFonts w:ascii="Arial" w:hAnsi="Arial" w:cs="Arial"/>
              </w:rPr>
              <w:t xml:space="preserve"> capital asset purchases for the entity</w:t>
            </w:r>
            <w:r w:rsidRPr="00AC524F">
              <w:rPr>
                <w:rFonts w:ascii="Arial" w:hAnsi="Arial" w:cs="Arial"/>
              </w:rPr>
              <w:t>.</w:t>
            </w:r>
          </w:p>
        </w:tc>
        <w:tc>
          <w:tcPr>
            <w:tcW w:w="1961" w:type="dxa"/>
            <w:vMerge/>
          </w:tcPr>
          <w:p w:rsidR="00466FED" w:rsidRDefault="00466FED" w:rsidP="0059446B">
            <w:pPr>
              <w:spacing w:before="120" w:after="120"/>
              <w:rPr>
                <w:rFonts w:ascii="Arial" w:hAnsi="Arial" w:cs="Arial"/>
              </w:rPr>
            </w:pPr>
          </w:p>
        </w:tc>
      </w:tr>
      <w:tr w:rsidR="00466FED" w:rsidRPr="002D37EB" w:rsidTr="0059446B">
        <w:tc>
          <w:tcPr>
            <w:tcW w:w="9648" w:type="dxa"/>
            <w:gridSpan w:val="3"/>
            <w:shd w:val="clear" w:color="auto" w:fill="E6E6E6"/>
          </w:tcPr>
          <w:p w:rsidR="00466FED" w:rsidRPr="002D37EB" w:rsidRDefault="00466FED" w:rsidP="0059446B">
            <w:pPr>
              <w:spacing w:before="120" w:after="120"/>
              <w:jc w:val="center"/>
              <w:rPr>
                <w:rFonts w:ascii="Arial" w:hAnsi="Arial" w:cs="Arial"/>
                <w:b/>
                <w:i/>
              </w:rPr>
            </w:pPr>
            <w:r>
              <w:rPr>
                <w:rFonts w:ascii="Arial" w:hAnsi="Arial" w:cs="Arial"/>
                <w:b/>
                <w:i/>
              </w:rPr>
              <w:t>Procurement of Controlled Items, regardless of Cost</w:t>
            </w:r>
          </w:p>
        </w:tc>
      </w:tr>
      <w:tr w:rsidR="00466FED" w:rsidTr="0059446B">
        <w:tc>
          <w:tcPr>
            <w:tcW w:w="1828" w:type="dxa"/>
            <w:vMerge w:val="restart"/>
            <w:shd w:val="clear" w:color="auto" w:fill="auto"/>
          </w:tcPr>
          <w:p w:rsidR="00466FED" w:rsidRDefault="00466FED" w:rsidP="0059446B">
            <w:pPr>
              <w:spacing w:before="120" w:after="120"/>
              <w:rPr>
                <w:rFonts w:ascii="Arial" w:hAnsi="Arial" w:cs="Arial"/>
              </w:rPr>
            </w:pPr>
            <w:r>
              <w:rPr>
                <w:rFonts w:ascii="Arial" w:hAnsi="Arial" w:cs="Arial"/>
              </w:rPr>
              <w:t>Procurement Office – Division &amp; Department</w:t>
            </w:r>
          </w:p>
        </w:tc>
        <w:tc>
          <w:tcPr>
            <w:tcW w:w="5859" w:type="dxa"/>
          </w:tcPr>
          <w:p w:rsidR="00466FED" w:rsidRPr="00DF0615" w:rsidRDefault="00466FED" w:rsidP="00D16E91">
            <w:pPr>
              <w:pStyle w:val="ListParagraph"/>
              <w:numPr>
                <w:ilvl w:val="0"/>
                <w:numId w:val="67"/>
              </w:numPr>
              <w:autoSpaceDE w:val="0"/>
              <w:autoSpaceDN w:val="0"/>
              <w:adjustRightInd w:val="0"/>
              <w:spacing w:after="0"/>
              <w:contextualSpacing/>
              <w:jc w:val="left"/>
              <w:rPr>
                <w:bCs/>
                <w:sz w:val="20"/>
              </w:rPr>
            </w:pPr>
            <w:r w:rsidRPr="00DF0615">
              <w:rPr>
                <w:sz w:val="20"/>
              </w:rPr>
              <w:t xml:space="preserve">The </w:t>
            </w:r>
            <w:r w:rsidRPr="00DF0615">
              <w:rPr>
                <w:b/>
                <w:sz w:val="20"/>
              </w:rPr>
              <w:t>General Services Division</w:t>
            </w:r>
            <w:r w:rsidRPr="00DF0615">
              <w:rPr>
                <w:sz w:val="20"/>
              </w:rPr>
              <w:t xml:space="preserve"> (GSD) retains control of specific purchases (controlled items) and the Department is required to purchase these items through GSD. Controlled items may be obtained through GSD in these ways: </w:t>
            </w:r>
            <w:r w:rsidRPr="00DF0615">
              <w:rPr>
                <w:bCs/>
                <w:sz w:val="20"/>
              </w:rPr>
              <w:t>(1)</w:t>
            </w:r>
            <w:r w:rsidRPr="00DF0615">
              <w:rPr>
                <w:b/>
                <w:bCs/>
                <w:sz w:val="20"/>
              </w:rPr>
              <w:t xml:space="preserve"> </w:t>
            </w:r>
            <w:r w:rsidRPr="00DF0615">
              <w:rPr>
                <w:bCs/>
                <w:sz w:val="20"/>
              </w:rPr>
              <w:t>Requisition Time Schedule; (2) Exclusive or Non-Exclusive Term Contracts; (3) Central Stores; (4) Printing; (5) Vehicles; or (6) Cooperative Purchasing.</w:t>
            </w:r>
          </w:p>
          <w:p w:rsidR="00466FED" w:rsidRDefault="00466FED" w:rsidP="0059446B">
            <w:pPr>
              <w:autoSpaceDE w:val="0"/>
              <w:autoSpaceDN w:val="0"/>
              <w:adjustRightInd w:val="0"/>
              <w:rPr>
                <w:rFonts w:ascii="Arial" w:hAnsi="Arial" w:cs="Arial"/>
                <w:bCs/>
              </w:rPr>
            </w:pPr>
          </w:p>
          <w:p w:rsidR="00466FED" w:rsidRPr="00DF0615" w:rsidRDefault="00466FED" w:rsidP="0059446B">
            <w:pPr>
              <w:pStyle w:val="ListParagraph"/>
              <w:autoSpaceDE w:val="0"/>
              <w:autoSpaceDN w:val="0"/>
              <w:adjustRightInd w:val="0"/>
              <w:ind w:left="360"/>
              <w:rPr>
                <w:sz w:val="20"/>
              </w:rPr>
            </w:pPr>
            <w:r w:rsidRPr="00DF0615">
              <w:rPr>
                <w:sz w:val="20"/>
              </w:rPr>
              <w:t xml:space="preserve">In addition </w:t>
            </w:r>
            <w:r>
              <w:rPr>
                <w:sz w:val="20"/>
              </w:rPr>
              <w:t xml:space="preserve">to the items listed above, the department </w:t>
            </w:r>
            <w:r w:rsidRPr="00DF0615">
              <w:rPr>
                <w:sz w:val="20"/>
              </w:rPr>
              <w:t>has also identified other purchases that require specific approval and/or assistance by designated individuals or programs.  These include Cellular Telephone service, Computer Hardware and Software, Telecommunications systems, and Photocopiers. Procurement and approval of these items are further addressed within this section.</w:t>
            </w:r>
          </w:p>
        </w:tc>
        <w:tc>
          <w:tcPr>
            <w:tcW w:w="1961" w:type="dxa"/>
            <w:tcBorders>
              <w:bottom w:val="nil"/>
            </w:tcBorders>
          </w:tcPr>
          <w:p w:rsidR="00466FED" w:rsidRDefault="00466FED" w:rsidP="0059446B">
            <w:pPr>
              <w:spacing w:before="120" w:after="120"/>
              <w:rPr>
                <w:rFonts w:ascii="Arial" w:hAnsi="Arial" w:cs="Arial"/>
              </w:rPr>
            </w:pPr>
            <w:r>
              <w:rPr>
                <w:rFonts w:ascii="Arial" w:hAnsi="Arial" w:cs="Arial"/>
              </w:rPr>
              <w:t>Purchase Orders, State Requisition Form, SABHRS</w:t>
            </w:r>
          </w:p>
        </w:tc>
      </w:tr>
      <w:tr w:rsidR="00466FED" w:rsidTr="0059446B">
        <w:tblPrEx>
          <w:tblLook w:val="04A0" w:firstRow="1" w:lastRow="0" w:firstColumn="1" w:lastColumn="0" w:noHBand="0" w:noVBand="1"/>
        </w:tblPrEx>
        <w:trPr>
          <w:trHeight w:val="546"/>
        </w:trPr>
        <w:tc>
          <w:tcPr>
            <w:tcW w:w="1828" w:type="dxa"/>
            <w:vMerge/>
          </w:tcPr>
          <w:p w:rsidR="00466FED" w:rsidRDefault="00466FED" w:rsidP="0059446B">
            <w:pPr>
              <w:spacing w:before="120" w:after="120"/>
              <w:rPr>
                <w:rFonts w:ascii="Arial" w:hAnsi="Arial" w:cs="Arial"/>
              </w:rPr>
            </w:pPr>
          </w:p>
        </w:tc>
        <w:tc>
          <w:tcPr>
            <w:tcW w:w="5859" w:type="dxa"/>
          </w:tcPr>
          <w:p w:rsidR="00466FED" w:rsidRDefault="00466FED" w:rsidP="00D16E91">
            <w:pPr>
              <w:numPr>
                <w:ilvl w:val="0"/>
                <w:numId w:val="67"/>
              </w:numPr>
              <w:spacing w:before="120" w:after="120"/>
              <w:rPr>
                <w:rFonts w:ascii="Arial" w:hAnsi="Arial" w:cs="Arial"/>
              </w:rPr>
            </w:pPr>
            <w:r w:rsidRPr="00C7679D">
              <w:rPr>
                <w:rFonts w:ascii="Arial" w:hAnsi="Arial" w:cs="Arial"/>
                <w:b/>
              </w:rPr>
              <w:t>Procurement office</w:t>
            </w:r>
            <w:r w:rsidR="009402AC">
              <w:rPr>
                <w:rFonts w:ascii="Arial" w:hAnsi="Arial" w:cs="Arial"/>
                <w:b/>
              </w:rPr>
              <w:t>r</w:t>
            </w:r>
            <w:r w:rsidRPr="00C7679D">
              <w:rPr>
                <w:rFonts w:ascii="Arial" w:hAnsi="Arial" w:cs="Arial"/>
                <w:b/>
              </w:rPr>
              <w:t>s</w:t>
            </w:r>
            <w:r>
              <w:rPr>
                <w:rFonts w:ascii="Arial" w:hAnsi="Arial" w:cs="Arial"/>
              </w:rPr>
              <w:t xml:space="preserve"> are aware of the control purchase requirements and will follow them accordingly.      </w:t>
            </w:r>
          </w:p>
        </w:tc>
        <w:tc>
          <w:tcPr>
            <w:tcW w:w="1961" w:type="dxa"/>
            <w:tcBorders>
              <w:top w:val="nil"/>
              <w:bottom w:val="nil"/>
            </w:tcBorders>
          </w:tcPr>
          <w:p w:rsidR="00466FED" w:rsidRDefault="00466FED" w:rsidP="0059446B">
            <w:pPr>
              <w:spacing w:before="120" w:after="120"/>
              <w:rPr>
                <w:rFonts w:ascii="Arial" w:hAnsi="Arial" w:cs="Arial"/>
              </w:rPr>
            </w:pPr>
          </w:p>
        </w:tc>
      </w:tr>
      <w:tr w:rsidR="00466FED" w:rsidTr="0059446B">
        <w:tblPrEx>
          <w:tblLook w:val="04A0" w:firstRow="1" w:lastRow="0" w:firstColumn="1" w:lastColumn="0" w:noHBand="0" w:noVBand="1"/>
        </w:tblPrEx>
        <w:trPr>
          <w:trHeight w:val="546"/>
        </w:trPr>
        <w:tc>
          <w:tcPr>
            <w:tcW w:w="1828" w:type="dxa"/>
          </w:tcPr>
          <w:p w:rsidR="00466FED" w:rsidRDefault="009402AC" w:rsidP="0059446B">
            <w:pPr>
              <w:spacing w:before="120" w:after="120"/>
              <w:rPr>
                <w:rFonts w:ascii="Arial" w:hAnsi="Arial" w:cs="Arial"/>
              </w:rPr>
            </w:pPr>
            <w:r>
              <w:rPr>
                <w:rFonts w:ascii="Arial" w:hAnsi="Arial" w:cs="Arial"/>
              </w:rPr>
              <w:t>Financial</w:t>
            </w:r>
            <w:r w:rsidR="00466FED">
              <w:rPr>
                <w:rFonts w:ascii="Arial" w:hAnsi="Arial" w:cs="Arial"/>
              </w:rPr>
              <w:t xml:space="preserve"> Bureau Chief</w:t>
            </w:r>
          </w:p>
        </w:tc>
        <w:tc>
          <w:tcPr>
            <w:tcW w:w="5859" w:type="dxa"/>
          </w:tcPr>
          <w:p w:rsidR="00466FED" w:rsidRPr="00DF0615" w:rsidRDefault="00466FED" w:rsidP="00D16E91">
            <w:pPr>
              <w:numPr>
                <w:ilvl w:val="0"/>
                <w:numId w:val="67"/>
              </w:numPr>
              <w:spacing w:before="120" w:after="120"/>
              <w:rPr>
                <w:rFonts w:ascii="Arial" w:hAnsi="Arial" w:cs="Arial"/>
              </w:rPr>
            </w:pPr>
            <w:r w:rsidRPr="00DF0615">
              <w:rPr>
                <w:rFonts w:ascii="Arial" w:hAnsi="Arial" w:cs="Arial"/>
              </w:rPr>
              <w:t xml:space="preserve">The </w:t>
            </w:r>
            <w:r w:rsidR="009402AC">
              <w:rPr>
                <w:rFonts w:ascii="Arial" w:hAnsi="Arial" w:cs="Arial"/>
                <w:b/>
              </w:rPr>
              <w:t>Financial</w:t>
            </w:r>
            <w:r w:rsidRPr="00AC524F">
              <w:rPr>
                <w:rFonts w:ascii="Arial" w:hAnsi="Arial" w:cs="Arial"/>
                <w:b/>
              </w:rPr>
              <w:t xml:space="preserve"> Bureau Chief</w:t>
            </w:r>
            <w:r w:rsidRPr="00DF0615">
              <w:rPr>
                <w:rFonts w:ascii="Arial" w:hAnsi="Arial" w:cs="Arial"/>
              </w:rPr>
              <w:t>,</w:t>
            </w:r>
            <w:r>
              <w:rPr>
                <w:rFonts w:ascii="Arial" w:hAnsi="Arial" w:cs="Arial"/>
                <w:b/>
              </w:rPr>
              <w:t xml:space="preserve"> </w:t>
            </w:r>
            <w:r>
              <w:rPr>
                <w:rFonts w:ascii="Arial" w:hAnsi="Arial" w:cs="Arial"/>
              </w:rPr>
              <w:t xml:space="preserve">when </w:t>
            </w:r>
            <w:r w:rsidRPr="00DF0615">
              <w:rPr>
                <w:rFonts w:ascii="Arial" w:hAnsi="Arial" w:cs="Arial"/>
              </w:rPr>
              <w:t>applicable,</w:t>
            </w:r>
            <w:r w:rsidRPr="00AC524F">
              <w:rPr>
                <w:rFonts w:ascii="Arial" w:hAnsi="Arial" w:cs="Arial"/>
                <w:b/>
              </w:rPr>
              <w:t xml:space="preserve"> </w:t>
            </w:r>
            <w:r w:rsidRPr="00AC524F">
              <w:rPr>
                <w:rFonts w:ascii="Arial" w:hAnsi="Arial" w:cs="Arial"/>
              </w:rPr>
              <w:t xml:space="preserve">is responsible for tracking capital asset purchases for </w:t>
            </w:r>
            <w:r w:rsidR="009402AC">
              <w:rPr>
                <w:rFonts w:ascii="Arial" w:hAnsi="Arial" w:cs="Arial"/>
              </w:rPr>
              <w:t>the entity.</w:t>
            </w:r>
          </w:p>
        </w:tc>
        <w:tc>
          <w:tcPr>
            <w:tcW w:w="1961" w:type="dxa"/>
            <w:tcBorders>
              <w:top w:val="nil"/>
            </w:tcBorders>
          </w:tcPr>
          <w:p w:rsidR="00466FED" w:rsidRDefault="00466FED" w:rsidP="0059446B">
            <w:pPr>
              <w:spacing w:before="120" w:after="120"/>
              <w:rPr>
                <w:rFonts w:ascii="Arial" w:hAnsi="Arial" w:cs="Arial"/>
              </w:rPr>
            </w:pPr>
          </w:p>
        </w:tc>
      </w:tr>
    </w:tbl>
    <w:p w:rsidR="00466FED" w:rsidRPr="00B47477" w:rsidRDefault="00466FED" w:rsidP="00466FED">
      <w:pPr>
        <w:pStyle w:val="Heading4"/>
        <w:rPr>
          <w:sz w:val="22"/>
          <w:szCs w:val="22"/>
        </w:rPr>
      </w:pPr>
    </w:p>
    <w:p w:rsidR="007B7389" w:rsidRPr="0080393E" w:rsidRDefault="00466FED" w:rsidP="009402AC">
      <w:pPr>
        <w:pStyle w:val="Heading2"/>
      </w:pPr>
      <w:bookmarkStart w:id="164" w:name="_Toc341772481"/>
      <w:bookmarkStart w:id="165" w:name="_Toc344904659"/>
      <w:r w:rsidRPr="0080393E">
        <w:rPr>
          <w:szCs w:val="24"/>
        </w:rPr>
        <w:t>Federal Grants -</w:t>
      </w:r>
      <w:r w:rsidRPr="0080393E">
        <w:rPr>
          <w:sz w:val="28"/>
        </w:rPr>
        <w:t xml:space="preserve"> </w:t>
      </w:r>
      <w:r w:rsidRPr="0080393E">
        <w:rPr>
          <w:b w:val="0"/>
        </w:rPr>
        <w:t>The focus of this section is on the federal grants transaction cycle.</w:t>
      </w:r>
      <w:bookmarkEnd w:id="164"/>
      <w:bookmarkEnd w:id="165"/>
    </w:p>
    <w:p w:rsidR="00466FED" w:rsidRPr="0080393E" w:rsidRDefault="00466FED" w:rsidP="007B7389">
      <w:pPr>
        <w:pStyle w:val="Heading2"/>
        <w:numPr>
          <w:ilvl w:val="0"/>
          <w:numId w:val="0"/>
        </w:numPr>
        <w:ind w:left="450"/>
      </w:pPr>
      <w:r w:rsidRPr="0080393E">
        <w:t xml:space="preserve"> </w:t>
      </w:r>
    </w:p>
    <w:p w:rsidR="00466FED" w:rsidRPr="00966112" w:rsidRDefault="00466FED" w:rsidP="00D16E91">
      <w:pPr>
        <w:pStyle w:val="Heading3"/>
        <w:numPr>
          <w:ilvl w:val="0"/>
          <w:numId w:val="71"/>
        </w:numPr>
        <w:rPr>
          <w:szCs w:val="24"/>
        </w:rPr>
      </w:pPr>
      <w:r w:rsidRPr="00966112">
        <w:rPr>
          <w:szCs w:val="24"/>
        </w:rPr>
        <w:t>Overriding Control Objective</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To ensure federal grant monies are expended in accordance with program requirements</w:t>
      </w:r>
    </w:p>
    <w:p w:rsidR="00466FED" w:rsidRPr="00966112" w:rsidRDefault="00466FED" w:rsidP="00466FED">
      <w:pPr>
        <w:ind w:left="216"/>
        <w:rPr>
          <w:rFonts w:ascii="Arial" w:hAnsi="Arial" w:cs="Arial"/>
          <w:sz w:val="24"/>
          <w:szCs w:val="24"/>
        </w:rPr>
      </w:pPr>
    </w:p>
    <w:p w:rsidR="00466FED" w:rsidRPr="00966112" w:rsidRDefault="00466FED" w:rsidP="007B7389">
      <w:pPr>
        <w:pStyle w:val="Heading3"/>
        <w:rPr>
          <w:szCs w:val="24"/>
        </w:rPr>
      </w:pPr>
      <w:r w:rsidRPr="00966112">
        <w:rPr>
          <w:szCs w:val="24"/>
        </w:rPr>
        <w:lastRenderedPageBreak/>
        <w:t>Applicable Statutes, Rules, Policies and Procedure Manuals</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Code of Federal Regulations (CFR)</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2 CFR 225 Cost Principles for State, Local, and Tribal Governments (Formerly OMB Circular A-87)</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Catalog of Federal Domestic Assistance (CFDA)</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Cash Management Improvement Act (CMIA)</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Treasury-State Agreement (TSA)</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Office of Management &amp; Budget (OMB) Circular A-133 Compliance Supplement</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 xml:space="preserve">MCA 17-1-106 </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MCA 17-3-XXX (Whereas XXX = Multiple Statutes in Parts 1 &amp; 2 of Chapter 3)</w:t>
      </w:r>
    </w:p>
    <w:p w:rsidR="00466FED" w:rsidRPr="00966112" w:rsidRDefault="00466FED" w:rsidP="00D16E91">
      <w:pPr>
        <w:numPr>
          <w:ilvl w:val="0"/>
          <w:numId w:val="36"/>
        </w:numPr>
        <w:tabs>
          <w:tab w:val="clear" w:pos="720"/>
        </w:tabs>
        <w:spacing w:after="0" w:line="240" w:lineRule="auto"/>
        <w:ind w:left="1440"/>
        <w:rPr>
          <w:rFonts w:ascii="Arial" w:hAnsi="Arial" w:cs="Arial"/>
          <w:sz w:val="24"/>
          <w:szCs w:val="24"/>
        </w:rPr>
      </w:pPr>
      <w:r w:rsidRPr="00966112">
        <w:rPr>
          <w:rFonts w:ascii="Arial" w:hAnsi="Arial" w:cs="Arial"/>
          <w:sz w:val="24"/>
          <w:szCs w:val="24"/>
        </w:rPr>
        <w:t xml:space="preserve">MOM Category 300 </w:t>
      </w:r>
    </w:p>
    <w:p w:rsidR="00466FED" w:rsidRPr="00966112" w:rsidRDefault="00466FED" w:rsidP="00466FED">
      <w:pPr>
        <w:ind w:left="1080"/>
        <w:rPr>
          <w:rFonts w:ascii="Arial" w:hAnsi="Arial" w:cs="Arial"/>
          <w:sz w:val="24"/>
          <w:szCs w:val="24"/>
        </w:rPr>
      </w:pPr>
    </w:p>
    <w:p w:rsidR="00466FED" w:rsidRPr="00966112" w:rsidRDefault="00466FED" w:rsidP="00D16E91">
      <w:pPr>
        <w:pStyle w:val="Heading3"/>
        <w:rPr>
          <w:szCs w:val="24"/>
        </w:rPr>
      </w:pPr>
      <w:r w:rsidRPr="00966112">
        <w:rPr>
          <w:szCs w:val="24"/>
        </w:rPr>
        <w:t>Automated Information Systems in Use</w:t>
      </w:r>
    </w:p>
    <w:p w:rsidR="00466FED" w:rsidRPr="00966112" w:rsidRDefault="00466FED" w:rsidP="00D16E91">
      <w:pPr>
        <w:numPr>
          <w:ilvl w:val="0"/>
          <w:numId w:val="37"/>
        </w:numPr>
        <w:tabs>
          <w:tab w:val="clear" w:pos="1170"/>
          <w:tab w:val="num" w:pos="1440"/>
        </w:tabs>
        <w:spacing w:after="0" w:line="240" w:lineRule="auto"/>
        <w:ind w:left="1440"/>
        <w:rPr>
          <w:rFonts w:ascii="Arial" w:hAnsi="Arial" w:cs="Arial"/>
          <w:i/>
          <w:sz w:val="24"/>
          <w:szCs w:val="24"/>
        </w:rPr>
      </w:pPr>
      <w:r w:rsidRPr="00966112">
        <w:rPr>
          <w:rFonts w:ascii="Arial" w:hAnsi="Arial" w:cs="Arial"/>
          <w:sz w:val="24"/>
          <w:szCs w:val="24"/>
        </w:rPr>
        <w:t>SABHRS</w:t>
      </w:r>
    </w:p>
    <w:p w:rsidR="00466FED" w:rsidRPr="00966112" w:rsidRDefault="0080393E" w:rsidP="0080393E">
      <w:pPr>
        <w:numPr>
          <w:ilvl w:val="0"/>
          <w:numId w:val="37"/>
        </w:numPr>
        <w:tabs>
          <w:tab w:val="clear" w:pos="1170"/>
        </w:tabs>
        <w:spacing w:after="0" w:line="240" w:lineRule="auto"/>
        <w:ind w:left="1440"/>
        <w:rPr>
          <w:rFonts w:ascii="Arial" w:hAnsi="Arial" w:cs="Arial"/>
          <w:sz w:val="24"/>
          <w:szCs w:val="24"/>
        </w:rPr>
      </w:pPr>
      <w:r w:rsidRPr="00966112">
        <w:rPr>
          <w:rFonts w:ascii="Arial" w:hAnsi="Arial" w:cs="Arial"/>
          <w:sz w:val="24"/>
          <w:szCs w:val="24"/>
        </w:rPr>
        <w:t xml:space="preserve">Other systems [e.g. - E-Grants, SNP, RASPS, GMS, Internal]  </w:t>
      </w:r>
    </w:p>
    <w:p w:rsidR="00966112" w:rsidRPr="00966112" w:rsidRDefault="00966112" w:rsidP="00966112">
      <w:pPr>
        <w:spacing w:after="0" w:line="240" w:lineRule="auto"/>
        <w:ind w:left="1440"/>
        <w:rPr>
          <w:rFonts w:ascii="Arial" w:hAnsi="Arial" w:cs="Arial"/>
          <w:sz w:val="24"/>
          <w:szCs w:val="24"/>
        </w:rPr>
      </w:pPr>
    </w:p>
    <w:p w:rsidR="00466FED" w:rsidRPr="00966112" w:rsidRDefault="00466FED" w:rsidP="00D16E91">
      <w:pPr>
        <w:pStyle w:val="Heading3"/>
        <w:rPr>
          <w:szCs w:val="24"/>
        </w:rPr>
      </w:pPr>
      <w:r w:rsidRPr="00966112">
        <w:rPr>
          <w:szCs w:val="24"/>
        </w:rPr>
        <w:t>Key Reports</w:t>
      </w:r>
    </w:p>
    <w:p w:rsidR="00966112" w:rsidRPr="00966112" w:rsidRDefault="00966112" w:rsidP="00466FED">
      <w:pPr>
        <w:autoSpaceDE w:val="0"/>
        <w:autoSpaceDN w:val="0"/>
        <w:adjustRightInd w:val="0"/>
        <w:ind w:left="720"/>
        <w:rPr>
          <w:rFonts w:ascii="Arial" w:hAnsi="Arial" w:cs="Arial"/>
          <w:bCs/>
          <w:i/>
          <w:sz w:val="24"/>
          <w:szCs w:val="24"/>
        </w:rPr>
      </w:pPr>
    </w:p>
    <w:p w:rsidR="00966112" w:rsidRPr="00966112" w:rsidRDefault="00466FED" w:rsidP="00966112">
      <w:pPr>
        <w:autoSpaceDE w:val="0"/>
        <w:autoSpaceDN w:val="0"/>
        <w:adjustRightInd w:val="0"/>
        <w:spacing w:after="0" w:line="240" w:lineRule="auto"/>
        <w:ind w:left="720"/>
        <w:rPr>
          <w:rFonts w:ascii="Arial" w:hAnsi="Arial" w:cs="Arial"/>
          <w:bCs/>
          <w:sz w:val="24"/>
          <w:szCs w:val="24"/>
        </w:rPr>
      </w:pPr>
      <w:r w:rsidRPr="00966112">
        <w:rPr>
          <w:rFonts w:ascii="Arial" w:hAnsi="Arial" w:cs="Arial"/>
          <w:bCs/>
          <w:i/>
          <w:sz w:val="24"/>
          <w:szCs w:val="24"/>
        </w:rPr>
        <w:t>Control and Requestable reports</w:t>
      </w:r>
      <w:r w:rsidRPr="00966112">
        <w:rPr>
          <w:rFonts w:ascii="Arial" w:hAnsi="Arial" w:cs="Arial"/>
          <w:bCs/>
          <w:sz w:val="24"/>
          <w:szCs w:val="24"/>
        </w:rPr>
        <w:t>:</w:t>
      </w:r>
    </w:p>
    <w:p w:rsidR="00966112" w:rsidRPr="00966112" w:rsidRDefault="00966112" w:rsidP="00966112">
      <w:pPr>
        <w:autoSpaceDE w:val="0"/>
        <w:autoSpaceDN w:val="0"/>
        <w:adjustRightInd w:val="0"/>
        <w:spacing w:after="0" w:line="240" w:lineRule="auto"/>
        <w:ind w:left="720"/>
        <w:rPr>
          <w:rFonts w:ascii="Arial" w:hAnsi="Arial" w:cs="Arial"/>
          <w:bCs/>
          <w:sz w:val="24"/>
          <w:szCs w:val="24"/>
        </w:rPr>
      </w:pPr>
    </w:p>
    <w:p w:rsidR="00466FED" w:rsidRPr="00966112" w:rsidRDefault="00966112" w:rsidP="00966112">
      <w:pPr>
        <w:pStyle w:val="ListParagraph"/>
        <w:numPr>
          <w:ilvl w:val="0"/>
          <w:numId w:val="78"/>
        </w:numPr>
        <w:autoSpaceDE w:val="0"/>
        <w:autoSpaceDN w:val="0"/>
        <w:adjustRightInd w:val="0"/>
        <w:spacing w:after="0"/>
        <w:rPr>
          <w:szCs w:val="24"/>
        </w:rPr>
      </w:pPr>
      <w:r w:rsidRPr="00966112">
        <w:rPr>
          <w:szCs w:val="24"/>
        </w:rPr>
        <w:t>SABHRS Trial Balance by Fund</w:t>
      </w:r>
    </w:p>
    <w:p w:rsidR="00966112" w:rsidRPr="00966112" w:rsidRDefault="00966112" w:rsidP="00966112">
      <w:pPr>
        <w:numPr>
          <w:ilvl w:val="0"/>
          <w:numId w:val="36"/>
        </w:numPr>
        <w:tabs>
          <w:tab w:val="clear" w:pos="720"/>
          <w:tab w:val="num" w:pos="1080"/>
        </w:tabs>
        <w:spacing w:after="0" w:line="240" w:lineRule="auto"/>
        <w:ind w:left="1080" w:firstLine="0"/>
        <w:rPr>
          <w:rFonts w:ascii="Arial" w:hAnsi="Arial" w:cs="Arial"/>
          <w:sz w:val="24"/>
          <w:szCs w:val="24"/>
        </w:rPr>
      </w:pPr>
      <w:r w:rsidRPr="00966112">
        <w:rPr>
          <w:rFonts w:ascii="Arial" w:hAnsi="Arial" w:cs="Arial"/>
          <w:sz w:val="24"/>
          <w:szCs w:val="24"/>
        </w:rPr>
        <w:t>SABHRS Data Mine</w:t>
      </w:r>
    </w:p>
    <w:p w:rsidR="00966112" w:rsidRPr="00966112" w:rsidRDefault="00966112" w:rsidP="00966112">
      <w:pPr>
        <w:numPr>
          <w:ilvl w:val="0"/>
          <w:numId w:val="36"/>
        </w:numPr>
        <w:tabs>
          <w:tab w:val="clear" w:pos="720"/>
          <w:tab w:val="num" w:pos="1080"/>
        </w:tabs>
        <w:spacing w:after="0" w:line="240" w:lineRule="auto"/>
        <w:ind w:left="1080" w:firstLine="0"/>
        <w:rPr>
          <w:rFonts w:ascii="Arial" w:hAnsi="Arial" w:cs="Arial"/>
          <w:sz w:val="24"/>
          <w:szCs w:val="24"/>
        </w:rPr>
      </w:pPr>
      <w:r w:rsidRPr="00966112">
        <w:rPr>
          <w:rFonts w:ascii="Arial" w:hAnsi="Arial" w:cs="Arial"/>
          <w:sz w:val="24"/>
          <w:szCs w:val="24"/>
        </w:rPr>
        <w:t>Individual System Reports</w:t>
      </w:r>
    </w:p>
    <w:p w:rsidR="00966112" w:rsidRPr="00966112" w:rsidRDefault="00966112" w:rsidP="00966112">
      <w:pPr>
        <w:numPr>
          <w:ilvl w:val="0"/>
          <w:numId w:val="36"/>
        </w:numPr>
        <w:tabs>
          <w:tab w:val="clear" w:pos="720"/>
          <w:tab w:val="num" w:pos="1080"/>
        </w:tabs>
        <w:spacing w:after="0" w:line="240" w:lineRule="auto"/>
        <w:ind w:left="1080" w:firstLine="0"/>
        <w:rPr>
          <w:rFonts w:ascii="Arial" w:hAnsi="Arial" w:cs="Arial"/>
          <w:sz w:val="24"/>
          <w:szCs w:val="24"/>
        </w:rPr>
      </w:pPr>
      <w:r w:rsidRPr="00966112">
        <w:rPr>
          <w:rFonts w:ascii="Arial" w:hAnsi="Arial" w:cs="Arial"/>
          <w:sz w:val="24"/>
          <w:szCs w:val="24"/>
        </w:rPr>
        <w:t>SF - 425 Reports</w:t>
      </w:r>
    </w:p>
    <w:p w:rsidR="00966112" w:rsidRPr="00966112" w:rsidRDefault="00966112" w:rsidP="00966112">
      <w:pPr>
        <w:numPr>
          <w:ilvl w:val="0"/>
          <w:numId w:val="36"/>
        </w:numPr>
        <w:tabs>
          <w:tab w:val="clear" w:pos="720"/>
          <w:tab w:val="num" w:pos="1080"/>
        </w:tabs>
        <w:spacing w:after="0" w:line="240" w:lineRule="auto"/>
        <w:ind w:left="1080" w:firstLine="0"/>
        <w:rPr>
          <w:rFonts w:ascii="Arial" w:hAnsi="Arial" w:cs="Arial"/>
          <w:sz w:val="24"/>
          <w:szCs w:val="24"/>
        </w:rPr>
      </w:pPr>
      <w:r w:rsidRPr="00966112">
        <w:rPr>
          <w:rFonts w:ascii="Arial" w:hAnsi="Arial" w:cs="Arial"/>
          <w:sz w:val="24"/>
          <w:szCs w:val="24"/>
        </w:rPr>
        <w:t>Grants Checklist</w:t>
      </w:r>
    </w:p>
    <w:p w:rsidR="00466FED" w:rsidRPr="00966112" w:rsidRDefault="00466FED" w:rsidP="00466FED">
      <w:pPr>
        <w:ind w:left="720"/>
        <w:rPr>
          <w:rFonts w:ascii="Arial" w:hAnsi="Arial" w:cs="Arial"/>
          <w:sz w:val="24"/>
          <w:szCs w:val="24"/>
        </w:rPr>
      </w:pPr>
    </w:p>
    <w:p w:rsidR="00466FED" w:rsidRPr="00966112" w:rsidRDefault="00466FED" w:rsidP="00D16E91">
      <w:pPr>
        <w:pStyle w:val="Heading3"/>
        <w:rPr>
          <w:szCs w:val="24"/>
        </w:rPr>
      </w:pPr>
      <w:r w:rsidRPr="00966112">
        <w:rPr>
          <w:szCs w:val="24"/>
        </w:rPr>
        <w:t>Questions for Determining Risk</w:t>
      </w:r>
    </w:p>
    <w:p w:rsidR="00466FED" w:rsidRPr="00966112" w:rsidRDefault="00466FED" w:rsidP="0080393E">
      <w:pPr>
        <w:pStyle w:val="Heading5"/>
        <w:numPr>
          <w:ilvl w:val="0"/>
          <w:numId w:val="75"/>
        </w:numPr>
        <w:rPr>
          <w:szCs w:val="24"/>
        </w:rPr>
      </w:pPr>
      <w:r w:rsidRPr="00966112">
        <w:rPr>
          <w:szCs w:val="24"/>
        </w:rPr>
        <w:t>Compliance Related</w:t>
      </w:r>
    </w:p>
    <w:p w:rsidR="00466FED" w:rsidRPr="00966112" w:rsidRDefault="00466FED" w:rsidP="0080393E">
      <w:pPr>
        <w:pStyle w:val="ListParagraph"/>
        <w:numPr>
          <w:ilvl w:val="0"/>
          <w:numId w:val="58"/>
        </w:numPr>
        <w:spacing w:after="0"/>
        <w:ind w:left="1800"/>
        <w:contextualSpacing/>
        <w:jc w:val="left"/>
        <w:rPr>
          <w:szCs w:val="24"/>
        </w:rPr>
      </w:pPr>
      <w:r w:rsidRPr="00966112">
        <w:rPr>
          <w:szCs w:val="24"/>
        </w:rPr>
        <w:t>Are costs allowable within program guidelines?</w:t>
      </w:r>
    </w:p>
    <w:p w:rsidR="00966112" w:rsidRPr="00966112" w:rsidRDefault="00966112" w:rsidP="00966112">
      <w:pPr>
        <w:pStyle w:val="ListParagraph"/>
        <w:numPr>
          <w:ilvl w:val="0"/>
          <w:numId w:val="58"/>
        </w:numPr>
        <w:spacing w:after="0"/>
        <w:ind w:left="1800"/>
        <w:contextualSpacing/>
        <w:jc w:val="left"/>
        <w:rPr>
          <w:szCs w:val="24"/>
        </w:rPr>
      </w:pPr>
      <w:r w:rsidRPr="00966112">
        <w:rPr>
          <w:szCs w:val="24"/>
        </w:rPr>
        <w:t>Are Davis-Bacon prevailing wages paid by contractors and subcontractors?</w:t>
      </w:r>
    </w:p>
    <w:p w:rsidR="00466FED" w:rsidRPr="00966112" w:rsidRDefault="00466FED" w:rsidP="0080393E">
      <w:pPr>
        <w:pStyle w:val="ListParagraph"/>
        <w:numPr>
          <w:ilvl w:val="0"/>
          <w:numId w:val="58"/>
        </w:numPr>
        <w:spacing w:after="0"/>
        <w:ind w:left="1800"/>
        <w:contextualSpacing/>
        <w:jc w:val="left"/>
        <w:rPr>
          <w:szCs w:val="24"/>
        </w:rPr>
      </w:pPr>
      <w:r w:rsidRPr="00966112">
        <w:rPr>
          <w:szCs w:val="24"/>
        </w:rPr>
        <w:t>Are contractors working on a project suspended or disbarred?</w:t>
      </w:r>
    </w:p>
    <w:p w:rsidR="00466FED" w:rsidRPr="00966112" w:rsidRDefault="00466FED" w:rsidP="0080393E">
      <w:pPr>
        <w:pStyle w:val="ListParagraph"/>
        <w:numPr>
          <w:ilvl w:val="0"/>
          <w:numId w:val="58"/>
        </w:numPr>
        <w:spacing w:after="0"/>
        <w:ind w:left="1800"/>
        <w:contextualSpacing/>
        <w:jc w:val="left"/>
        <w:rPr>
          <w:szCs w:val="24"/>
        </w:rPr>
      </w:pPr>
      <w:r w:rsidRPr="00966112">
        <w:rPr>
          <w:szCs w:val="24"/>
        </w:rPr>
        <w:t>Is the indirect cost rate applied to expenditures that allowed in the grant agreement?</w:t>
      </w:r>
    </w:p>
    <w:p w:rsidR="00466FED" w:rsidRPr="00966112" w:rsidRDefault="00466FED" w:rsidP="0080393E">
      <w:pPr>
        <w:pStyle w:val="ListParagraph"/>
        <w:numPr>
          <w:ilvl w:val="0"/>
          <w:numId w:val="58"/>
        </w:numPr>
        <w:spacing w:after="0"/>
        <w:ind w:left="1800"/>
        <w:contextualSpacing/>
        <w:jc w:val="left"/>
        <w:rPr>
          <w:szCs w:val="24"/>
        </w:rPr>
      </w:pPr>
      <w:r w:rsidRPr="00966112">
        <w:rPr>
          <w:szCs w:val="24"/>
        </w:rPr>
        <w:t>Are drawdowns in accordance with the Cash Management Improvement Act (CMIA) and the Treasury-State Agreement (TSA)?</w:t>
      </w:r>
    </w:p>
    <w:p w:rsidR="00966112" w:rsidRPr="00966112" w:rsidRDefault="00966112" w:rsidP="0080393E">
      <w:pPr>
        <w:pStyle w:val="ListParagraph"/>
        <w:numPr>
          <w:ilvl w:val="0"/>
          <w:numId w:val="58"/>
        </w:numPr>
        <w:spacing w:after="0"/>
        <w:ind w:left="1800"/>
        <w:contextualSpacing/>
        <w:jc w:val="left"/>
        <w:rPr>
          <w:szCs w:val="24"/>
        </w:rPr>
      </w:pPr>
      <w:r w:rsidRPr="00966112">
        <w:rPr>
          <w:szCs w:val="24"/>
        </w:rPr>
        <w:t>Is subreciepent monitoring adequate and functioning?</w:t>
      </w:r>
    </w:p>
    <w:p w:rsidR="00D16E91" w:rsidRPr="00966112" w:rsidRDefault="00D16E91" w:rsidP="00466FED">
      <w:pPr>
        <w:ind w:left="720"/>
        <w:rPr>
          <w:rFonts w:ascii="Arial" w:hAnsi="Arial" w:cs="Arial"/>
          <w:b/>
          <w:i/>
          <w:sz w:val="24"/>
          <w:szCs w:val="24"/>
        </w:rPr>
      </w:pPr>
    </w:p>
    <w:p w:rsidR="00D16E91" w:rsidRPr="00966112" w:rsidRDefault="00466FED" w:rsidP="006C69A5">
      <w:pPr>
        <w:pStyle w:val="Heading5"/>
        <w:rPr>
          <w:szCs w:val="24"/>
        </w:rPr>
      </w:pPr>
      <w:r w:rsidRPr="00966112">
        <w:rPr>
          <w:szCs w:val="24"/>
        </w:rPr>
        <w:t>General Ledger</w:t>
      </w:r>
    </w:p>
    <w:p w:rsidR="00466FED" w:rsidRPr="00966112" w:rsidRDefault="00466FED" w:rsidP="00966112">
      <w:pPr>
        <w:pStyle w:val="ListParagraph"/>
        <w:numPr>
          <w:ilvl w:val="0"/>
          <w:numId w:val="77"/>
        </w:numPr>
        <w:spacing w:after="0"/>
        <w:ind w:left="1800"/>
        <w:rPr>
          <w:szCs w:val="24"/>
        </w:rPr>
      </w:pPr>
      <w:r w:rsidRPr="00966112">
        <w:rPr>
          <w:szCs w:val="24"/>
        </w:rPr>
        <w:lastRenderedPageBreak/>
        <w:t>Is the amount appropriately classified?   (e.g. – Are subgrants from other primary government business units recorded as transfers-in opposed to receipts of revenue?)</w:t>
      </w:r>
    </w:p>
    <w:p w:rsidR="00466FED" w:rsidRPr="00966112" w:rsidRDefault="00466FED" w:rsidP="00966112">
      <w:pPr>
        <w:pStyle w:val="ListParagraph"/>
        <w:numPr>
          <w:ilvl w:val="0"/>
          <w:numId w:val="58"/>
        </w:numPr>
        <w:spacing w:after="0"/>
        <w:ind w:left="1800"/>
        <w:contextualSpacing/>
        <w:jc w:val="left"/>
        <w:rPr>
          <w:szCs w:val="24"/>
        </w:rPr>
      </w:pPr>
      <w:r w:rsidRPr="00966112">
        <w:rPr>
          <w:szCs w:val="24"/>
        </w:rPr>
        <w:t>Ar</w:t>
      </w:r>
      <w:r w:rsidR="00D16E91" w:rsidRPr="00966112">
        <w:rPr>
          <w:szCs w:val="24"/>
        </w:rPr>
        <w:t>e</w:t>
      </w:r>
      <w:r w:rsidRPr="00966112">
        <w:rPr>
          <w:szCs w:val="24"/>
        </w:rPr>
        <w:t xml:space="preserve"> subgranted amounts received from other primary governments in line with historical expectations?</w:t>
      </w:r>
    </w:p>
    <w:p w:rsidR="0080393E" w:rsidRPr="00966112" w:rsidRDefault="0080393E" w:rsidP="0080393E">
      <w:pPr>
        <w:pStyle w:val="ListParagraph"/>
        <w:spacing w:after="0"/>
        <w:ind w:left="1080"/>
        <w:contextualSpacing/>
        <w:jc w:val="left"/>
        <w:rPr>
          <w:szCs w:val="24"/>
        </w:rPr>
      </w:pPr>
    </w:p>
    <w:p w:rsidR="00CD487E" w:rsidRPr="00966112" w:rsidRDefault="00466FED" w:rsidP="00CD487E">
      <w:pPr>
        <w:pStyle w:val="Heading3"/>
        <w:rPr>
          <w:szCs w:val="24"/>
        </w:rPr>
      </w:pPr>
      <w:r w:rsidRPr="00966112">
        <w:rPr>
          <w:szCs w:val="24"/>
        </w:rPr>
        <w:t>Documentation</w:t>
      </w:r>
    </w:p>
    <w:p w:rsidR="00CD487E" w:rsidRPr="00966112" w:rsidRDefault="00CD487E" w:rsidP="00CD487E">
      <w:pPr>
        <w:spacing w:before="60" w:after="60" w:line="240" w:lineRule="auto"/>
        <w:ind w:left="1440"/>
        <w:jc w:val="both"/>
        <w:rPr>
          <w:rFonts w:ascii="Arial" w:eastAsia="Times New Roman" w:hAnsi="Arial" w:cs="Times New Roman"/>
          <w:sz w:val="24"/>
          <w:szCs w:val="24"/>
        </w:rPr>
      </w:pPr>
      <w:r w:rsidRPr="00966112">
        <w:rPr>
          <w:rFonts w:ascii="Arial" w:eastAsia="Times New Roman" w:hAnsi="Arial" w:cs="Times New Roman"/>
          <w:i/>
          <w:sz w:val="24"/>
          <w:szCs w:val="24"/>
          <w:highlight w:val="yellow"/>
        </w:rPr>
        <w:t xml:space="preserve"> The narrative that follows is provided as an example only</w:t>
      </w:r>
      <w:r w:rsidRPr="00966112">
        <w:rPr>
          <w:rFonts w:ascii="Arial" w:eastAsia="Times New Roman" w:hAnsi="Arial" w:cs="Times New Roman"/>
          <w:sz w:val="24"/>
          <w:szCs w:val="24"/>
          <w:highlight w:val="yellow"/>
        </w:rPr>
        <w:t xml:space="preserve">.  Their purpose is to give agencies a starting point.  Agencies </w:t>
      </w:r>
      <w:r w:rsidRPr="00966112">
        <w:rPr>
          <w:rFonts w:ascii="Arial" w:eastAsia="Times New Roman" w:hAnsi="Arial" w:cs="Times New Roman"/>
          <w:b/>
          <w:sz w:val="24"/>
          <w:szCs w:val="24"/>
          <w:highlight w:val="yellow"/>
          <w:u w:val="single"/>
        </w:rPr>
        <w:t>must</w:t>
      </w:r>
      <w:r w:rsidRPr="00966112">
        <w:rPr>
          <w:rFonts w:ascii="Arial" w:eastAsia="Times New Roman" w:hAnsi="Arial" w:cs="Times New Roman"/>
          <w:sz w:val="24"/>
          <w:szCs w:val="24"/>
          <w:highlight w:val="yellow"/>
        </w:rPr>
        <w:t xml:space="preserve"> modify</w:t>
      </w:r>
      <w:r w:rsidR="00690CBF">
        <w:rPr>
          <w:rFonts w:ascii="Arial" w:eastAsia="Times New Roman" w:hAnsi="Arial" w:cs="Times New Roman"/>
          <w:sz w:val="24"/>
          <w:szCs w:val="24"/>
          <w:highlight w:val="yellow"/>
        </w:rPr>
        <w:t xml:space="preserve"> it</w:t>
      </w:r>
      <w:r w:rsidRPr="00966112">
        <w:rPr>
          <w:rFonts w:ascii="Arial" w:eastAsia="Times New Roman" w:hAnsi="Arial" w:cs="Times New Roman"/>
          <w:sz w:val="24"/>
          <w:szCs w:val="24"/>
          <w:highlight w:val="yellow"/>
        </w:rPr>
        <w:t xml:space="preserve"> as necessary to document their own processing activities.</w:t>
      </w:r>
    </w:p>
    <w:p w:rsidR="00466FED" w:rsidRPr="00966112" w:rsidRDefault="00466FED" w:rsidP="00CD487E">
      <w:pPr>
        <w:pStyle w:val="Heading3"/>
        <w:numPr>
          <w:ilvl w:val="0"/>
          <w:numId w:val="0"/>
        </w:numPr>
        <w:ind w:left="1080"/>
        <w:rPr>
          <w:szCs w:val="24"/>
        </w:rPr>
      </w:pPr>
    </w:p>
    <w:tbl>
      <w:tblPr>
        <w:tblStyle w:val="TableGrid"/>
        <w:tblW w:w="96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682"/>
        <w:gridCol w:w="5986"/>
        <w:gridCol w:w="1980"/>
      </w:tblGrid>
      <w:tr w:rsidR="00466FED" w:rsidRPr="002D37EB" w:rsidTr="0059446B">
        <w:tc>
          <w:tcPr>
            <w:tcW w:w="9648" w:type="dxa"/>
            <w:gridSpan w:val="3"/>
            <w:shd w:val="clear" w:color="auto" w:fill="D9D9D9" w:themeFill="background1" w:themeFillShade="D9"/>
          </w:tcPr>
          <w:p w:rsidR="00466FED" w:rsidRPr="002D37EB" w:rsidRDefault="00466FED" w:rsidP="0059446B">
            <w:pPr>
              <w:spacing w:before="120" w:after="120"/>
              <w:jc w:val="center"/>
              <w:rPr>
                <w:rFonts w:ascii="Arial" w:hAnsi="Arial" w:cs="Arial"/>
                <w:b/>
                <w:i/>
              </w:rPr>
            </w:pPr>
            <w:r>
              <w:rPr>
                <w:rFonts w:ascii="Arial" w:hAnsi="Arial" w:cs="Arial"/>
                <w:b/>
                <w:i/>
              </w:rPr>
              <w:t>Tracking of Program Expenditures and Allowability</w:t>
            </w:r>
          </w:p>
        </w:tc>
      </w:tr>
      <w:tr w:rsidR="00466FED" w:rsidTr="0059446B">
        <w:tc>
          <w:tcPr>
            <w:tcW w:w="1682" w:type="dxa"/>
            <w:vMerge w:val="restart"/>
            <w:shd w:val="clear" w:color="auto" w:fill="auto"/>
          </w:tcPr>
          <w:p w:rsidR="00466FED" w:rsidRDefault="00466FED" w:rsidP="0059446B">
            <w:pPr>
              <w:rPr>
                <w:rFonts w:ascii="Arial" w:hAnsi="Arial" w:cs="Arial"/>
              </w:rPr>
            </w:pPr>
            <w:r>
              <w:rPr>
                <w:rFonts w:ascii="Arial" w:hAnsi="Arial" w:cs="Arial"/>
              </w:rPr>
              <w:t>Facility Staff/ Federal Grant Manager/ Grant Accountant</w:t>
            </w:r>
          </w:p>
          <w:p w:rsidR="00466FED" w:rsidRDefault="00466FED" w:rsidP="0059446B">
            <w:pPr>
              <w:rPr>
                <w:rFonts w:ascii="Arial" w:hAnsi="Arial" w:cs="Arial"/>
              </w:rPr>
            </w:pPr>
          </w:p>
        </w:tc>
        <w:tc>
          <w:tcPr>
            <w:tcW w:w="5986" w:type="dxa"/>
            <w:shd w:val="clear" w:color="auto" w:fill="auto"/>
          </w:tcPr>
          <w:p w:rsidR="00466FED" w:rsidRPr="006A5522" w:rsidRDefault="00466FED" w:rsidP="00D16E91">
            <w:pPr>
              <w:numPr>
                <w:ilvl w:val="0"/>
                <w:numId w:val="59"/>
              </w:numPr>
              <w:spacing w:before="120" w:after="120"/>
              <w:rPr>
                <w:rFonts w:ascii="Arial" w:hAnsi="Arial" w:cs="Arial"/>
              </w:rPr>
            </w:pPr>
            <w:r w:rsidRPr="00823AF4">
              <w:rPr>
                <w:rFonts w:ascii="Arial" w:hAnsi="Arial" w:cs="Arial"/>
                <w:b/>
              </w:rPr>
              <w:t>Staff</w:t>
            </w:r>
            <w:r>
              <w:rPr>
                <w:rFonts w:ascii="Arial" w:hAnsi="Arial" w:cs="Arial"/>
              </w:rPr>
              <w:t xml:space="preserve"> can request grants from various sources.  </w:t>
            </w:r>
            <w:r w:rsidRPr="00823AF4">
              <w:rPr>
                <w:rFonts w:ascii="Arial" w:hAnsi="Arial" w:cs="Arial"/>
                <w:b/>
              </w:rPr>
              <w:t>Staff</w:t>
            </w:r>
            <w:r>
              <w:rPr>
                <w:rFonts w:ascii="Arial" w:hAnsi="Arial" w:cs="Arial"/>
              </w:rPr>
              <w:t xml:space="preserve"> can begin the process of securing a grant through filing a </w:t>
            </w:r>
            <w:r w:rsidRPr="00B81E1A">
              <w:rPr>
                <w:rFonts w:ascii="Arial" w:hAnsi="Arial" w:cs="Arial"/>
              </w:rPr>
              <w:t>request for funding form</w:t>
            </w:r>
            <w:r>
              <w:rPr>
                <w:rFonts w:ascii="Arial" w:hAnsi="Arial" w:cs="Arial"/>
              </w:rPr>
              <w:t xml:space="preserve"> and submitting it </w:t>
            </w:r>
            <w:r w:rsidRPr="00B81E1A">
              <w:rPr>
                <w:rFonts w:ascii="Arial" w:hAnsi="Arial" w:cs="Arial"/>
              </w:rPr>
              <w:t>to the</w:t>
            </w:r>
            <w:r w:rsidRPr="00823AF4">
              <w:rPr>
                <w:rFonts w:ascii="Arial" w:hAnsi="Arial" w:cs="Arial"/>
                <w:b/>
              </w:rPr>
              <w:t xml:space="preserve"> </w:t>
            </w:r>
            <w:r>
              <w:rPr>
                <w:rFonts w:ascii="Arial" w:hAnsi="Arial" w:cs="Arial"/>
                <w:b/>
              </w:rPr>
              <w:t>grants m</w:t>
            </w:r>
            <w:r w:rsidRPr="00823AF4">
              <w:rPr>
                <w:rFonts w:ascii="Arial" w:hAnsi="Arial" w:cs="Arial"/>
                <w:b/>
              </w:rPr>
              <w:t>anager</w:t>
            </w:r>
            <w:r>
              <w:rPr>
                <w:rFonts w:ascii="Arial" w:hAnsi="Arial" w:cs="Arial"/>
              </w:rPr>
              <w:t xml:space="preserve"> for consideration.</w:t>
            </w:r>
          </w:p>
        </w:tc>
        <w:tc>
          <w:tcPr>
            <w:tcW w:w="1980" w:type="dxa"/>
            <w:vMerge w:val="restart"/>
            <w:shd w:val="clear" w:color="auto" w:fill="auto"/>
          </w:tcPr>
          <w:p w:rsidR="00466FED" w:rsidRDefault="00466FED" w:rsidP="00966112">
            <w:pPr>
              <w:spacing w:before="120" w:after="120"/>
              <w:rPr>
                <w:rFonts w:ascii="Arial" w:hAnsi="Arial" w:cs="Arial"/>
              </w:rPr>
            </w:pPr>
            <w:r w:rsidRPr="00D16E91">
              <w:rPr>
                <w:rFonts w:ascii="Arial" w:hAnsi="Arial" w:cs="Arial"/>
              </w:rPr>
              <w:t>Request for Funding Form</w:t>
            </w:r>
            <w:r>
              <w:rPr>
                <w:rFonts w:ascii="Arial" w:hAnsi="Arial" w:cs="Arial"/>
              </w:rPr>
              <w:t xml:space="preserve">, </w:t>
            </w:r>
            <w:r w:rsidRPr="00D16E91">
              <w:rPr>
                <w:rFonts w:ascii="Arial" w:hAnsi="Arial" w:cs="Arial"/>
              </w:rPr>
              <w:t>Grant Check List</w:t>
            </w:r>
            <w:r w:rsidR="00966112">
              <w:rPr>
                <w:rFonts w:ascii="Arial" w:hAnsi="Arial" w:cs="Arial"/>
              </w:rPr>
              <w:t>, SABHRS</w:t>
            </w:r>
          </w:p>
        </w:tc>
      </w:tr>
      <w:tr w:rsidR="00466FED" w:rsidTr="0059446B">
        <w:tc>
          <w:tcPr>
            <w:tcW w:w="1682" w:type="dxa"/>
            <w:vMerge/>
            <w:shd w:val="clear" w:color="auto" w:fill="auto"/>
          </w:tcPr>
          <w:p w:rsidR="00466FED" w:rsidRDefault="00466FED" w:rsidP="0059446B">
            <w:pPr>
              <w:spacing w:before="120" w:after="120"/>
              <w:rPr>
                <w:rFonts w:ascii="Arial" w:hAnsi="Arial" w:cs="Arial"/>
              </w:rPr>
            </w:pPr>
          </w:p>
        </w:tc>
        <w:tc>
          <w:tcPr>
            <w:tcW w:w="5986" w:type="dxa"/>
            <w:shd w:val="clear" w:color="auto" w:fill="auto"/>
          </w:tcPr>
          <w:p w:rsidR="00466FED" w:rsidRPr="006A5522" w:rsidRDefault="00466FED" w:rsidP="00D16E91">
            <w:pPr>
              <w:numPr>
                <w:ilvl w:val="0"/>
                <w:numId w:val="59"/>
              </w:numPr>
              <w:spacing w:before="120" w:after="120"/>
              <w:rPr>
                <w:rFonts w:ascii="Arial" w:hAnsi="Arial" w:cs="Arial"/>
              </w:rPr>
            </w:pPr>
            <w:r w:rsidRPr="00823AF4">
              <w:rPr>
                <w:rFonts w:ascii="Arial" w:hAnsi="Arial" w:cs="Arial"/>
                <w:b/>
              </w:rPr>
              <w:t>Grant manager</w:t>
            </w:r>
            <w:r>
              <w:rPr>
                <w:rFonts w:ascii="Arial" w:hAnsi="Arial" w:cs="Arial"/>
              </w:rPr>
              <w:t xml:space="preserve"> works with </w:t>
            </w:r>
            <w:r w:rsidRPr="00823AF4">
              <w:rPr>
                <w:rFonts w:ascii="Arial" w:hAnsi="Arial" w:cs="Arial"/>
                <w:b/>
              </w:rPr>
              <w:t>staff</w:t>
            </w:r>
            <w:r>
              <w:rPr>
                <w:rFonts w:ascii="Arial" w:hAnsi="Arial" w:cs="Arial"/>
              </w:rPr>
              <w:t xml:space="preserve"> to obtain grant funding available. The </w:t>
            </w:r>
            <w:r w:rsidRPr="00823AF4">
              <w:rPr>
                <w:rFonts w:ascii="Arial" w:hAnsi="Arial" w:cs="Arial"/>
                <w:b/>
              </w:rPr>
              <w:t>grant manager</w:t>
            </w:r>
            <w:r>
              <w:rPr>
                <w:rFonts w:ascii="Arial" w:hAnsi="Arial" w:cs="Arial"/>
              </w:rPr>
              <w:t xml:space="preserve"> is cognizant of potential uses for grant funds and remains up to date on new grants which may be attainable to the department.</w:t>
            </w:r>
          </w:p>
        </w:tc>
        <w:tc>
          <w:tcPr>
            <w:tcW w:w="1980" w:type="dxa"/>
            <w:vMerge/>
            <w:shd w:val="clear" w:color="auto" w:fill="auto"/>
          </w:tcPr>
          <w:p w:rsidR="00466FED" w:rsidRDefault="00466FED" w:rsidP="0059446B">
            <w:pPr>
              <w:spacing w:before="120" w:after="120"/>
              <w:rPr>
                <w:rFonts w:ascii="Arial" w:hAnsi="Arial" w:cs="Arial"/>
              </w:rPr>
            </w:pPr>
          </w:p>
        </w:tc>
      </w:tr>
      <w:tr w:rsidR="00466FED" w:rsidTr="0059446B">
        <w:tc>
          <w:tcPr>
            <w:tcW w:w="1682" w:type="dxa"/>
            <w:vMerge/>
            <w:shd w:val="clear" w:color="auto" w:fill="auto"/>
          </w:tcPr>
          <w:p w:rsidR="00466FED" w:rsidRDefault="00466FED" w:rsidP="0059446B">
            <w:pPr>
              <w:spacing w:before="120" w:after="120"/>
              <w:rPr>
                <w:rFonts w:ascii="Arial" w:hAnsi="Arial" w:cs="Arial"/>
              </w:rPr>
            </w:pPr>
          </w:p>
        </w:tc>
        <w:tc>
          <w:tcPr>
            <w:tcW w:w="5986" w:type="dxa"/>
            <w:shd w:val="clear" w:color="auto" w:fill="auto"/>
          </w:tcPr>
          <w:p w:rsidR="00466FED" w:rsidRPr="00D32A8B" w:rsidRDefault="00466FED" w:rsidP="00D16E91">
            <w:pPr>
              <w:pStyle w:val="ListParagraph"/>
              <w:numPr>
                <w:ilvl w:val="0"/>
                <w:numId w:val="57"/>
              </w:numPr>
              <w:spacing w:before="120"/>
              <w:ind w:left="388" w:hanging="388"/>
              <w:contextualSpacing/>
              <w:jc w:val="left"/>
              <w:rPr>
                <w:sz w:val="20"/>
              </w:rPr>
            </w:pPr>
            <w:r>
              <w:rPr>
                <w:b/>
                <w:sz w:val="20"/>
              </w:rPr>
              <w:t>The grant</w:t>
            </w:r>
            <w:r w:rsidRPr="00D32A8B">
              <w:rPr>
                <w:b/>
                <w:sz w:val="20"/>
              </w:rPr>
              <w:t xml:space="preserve"> manager, grant accountant, </w:t>
            </w:r>
            <w:r w:rsidRPr="00D32A8B">
              <w:rPr>
                <w:sz w:val="20"/>
              </w:rPr>
              <w:t>and</w:t>
            </w:r>
            <w:r w:rsidRPr="00D32A8B">
              <w:rPr>
                <w:b/>
                <w:sz w:val="20"/>
              </w:rPr>
              <w:t xml:space="preserve"> program staff </w:t>
            </w:r>
            <w:r w:rsidRPr="00D32A8B">
              <w:rPr>
                <w:sz w:val="20"/>
              </w:rPr>
              <w:t xml:space="preserve">meet to help ensure program compliance.  New grants/grantees </w:t>
            </w:r>
            <w:r>
              <w:rPr>
                <w:sz w:val="20"/>
              </w:rPr>
              <w:t xml:space="preserve">generally </w:t>
            </w:r>
            <w:r w:rsidRPr="00D32A8B">
              <w:rPr>
                <w:sz w:val="20"/>
              </w:rPr>
              <w:t>have a monthly meeting.</w:t>
            </w:r>
          </w:p>
          <w:p w:rsidR="00466FED" w:rsidRPr="006A5522" w:rsidRDefault="00466FED" w:rsidP="0059446B">
            <w:pPr>
              <w:spacing w:before="120" w:after="120"/>
              <w:ind w:left="360"/>
              <w:rPr>
                <w:rFonts w:ascii="Arial" w:hAnsi="Arial" w:cs="Arial"/>
              </w:rPr>
            </w:pPr>
            <w:r w:rsidRPr="00823AF4">
              <w:rPr>
                <w:rFonts w:ascii="Arial" w:hAnsi="Arial" w:cs="Arial"/>
                <w:b/>
              </w:rPr>
              <w:t>Grant manager</w:t>
            </w:r>
            <w:r>
              <w:rPr>
                <w:rFonts w:ascii="Arial" w:hAnsi="Arial" w:cs="Arial"/>
              </w:rPr>
              <w:t xml:space="preserve"> spot checks expenditures to determine their allowability in terms of program guidelines</w:t>
            </w:r>
          </w:p>
        </w:tc>
        <w:tc>
          <w:tcPr>
            <w:tcW w:w="1980" w:type="dxa"/>
            <w:vMerge/>
            <w:shd w:val="clear" w:color="auto" w:fill="auto"/>
          </w:tcPr>
          <w:p w:rsidR="00466FED" w:rsidRDefault="00466FED" w:rsidP="0059446B">
            <w:pPr>
              <w:spacing w:before="120" w:after="120"/>
              <w:rPr>
                <w:rFonts w:ascii="Arial" w:hAnsi="Arial" w:cs="Arial"/>
              </w:rPr>
            </w:pPr>
          </w:p>
        </w:tc>
      </w:tr>
      <w:tr w:rsidR="00466FED" w:rsidTr="0059446B">
        <w:tc>
          <w:tcPr>
            <w:tcW w:w="1682" w:type="dxa"/>
            <w:vMerge/>
            <w:shd w:val="clear" w:color="auto" w:fill="auto"/>
          </w:tcPr>
          <w:p w:rsidR="00466FED" w:rsidRDefault="00466FED" w:rsidP="0059446B">
            <w:pPr>
              <w:spacing w:before="120" w:after="120"/>
              <w:rPr>
                <w:rFonts w:ascii="Arial" w:hAnsi="Arial" w:cs="Arial"/>
              </w:rPr>
            </w:pPr>
          </w:p>
        </w:tc>
        <w:tc>
          <w:tcPr>
            <w:tcW w:w="5986" w:type="dxa"/>
            <w:shd w:val="clear" w:color="auto" w:fill="auto"/>
          </w:tcPr>
          <w:p w:rsidR="00466FED" w:rsidRDefault="00466FED" w:rsidP="00D16E91">
            <w:pPr>
              <w:numPr>
                <w:ilvl w:val="0"/>
                <w:numId w:val="68"/>
              </w:numPr>
              <w:spacing w:before="120" w:after="120"/>
              <w:rPr>
                <w:rFonts w:ascii="Arial" w:hAnsi="Arial" w:cs="Arial"/>
              </w:rPr>
            </w:pPr>
            <w:r>
              <w:rPr>
                <w:rFonts w:ascii="Arial" w:hAnsi="Arial" w:cs="Arial"/>
                <w:b/>
              </w:rPr>
              <w:t>Facility s</w:t>
            </w:r>
            <w:r w:rsidRPr="00D32A8B">
              <w:rPr>
                <w:rFonts w:ascii="Arial" w:hAnsi="Arial" w:cs="Arial"/>
                <w:b/>
              </w:rPr>
              <w:t>taff</w:t>
            </w:r>
            <w:r>
              <w:rPr>
                <w:rFonts w:ascii="Arial" w:hAnsi="Arial" w:cs="Arial"/>
                <w:b/>
              </w:rPr>
              <w:t>, grant manager,</w:t>
            </w:r>
            <w:r>
              <w:rPr>
                <w:rFonts w:ascii="Arial" w:hAnsi="Arial" w:cs="Arial"/>
              </w:rPr>
              <w:t xml:space="preserve"> and </w:t>
            </w:r>
            <w:r w:rsidRPr="000450F3">
              <w:rPr>
                <w:rFonts w:ascii="Arial" w:hAnsi="Arial" w:cs="Arial"/>
                <w:b/>
              </w:rPr>
              <w:t>grant accountant</w:t>
            </w:r>
            <w:r>
              <w:rPr>
                <w:rFonts w:ascii="Arial" w:hAnsi="Arial" w:cs="Arial"/>
              </w:rPr>
              <w:t xml:space="preserve"> enter the data on the appropriate </w:t>
            </w:r>
            <w:r w:rsidRPr="00B81E1A">
              <w:rPr>
                <w:rFonts w:ascii="Arial" w:hAnsi="Arial" w:cs="Arial"/>
              </w:rPr>
              <w:t>sub-system</w:t>
            </w:r>
            <w:r>
              <w:rPr>
                <w:rFonts w:ascii="Arial" w:hAnsi="Arial" w:cs="Arial"/>
              </w:rPr>
              <w:t xml:space="preserve"> (SNP,</w:t>
            </w:r>
            <w:r w:rsidR="00D16E91">
              <w:rPr>
                <w:rFonts w:ascii="Arial" w:hAnsi="Arial" w:cs="Arial"/>
              </w:rPr>
              <w:t xml:space="preserve"> E-Grants</w:t>
            </w:r>
            <w:r>
              <w:rPr>
                <w:rFonts w:ascii="Arial" w:hAnsi="Arial" w:cs="Arial"/>
              </w:rPr>
              <w:t xml:space="preserve"> etc.) or reports required in order to receive program monies and to perform appropriate data reporting.  </w:t>
            </w:r>
          </w:p>
          <w:p w:rsidR="00466FED" w:rsidRPr="006A5522" w:rsidRDefault="00466FED" w:rsidP="0059446B">
            <w:pPr>
              <w:spacing w:before="120" w:after="120"/>
              <w:ind w:left="360"/>
              <w:rPr>
                <w:rFonts w:ascii="Arial" w:hAnsi="Arial" w:cs="Arial"/>
              </w:rPr>
            </w:pPr>
            <w:r w:rsidRPr="00B81E1A">
              <w:rPr>
                <w:rFonts w:ascii="Arial" w:hAnsi="Arial" w:cs="Arial"/>
                <w:b/>
              </w:rPr>
              <w:t>Duties are segregated</w:t>
            </w:r>
            <w:r>
              <w:rPr>
                <w:rFonts w:ascii="Arial" w:hAnsi="Arial" w:cs="Arial"/>
              </w:rPr>
              <w:t xml:space="preserve"> among individuals to prevent data entry and approval by the same person.</w:t>
            </w:r>
          </w:p>
        </w:tc>
        <w:tc>
          <w:tcPr>
            <w:tcW w:w="1980" w:type="dxa"/>
            <w:vMerge/>
            <w:shd w:val="clear" w:color="auto" w:fill="auto"/>
          </w:tcPr>
          <w:p w:rsidR="00466FED" w:rsidRDefault="00466FED" w:rsidP="0059446B">
            <w:pPr>
              <w:spacing w:before="120" w:after="120"/>
              <w:rPr>
                <w:rFonts w:ascii="Arial" w:hAnsi="Arial" w:cs="Arial"/>
              </w:rPr>
            </w:pPr>
          </w:p>
        </w:tc>
      </w:tr>
      <w:tr w:rsidR="00466FED" w:rsidRPr="002D37EB" w:rsidTr="0059446B">
        <w:tc>
          <w:tcPr>
            <w:tcW w:w="9648" w:type="dxa"/>
            <w:gridSpan w:val="3"/>
            <w:shd w:val="clear" w:color="auto" w:fill="D9D9D9" w:themeFill="background1" w:themeFillShade="D9"/>
          </w:tcPr>
          <w:p w:rsidR="00466FED" w:rsidRPr="002A2C28" w:rsidRDefault="00466FED" w:rsidP="0059446B">
            <w:pPr>
              <w:spacing w:before="120" w:after="120"/>
              <w:jc w:val="center"/>
              <w:rPr>
                <w:rFonts w:ascii="Arial" w:hAnsi="Arial" w:cs="Arial"/>
                <w:b/>
                <w:i/>
                <w:highlight w:val="yellow"/>
              </w:rPr>
            </w:pPr>
            <w:r w:rsidRPr="006A5522">
              <w:rPr>
                <w:rFonts w:ascii="Arial" w:hAnsi="Arial" w:cs="Arial"/>
                <w:b/>
                <w:i/>
              </w:rPr>
              <w:t>Entry of Expenditures</w:t>
            </w:r>
          </w:p>
        </w:tc>
      </w:tr>
      <w:tr w:rsidR="00466FED" w:rsidTr="0059446B">
        <w:tc>
          <w:tcPr>
            <w:tcW w:w="1682" w:type="dxa"/>
            <w:vMerge w:val="restart"/>
            <w:shd w:val="clear" w:color="auto" w:fill="auto"/>
          </w:tcPr>
          <w:p w:rsidR="00466FED" w:rsidRPr="006A5522" w:rsidRDefault="00466FED" w:rsidP="00D16E91">
            <w:pPr>
              <w:spacing w:before="120" w:after="120"/>
              <w:rPr>
                <w:rFonts w:ascii="Arial" w:hAnsi="Arial" w:cs="Arial"/>
              </w:rPr>
            </w:pPr>
            <w:r w:rsidRPr="006A5522">
              <w:rPr>
                <w:rFonts w:ascii="Arial" w:hAnsi="Arial" w:cs="Arial"/>
              </w:rPr>
              <w:t>Accounting</w:t>
            </w:r>
          </w:p>
        </w:tc>
        <w:tc>
          <w:tcPr>
            <w:tcW w:w="5986" w:type="dxa"/>
            <w:shd w:val="clear" w:color="auto" w:fill="auto"/>
          </w:tcPr>
          <w:p w:rsidR="00466FED" w:rsidRPr="000450F3" w:rsidRDefault="00466FED" w:rsidP="00D16E91">
            <w:pPr>
              <w:numPr>
                <w:ilvl w:val="0"/>
                <w:numId w:val="60"/>
              </w:numPr>
              <w:spacing w:before="120" w:after="120"/>
              <w:rPr>
                <w:rFonts w:ascii="Arial" w:hAnsi="Arial" w:cs="Arial"/>
              </w:rPr>
            </w:pPr>
            <w:r w:rsidRPr="000450F3">
              <w:rPr>
                <w:rFonts w:ascii="Arial" w:hAnsi="Arial" w:cs="Arial"/>
                <w:b/>
              </w:rPr>
              <w:t>Accountant</w:t>
            </w:r>
            <w:r w:rsidRPr="000450F3">
              <w:rPr>
                <w:rFonts w:ascii="Arial" w:hAnsi="Arial" w:cs="Arial"/>
              </w:rPr>
              <w:t xml:space="preserve"> performs initial upload of monetary amounts onto SABHRS</w:t>
            </w:r>
            <w:r>
              <w:rPr>
                <w:rFonts w:ascii="Arial" w:hAnsi="Arial" w:cs="Arial"/>
              </w:rPr>
              <w:t>, as necessary,</w:t>
            </w:r>
            <w:r w:rsidRPr="000450F3">
              <w:rPr>
                <w:rFonts w:ascii="Arial" w:hAnsi="Arial" w:cs="Arial"/>
              </w:rPr>
              <w:t xml:space="preserve"> based on data entries made on the sub-systems, invoices, </w:t>
            </w:r>
            <w:r>
              <w:rPr>
                <w:rFonts w:ascii="Arial" w:hAnsi="Arial" w:cs="Arial"/>
              </w:rPr>
              <w:t xml:space="preserve">reports, </w:t>
            </w:r>
            <w:r w:rsidRPr="000450F3">
              <w:rPr>
                <w:rFonts w:ascii="Arial" w:hAnsi="Arial" w:cs="Arial"/>
              </w:rPr>
              <w:t xml:space="preserve">and other supporting documentation in consultation with </w:t>
            </w:r>
            <w:r w:rsidRPr="000450F3">
              <w:rPr>
                <w:rFonts w:ascii="Arial" w:hAnsi="Arial" w:cs="Arial"/>
                <w:b/>
              </w:rPr>
              <w:t xml:space="preserve">grants </w:t>
            </w:r>
            <w:r>
              <w:rPr>
                <w:rFonts w:ascii="Arial" w:hAnsi="Arial" w:cs="Arial"/>
                <w:b/>
              </w:rPr>
              <w:t>accountant</w:t>
            </w:r>
            <w:r w:rsidRPr="000450F3">
              <w:rPr>
                <w:rFonts w:ascii="Arial" w:hAnsi="Arial" w:cs="Arial"/>
              </w:rPr>
              <w:t>.</w:t>
            </w:r>
          </w:p>
        </w:tc>
        <w:tc>
          <w:tcPr>
            <w:tcW w:w="1980" w:type="dxa"/>
            <w:vMerge w:val="restart"/>
            <w:shd w:val="clear" w:color="auto" w:fill="auto"/>
          </w:tcPr>
          <w:p w:rsidR="00466FED" w:rsidRPr="006A5522" w:rsidRDefault="00466FED" w:rsidP="0059446B">
            <w:pPr>
              <w:spacing w:before="120" w:after="120"/>
              <w:rPr>
                <w:rFonts w:ascii="Arial" w:hAnsi="Arial" w:cs="Arial"/>
              </w:rPr>
            </w:pPr>
            <w:r>
              <w:rPr>
                <w:rFonts w:ascii="Arial" w:hAnsi="Arial" w:cs="Arial"/>
              </w:rPr>
              <w:t>SABHRS</w:t>
            </w:r>
          </w:p>
        </w:tc>
      </w:tr>
      <w:tr w:rsidR="00466FED" w:rsidTr="0059446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80"/>
        </w:trPr>
        <w:tc>
          <w:tcPr>
            <w:tcW w:w="1682" w:type="dxa"/>
            <w:vMerge/>
            <w:tcBorders>
              <w:top w:val="double" w:sz="4" w:space="0" w:color="auto"/>
              <w:left w:val="double" w:sz="4" w:space="0" w:color="auto"/>
              <w:bottom w:val="double" w:sz="4" w:space="0" w:color="auto"/>
              <w:right w:val="double" w:sz="4" w:space="0" w:color="auto"/>
            </w:tcBorders>
            <w:shd w:val="clear" w:color="auto" w:fill="auto"/>
          </w:tcPr>
          <w:p w:rsidR="00466FED" w:rsidRPr="006A5522" w:rsidRDefault="00466FED" w:rsidP="0059446B">
            <w:pPr>
              <w:spacing w:before="120" w:after="120"/>
              <w:rPr>
                <w:rFonts w:ascii="Arial" w:hAnsi="Arial" w:cs="Arial"/>
              </w:rPr>
            </w:pPr>
          </w:p>
        </w:tc>
        <w:tc>
          <w:tcPr>
            <w:tcW w:w="5986" w:type="dxa"/>
            <w:tcBorders>
              <w:top w:val="double" w:sz="4" w:space="0" w:color="auto"/>
              <w:left w:val="double" w:sz="4" w:space="0" w:color="auto"/>
              <w:bottom w:val="double" w:sz="4" w:space="0" w:color="auto"/>
              <w:right w:val="double" w:sz="4" w:space="0" w:color="auto"/>
            </w:tcBorders>
            <w:shd w:val="clear" w:color="auto" w:fill="auto"/>
          </w:tcPr>
          <w:p w:rsidR="00466FED" w:rsidRPr="000450F3" w:rsidRDefault="00466FED" w:rsidP="00D16E91">
            <w:pPr>
              <w:numPr>
                <w:ilvl w:val="0"/>
                <w:numId w:val="60"/>
              </w:numPr>
              <w:spacing w:before="120" w:after="120"/>
              <w:rPr>
                <w:rFonts w:ascii="Arial" w:hAnsi="Arial" w:cs="Arial"/>
              </w:rPr>
            </w:pPr>
            <w:r w:rsidRPr="000450F3">
              <w:rPr>
                <w:rFonts w:ascii="Arial" w:hAnsi="Arial" w:cs="Arial"/>
                <w:b/>
              </w:rPr>
              <w:t>Other accountants</w:t>
            </w:r>
            <w:r w:rsidRPr="000450F3">
              <w:rPr>
                <w:rFonts w:ascii="Arial" w:hAnsi="Arial" w:cs="Arial"/>
              </w:rPr>
              <w:t xml:space="preserve"> in </w:t>
            </w:r>
            <w:r w:rsidR="00D16E91">
              <w:rPr>
                <w:rFonts w:ascii="Arial" w:hAnsi="Arial" w:cs="Arial"/>
              </w:rPr>
              <w:t>the division</w:t>
            </w:r>
            <w:r w:rsidRPr="000450F3">
              <w:rPr>
                <w:rFonts w:ascii="Arial" w:hAnsi="Arial" w:cs="Arial"/>
              </w:rPr>
              <w:t xml:space="preserve"> review/approve the entry based on support received related to the transaction.</w:t>
            </w:r>
          </w:p>
        </w:tc>
        <w:tc>
          <w:tcPr>
            <w:tcW w:w="1980" w:type="dxa"/>
            <w:vMerge/>
            <w:tcBorders>
              <w:top w:val="double" w:sz="4" w:space="0" w:color="auto"/>
              <w:left w:val="double" w:sz="4" w:space="0" w:color="auto"/>
              <w:bottom w:val="double" w:sz="4" w:space="0" w:color="auto"/>
              <w:right w:val="double" w:sz="4" w:space="0" w:color="auto"/>
            </w:tcBorders>
            <w:shd w:val="clear" w:color="auto" w:fill="auto"/>
          </w:tcPr>
          <w:p w:rsidR="00466FED" w:rsidRPr="006A5522" w:rsidRDefault="00466FED" w:rsidP="0059446B">
            <w:pPr>
              <w:spacing w:before="120" w:after="120"/>
              <w:rPr>
                <w:rFonts w:ascii="Arial" w:hAnsi="Arial" w:cs="Arial"/>
              </w:rPr>
            </w:pPr>
          </w:p>
        </w:tc>
      </w:tr>
    </w:tbl>
    <w:p w:rsidR="00466FED" w:rsidRPr="00966112" w:rsidRDefault="00466FED" w:rsidP="00466FED">
      <w:pPr>
        <w:pStyle w:val="Heading4"/>
        <w:rPr>
          <w:szCs w:val="24"/>
        </w:rPr>
      </w:pPr>
    </w:p>
    <w:p w:rsidR="00466FED" w:rsidRPr="00966112" w:rsidRDefault="00466FED" w:rsidP="00D16E91">
      <w:pPr>
        <w:pStyle w:val="Heading2"/>
        <w:rPr>
          <w:b w:val="0"/>
          <w:szCs w:val="24"/>
        </w:rPr>
      </w:pPr>
      <w:bookmarkStart w:id="166" w:name="_Toc341772482"/>
      <w:bookmarkStart w:id="167" w:name="_Toc344904660"/>
      <w:r w:rsidRPr="00966112">
        <w:rPr>
          <w:szCs w:val="24"/>
        </w:rPr>
        <w:lastRenderedPageBreak/>
        <w:t>Budget and Planning</w:t>
      </w:r>
      <w:r w:rsidRPr="00966112">
        <w:rPr>
          <w:b w:val="0"/>
          <w:szCs w:val="24"/>
        </w:rPr>
        <w:t xml:space="preserve"> - The focus of this section is on the budget and planning cycle.</w:t>
      </w:r>
      <w:bookmarkEnd w:id="166"/>
      <w:bookmarkEnd w:id="167"/>
      <w:r w:rsidRPr="00966112">
        <w:rPr>
          <w:b w:val="0"/>
          <w:szCs w:val="24"/>
        </w:rPr>
        <w:t xml:space="preserve"> </w:t>
      </w:r>
    </w:p>
    <w:p w:rsidR="00D16E91" w:rsidRPr="00966112" w:rsidRDefault="00D16E91" w:rsidP="00D16E91">
      <w:pPr>
        <w:pStyle w:val="Heading3"/>
        <w:numPr>
          <w:ilvl w:val="0"/>
          <w:numId w:val="0"/>
        </w:numPr>
        <w:ind w:left="1080"/>
        <w:rPr>
          <w:szCs w:val="24"/>
        </w:rPr>
      </w:pPr>
    </w:p>
    <w:p w:rsidR="00466FED" w:rsidRPr="00966112" w:rsidRDefault="00466FED" w:rsidP="00D16E91">
      <w:pPr>
        <w:pStyle w:val="Heading3"/>
        <w:numPr>
          <w:ilvl w:val="0"/>
          <w:numId w:val="72"/>
        </w:numPr>
        <w:rPr>
          <w:szCs w:val="24"/>
        </w:rPr>
      </w:pPr>
      <w:r w:rsidRPr="00966112">
        <w:rPr>
          <w:szCs w:val="24"/>
        </w:rPr>
        <w:t>Overriding Control Objective</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To ensure compliance with Legislative intent over allowable expenditures in statute</w:t>
      </w:r>
    </w:p>
    <w:p w:rsidR="00D16E91" w:rsidRPr="00966112" w:rsidRDefault="00D16E91" w:rsidP="00D16E91">
      <w:pPr>
        <w:pStyle w:val="Heading3"/>
        <w:numPr>
          <w:ilvl w:val="0"/>
          <w:numId w:val="0"/>
        </w:numPr>
        <w:ind w:left="1080"/>
        <w:rPr>
          <w:szCs w:val="24"/>
        </w:rPr>
      </w:pPr>
    </w:p>
    <w:p w:rsidR="00466FED" w:rsidRPr="00966112" w:rsidRDefault="00466FED" w:rsidP="00D16E91">
      <w:pPr>
        <w:pStyle w:val="Heading3"/>
        <w:rPr>
          <w:szCs w:val="24"/>
        </w:rPr>
      </w:pPr>
      <w:r w:rsidRPr="00966112">
        <w:rPr>
          <w:szCs w:val="24"/>
        </w:rPr>
        <w:t>Applicable Statutes, Rules, Policies and Procedure Manuals</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MCA 17-7-111</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MCA 17-7-112</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MCA 17-7-138</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MCA 17-7-301</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MCA 17-7-304</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House Bill 2</w:t>
      </w:r>
    </w:p>
    <w:p w:rsidR="00966112" w:rsidRPr="00966112" w:rsidRDefault="00966112"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Other Appropriation Legislation (e.g. - HB 5, HB 10)</w:t>
      </w:r>
    </w:p>
    <w:p w:rsidR="00466FED" w:rsidRPr="00966112" w:rsidRDefault="00466FED" w:rsidP="00D16E91">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MOM Category 300</w:t>
      </w:r>
    </w:p>
    <w:p w:rsidR="00466FED" w:rsidRPr="00966112" w:rsidRDefault="00466FED" w:rsidP="00466FED">
      <w:pPr>
        <w:ind w:left="216"/>
        <w:rPr>
          <w:rFonts w:ascii="Arial" w:hAnsi="Arial" w:cs="Arial"/>
          <w:sz w:val="24"/>
          <w:szCs w:val="24"/>
        </w:rPr>
      </w:pPr>
    </w:p>
    <w:p w:rsidR="00466FED" w:rsidRPr="00966112" w:rsidRDefault="00466FED" w:rsidP="00D16E91">
      <w:pPr>
        <w:pStyle w:val="Heading3"/>
        <w:rPr>
          <w:szCs w:val="24"/>
        </w:rPr>
      </w:pPr>
      <w:r w:rsidRPr="00966112">
        <w:rPr>
          <w:szCs w:val="24"/>
        </w:rPr>
        <w:t>Automated Information Systems in Use</w:t>
      </w:r>
    </w:p>
    <w:p w:rsidR="00466FED" w:rsidRPr="00966112" w:rsidRDefault="00466FED" w:rsidP="00D16E91">
      <w:pPr>
        <w:numPr>
          <w:ilvl w:val="0"/>
          <w:numId w:val="37"/>
        </w:numPr>
        <w:spacing w:after="0" w:line="240" w:lineRule="auto"/>
        <w:rPr>
          <w:rFonts w:ascii="Arial" w:hAnsi="Arial" w:cs="Arial"/>
          <w:i/>
          <w:sz w:val="24"/>
          <w:szCs w:val="24"/>
        </w:rPr>
      </w:pPr>
      <w:r w:rsidRPr="00966112">
        <w:rPr>
          <w:rFonts w:ascii="Arial" w:hAnsi="Arial" w:cs="Arial"/>
          <w:sz w:val="24"/>
          <w:szCs w:val="24"/>
        </w:rPr>
        <w:t>SABHRS</w:t>
      </w:r>
    </w:p>
    <w:p w:rsidR="00466FED" w:rsidRPr="00966112" w:rsidRDefault="00966112" w:rsidP="00D16E91">
      <w:pPr>
        <w:numPr>
          <w:ilvl w:val="0"/>
          <w:numId w:val="37"/>
        </w:numPr>
        <w:spacing w:after="0" w:line="240" w:lineRule="auto"/>
        <w:rPr>
          <w:rFonts w:ascii="Arial" w:hAnsi="Arial" w:cs="Arial"/>
          <w:i/>
          <w:sz w:val="24"/>
          <w:szCs w:val="24"/>
        </w:rPr>
      </w:pPr>
      <w:r w:rsidRPr="00966112">
        <w:rPr>
          <w:rFonts w:ascii="Arial" w:hAnsi="Arial" w:cs="Arial"/>
          <w:sz w:val="24"/>
          <w:szCs w:val="24"/>
        </w:rPr>
        <w:t>I</w:t>
      </w:r>
      <w:r w:rsidR="00466FED" w:rsidRPr="00966112">
        <w:rPr>
          <w:rFonts w:ascii="Arial" w:hAnsi="Arial" w:cs="Arial"/>
          <w:sz w:val="24"/>
          <w:szCs w:val="24"/>
        </w:rPr>
        <w:t>BARS</w:t>
      </w:r>
    </w:p>
    <w:p w:rsidR="00466FED" w:rsidRPr="00966112" w:rsidRDefault="00466FED" w:rsidP="00466FED">
      <w:pPr>
        <w:ind w:left="216"/>
        <w:rPr>
          <w:rFonts w:ascii="Arial" w:hAnsi="Arial" w:cs="Arial"/>
          <w:sz w:val="24"/>
          <w:szCs w:val="24"/>
        </w:rPr>
      </w:pPr>
    </w:p>
    <w:p w:rsidR="00466FED" w:rsidRDefault="00466FED" w:rsidP="00D16E91">
      <w:pPr>
        <w:pStyle w:val="Heading3"/>
        <w:rPr>
          <w:szCs w:val="24"/>
        </w:rPr>
      </w:pPr>
      <w:r w:rsidRPr="00966112">
        <w:rPr>
          <w:szCs w:val="24"/>
        </w:rPr>
        <w:t>Key Reports</w:t>
      </w:r>
    </w:p>
    <w:p w:rsidR="009A489F" w:rsidRPr="009A489F" w:rsidRDefault="009A489F" w:rsidP="009A489F">
      <w:pPr>
        <w:pStyle w:val="Heading4"/>
        <w:spacing w:after="0"/>
      </w:pPr>
    </w:p>
    <w:p w:rsidR="00466FED" w:rsidRPr="00966112" w:rsidRDefault="00466FED" w:rsidP="009A489F">
      <w:pPr>
        <w:autoSpaceDE w:val="0"/>
        <w:autoSpaceDN w:val="0"/>
        <w:adjustRightInd w:val="0"/>
        <w:spacing w:after="0"/>
        <w:ind w:left="720"/>
        <w:rPr>
          <w:rFonts w:ascii="Arial" w:hAnsi="Arial" w:cs="Arial"/>
          <w:bCs/>
          <w:sz w:val="24"/>
          <w:szCs w:val="24"/>
        </w:rPr>
      </w:pPr>
      <w:r w:rsidRPr="00966112">
        <w:rPr>
          <w:rFonts w:ascii="Arial" w:hAnsi="Arial" w:cs="Arial"/>
          <w:bCs/>
          <w:i/>
          <w:sz w:val="24"/>
          <w:szCs w:val="24"/>
        </w:rPr>
        <w:t>Control and Requestable reports</w:t>
      </w:r>
      <w:r w:rsidRPr="00966112">
        <w:rPr>
          <w:rFonts w:ascii="Arial" w:hAnsi="Arial" w:cs="Arial"/>
          <w:bCs/>
          <w:sz w:val="24"/>
          <w:szCs w:val="24"/>
        </w:rPr>
        <w:t>:</w:t>
      </w:r>
    </w:p>
    <w:p w:rsidR="00466FED" w:rsidRPr="00966112" w:rsidRDefault="00466FED" w:rsidP="009A489F">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Budget Status Report</w:t>
      </w:r>
    </w:p>
    <w:p w:rsidR="00466FED" w:rsidRPr="00966112" w:rsidRDefault="00466FED" w:rsidP="009A489F">
      <w:pPr>
        <w:numPr>
          <w:ilvl w:val="0"/>
          <w:numId w:val="36"/>
        </w:numPr>
        <w:tabs>
          <w:tab w:val="clear" w:pos="720"/>
        </w:tabs>
        <w:spacing w:after="0" w:line="240" w:lineRule="auto"/>
        <w:ind w:left="1080"/>
        <w:rPr>
          <w:rFonts w:ascii="Arial" w:hAnsi="Arial" w:cs="Arial"/>
          <w:sz w:val="24"/>
          <w:szCs w:val="24"/>
        </w:rPr>
      </w:pPr>
      <w:r w:rsidRPr="00966112">
        <w:rPr>
          <w:rFonts w:ascii="Arial" w:hAnsi="Arial" w:cs="Arial"/>
          <w:sz w:val="24"/>
          <w:szCs w:val="24"/>
        </w:rPr>
        <w:t>SABHRS Trial Balances</w:t>
      </w:r>
    </w:p>
    <w:p w:rsidR="00466FED" w:rsidRPr="00966112" w:rsidRDefault="00466FED" w:rsidP="00466FED">
      <w:pPr>
        <w:ind w:left="720"/>
        <w:rPr>
          <w:rFonts w:ascii="Arial" w:hAnsi="Arial" w:cs="Arial"/>
          <w:sz w:val="24"/>
          <w:szCs w:val="24"/>
        </w:rPr>
      </w:pPr>
    </w:p>
    <w:p w:rsidR="00466FED" w:rsidRPr="00966112" w:rsidRDefault="00466FED" w:rsidP="009A489F">
      <w:pPr>
        <w:pStyle w:val="Heading3"/>
        <w:spacing w:after="0"/>
        <w:rPr>
          <w:szCs w:val="24"/>
        </w:rPr>
      </w:pPr>
      <w:r w:rsidRPr="00966112">
        <w:rPr>
          <w:szCs w:val="24"/>
        </w:rPr>
        <w:t>Questions for Determining Risk</w:t>
      </w:r>
    </w:p>
    <w:p w:rsidR="00466FED" w:rsidRPr="00966112" w:rsidRDefault="00466FED" w:rsidP="009A489F">
      <w:pPr>
        <w:pStyle w:val="Heading4"/>
        <w:numPr>
          <w:ilvl w:val="0"/>
          <w:numId w:val="61"/>
        </w:numPr>
        <w:spacing w:before="0" w:after="0"/>
        <w:ind w:left="1080" w:right="0"/>
        <w:jc w:val="left"/>
        <w:rPr>
          <w:b/>
          <w:szCs w:val="24"/>
        </w:rPr>
      </w:pPr>
      <w:bookmarkStart w:id="168" w:name="_Toc340232125"/>
      <w:r w:rsidRPr="00966112">
        <w:rPr>
          <w:szCs w:val="24"/>
        </w:rPr>
        <w:t>Have all expenditures by program been analyzed for the appropriate period?</w:t>
      </w:r>
      <w:bookmarkEnd w:id="168"/>
    </w:p>
    <w:p w:rsidR="00466FED" w:rsidRPr="00966112" w:rsidRDefault="00466FED" w:rsidP="009A489F">
      <w:pPr>
        <w:pStyle w:val="Heading4"/>
        <w:numPr>
          <w:ilvl w:val="0"/>
          <w:numId w:val="61"/>
        </w:numPr>
        <w:spacing w:before="0" w:after="0"/>
        <w:ind w:left="1080" w:right="0"/>
        <w:jc w:val="left"/>
        <w:rPr>
          <w:b/>
          <w:szCs w:val="24"/>
        </w:rPr>
      </w:pPr>
      <w:bookmarkStart w:id="169" w:name="_Toc340232126"/>
      <w:r w:rsidRPr="00966112">
        <w:rPr>
          <w:szCs w:val="24"/>
        </w:rPr>
        <w:t>Have budget analysts noted expenditures vastly exceeding projections and if so, were such differences followed up on for reasonableness?</w:t>
      </w:r>
      <w:bookmarkEnd w:id="169"/>
    </w:p>
    <w:p w:rsidR="00466FED" w:rsidRPr="00966112" w:rsidRDefault="00466FED" w:rsidP="00466FED">
      <w:pPr>
        <w:pStyle w:val="Heading4"/>
        <w:ind w:left="216"/>
        <w:rPr>
          <w:i/>
          <w:szCs w:val="24"/>
        </w:rPr>
      </w:pPr>
    </w:p>
    <w:p w:rsidR="00466FED" w:rsidRDefault="00466FED" w:rsidP="00CD487E">
      <w:pPr>
        <w:pStyle w:val="Heading3"/>
        <w:rPr>
          <w:szCs w:val="24"/>
        </w:rPr>
      </w:pPr>
      <w:r w:rsidRPr="00966112">
        <w:rPr>
          <w:szCs w:val="24"/>
        </w:rPr>
        <w:t>Documentation</w:t>
      </w:r>
    </w:p>
    <w:p w:rsidR="00690CBF" w:rsidRPr="00690CBF" w:rsidRDefault="00690CBF" w:rsidP="00690CBF">
      <w:pPr>
        <w:pStyle w:val="Heading4"/>
      </w:pPr>
      <w:r w:rsidRPr="00966112">
        <w:rPr>
          <w:rFonts w:cs="Times New Roman"/>
          <w:i/>
          <w:szCs w:val="24"/>
          <w:highlight w:val="yellow"/>
        </w:rPr>
        <w:t xml:space="preserve">The </w:t>
      </w:r>
      <w:r>
        <w:rPr>
          <w:rFonts w:cs="Times New Roman"/>
          <w:i/>
          <w:szCs w:val="24"/>
          <w:highlight w:val="yellow"/>
        </w:rPr>
        <w:t>flowchart</w:t>
      </w:r>
      <w:r w:rsidRPr="00966112">
        <w:rPr>
          <w:rFonts w:cs="Times New Roman"/>
          <w:i/>
          <w:szCs w:val="24"/>
          <w:highlight w:val="yellow"/>
        </w:rPr>
        <w:t xml:space="preserve"> that follows is provided as an example only</w:t>
      </w:r>
      <w:r w:rsidRPr="00966112">
        <w:rPr>
          <w:rFonts w:cs="Times New Roman"/>
          <w:szCs w:val="24"/>
          <w:highlight w:val="yellow"/>
        </w:rPr>
        <w:t xml:space="preserve">.  Their purpose is to give agencies a starting point.  Agencies </w:t>
      </w:r>
      <w:r w:rsidRPr="00966112">
        <w:rPr>
          <w:rFonts w:cs="Times New Roman"/>
          <w:b/>
          <w:szCs w:val="24"/>
          <w:highlight w:val="yellow"/>
          <w:u w:val="single"/>
        </w:rPr>
        <w:t>must</w:t>
      </w:r>
      <w:r w:rsidRPr="00966112">
        <w:rPr>
          <w:rFonts w:cs="Times New Roman"/>
          <w:szCs w:val="24"/>
          <w:highlight w:val="yellow"/>
        </w:rPr>
        <w:t xml:space="preserve"> modify </w:t>
      </w:r>
      <w:r>
        <w:rPr>
          <w:rFonts w:cs="Times New Roman"/>
          <w:szCs w:val="24"/>
          <w:highlight w:val="yellow"/>
        </w:rPr>
        <w:t>it</w:t>
      </w:r>
      <w:r w:rsidRPr="00966112">
        <w:rPr>
          <w:rFonts w:cs="Times New Roman"/>
          <w:szCs w:val="24"/>
          <w:highlight w:val="yellow"/>
        </w:rPr>
        <w:t xml:space="preserve"> as necessary to document their own processing activities.</w:t>
      </w:r>
    </w:p>
    <w:p w:rsidR="00466FED" w:rsidRDefault="00690CBF" w:rsidP="00466FED">
      <w:pPr>
        <w:pStyle w:val="ListParagraph"/>
        <w:rPr>
          <w:sz w:val="22"/>
          <w:szCs w:val="22"/>
        </w:rPr>
      </w:pPr>
      <w:r w:rsidRPr="00690CBF">
        <w:rPr>
          <w:noProof/>
          <w:sz w:val="22"/>
          <w:szCs w:val="22"/>
        </w:rPr>
        <w:lastRenderedPageBreak/>
        <w:drawing>
          <wp:inline distT="0" distB="0" distL="0" distR="0">
            <wp:extent cx="5875361" cy="6365875"/>
            <wp:effectExtent l="0" t="0" r="0" b="0"/>
            <wp:docPr id="387" name="Picture 3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rotWithShape="1">
                    <a:blip r:embed="rId7">
                      <a:extLst>
                        <a:ext uri="{28A0092B-C50C-407E-A947-70E740481C1C}">
                          <a14:useLocalDpi xmlns:a14="http://schemas.microsoft.com/office/drawing/2010/main" val="0"/>
                        </a:ext>
                      </a:extLst>
                    </a:blip>
                    <a:srcRect r="1148"/>
                    <a:stretch/>
                  </pic:blipFill>
                  <pic:spPr bwMode="auto">
                    <a:xfrm>
                      <a:off x="0" y="0"/>
                      <a:ext cx="5875369" cy="6365884"/>
                    </a:xfrm>
                    <a:prstGeom prst="rect">
                      <a:avLst/>
                    </a:prstGeom>
                    <a:noFill/>
                    <a:ln>
                      <a:noFill/>
                    </a:ln>
                    <a:extLst>
                      <a:ext uri="{53640926-AAD7-44D8-BBD7-CCE9431645EC}">
                        <a14:shadowObscured xmlns:a14="http://schemas.microsoft.com/office/drawing/2010/main"/>
                      </a:ext>
                    </a:extLst>
                  </pic:spPr>
                </pic:pic>
              </a:graphicData>
            </a:graphic>
          </wp:inline>
        </w:drawing>
      </w:r>
    </w:p>
    <w:p w:rsidR="00466FED" w:rsidRPr="00AC524F" w:rsidRDefault="00466FED" w:rsidP="00D16E91">
      <w:pPr>
        <w:pStyle w:val="Heading3"/>
        <w:numPr>
          <w:ilvl w:val="0"/>
          <w:numId w:val="65"/>
        </w:numPr>
        <w:spacing w:before="100" w:beforeAutospacing="1" w:after="0"/>
        <w:contextualSpacing w:val="0"/>
        <w:rPr>
          <w:b/>
          <w:sz w:val="22"/>
        </w:rPr>
      </w:pPr>
      <w:bookmarkStart w:id="170" w:name="_Toc341772483"/>
      <w:bookmarkStart w:id="171" w:name="_Toc344904661"/>
      <w:r w:rsidRPr="00AC524F">
        <w:rPr>
          <w:sz w:val="22"/>
        </w:rPr>
        <w:t>Budget Analysts are assigned a program, by the Office of Budget and Program Planning (OBPP) designation, and track/review expenditures for the same</w:t>
      </w:r>
      <w:bookmarkEnd w:id="170"/>
      <w:bookmarkEnd w:id="171"/>
    </w:p>
    <w:p w:rsidR="00466FED" w:rsidRPr="00AC524F" w:rsidRDefault="00466FED" w:rsidP="00D16E91">
      <w:pPr>
        <w:pStyle w:val="Heading3"/>
        <w:numPr>
          <w:ilvl w:val="0"/>
          <w:numId w:val="65"/>
        </w:numPr>
        <w:spacing w:before="100" w:beforeAutospacing="1" w:after="0"/>
        <w:contextualSpacing w:val="0"/>
        <w:rPr>
          <w:b/>
          <w:sz w:val="22"/>
        </w:rPr>
      </w:pPr>
      <w:bookmarkStart w:id="172" w:name="_Toc341772484"/>
      <w:bookmarkStart w:id="173" w:name="_Toc344904662"/>
      <w:r w:rsidRPr="00AC524F">
        <w:rPr>
          <w:sz w:val="22"/>
        </w:rPr>
        <w:t xml:space="preserve">Budget Status Reports (BSR) are run </w:t>
      </w:r>
      <w:r w:rsidR="00CA03ED">
        <w:rPr>
          <w:sz w:val="22"/>
        </w:rPr>
        <w:t>periodically</w:t>
      </w:r>
      <w:r w:rsidRPr="00AC524F">
        <w:rPr>
          <w:sz w:val="22"/>
        </w:rPr>
        <w:t xml:space="preserve"> to determine the reasonableness of past transactions</w:t>
      </w:r>
      <w:bookmarkEnd w:id="172"/>
      <w:bookmarkEnd w:id="173"/>
      <w:r w:rsidRPr="00AC524F">
        <w:rPr>
          <w:sz w:val="22"/>
        </w:rPr>
        <w:t xml:space="preserve"> </w:t>
      </w:r>
    </w:p>
    <w:p w:rsidR="00466FED" w:rsidRDefault="00466FED" w:rsidP="00CD487E">
      <w:pPr>
        <w:pStyle w:val="Heading3"/>
        <w:numPr>
          <w:ilvl w:val="0"/>
          <w:numId w:val="65"/>
        </w:numPr>
        <w:spacing w:before="100" w:beforeAutospacing="1" w:after="0"/>
        <w:contextualSpacing w:val="0"/>
        <w:rPr>
          <w:b/>
          <w:sz w:val="22"/>
        </w:rPr>
      </w:pPr>
      <w:bookmarkStart w:id="174" w:name="_Toc341772485"/>
      <w:bookmarkStart w:id="175" w:name="_Toc344904663"/>
      <w:r w:rsidRPr="00AC524F">
        <w:rPr>
          <w:sz w:val="22"/>
        </w:rPr>
        <w:t>Analysts determine whether Budget Change Documents (BCD) are required to be filed with OBPP to facilitate seamless and continued department functions</w:t>
      </w:r>
      <w:bookmarkEnd w:id="174"/>
      <w:bookmarkEnd w:id="175"/>
    </w:p>
    <w:p w:rsidR="00CD487E" w:rsidRPr="00CD487E" w:rsidRDefault="00CD487E" w:rsidP="00CD487E">
      <w:pPr>
        <w:pStyle w:val="Heading4"/>
      </w:pPr>
    </w:p>
    <w:p w:rsidR="00466FED" w:rsidRPr="00823FA3" w:rsidRDefault="00466FED" w:rsidP="00D16E91">
      <w:pPr>
        <w:pStyle w:val="Heading2"/>
      </w:pPr>
      <w:bookmarkStart w:id="176" w:name="_Toc341772486"/>
      <w:bookmarkStart w:id="177" w:name="_Toc344904665"/>
      <w:r w:rsidRPr="00D16E91">
        <w:rPr>
          <w:szCs w:val="24"/>
        </w:rPr>
        <w:lastRenderedPageBreak/>
        <w:t>Information Technology</w:t>
      </w:r>
      <w:r w:rsidRPr="00D16E91">
        <w:rPr>
          <w:b w:val="0"/>
          <w:szCs w:val="24"/>
        </w:rPr>
        <w:t xml:space="preserve"> - The focus of this section is on the procurement of information technology items</w:t>
      </w:r>
      <w:r w:rsidRPr="00823FA3">
        <w:t>.</w:t>
      </w:r>
      <w:bookmarkEnd w:id="176"/>
      <w:bookmarkEnd w:id="177"/>
      <w:r w:rsidRPr="00823FA3">
        <w:t xml:space="preserve"> </w:t>
      </w:r>
    </w:p>
    <w:p w:rsidR="00466FED" w:rsidRPr="00823FA3" w:rsidRDefault="00466FED" w:rsidP="00466FED">
      <w:pPr>
        <w:ind w:left="216"/>
        <w:rPr>
          <w:rFonts w:ascii="Arial" w:hAnsi="Arial" w:cs="Arial"/>
          <w:szCs w:val="20"/>
        </w:rPr>
      </w:pPr>
    </w:p>
    <w:p w:rsidR="00466FED" w:rsidRPr="00C74779" w:rsidRDefault="00466FED" w:rsidP="00CD487E">
      <w:pPr>
        <w:pStyle w:val="Heading3"/>
        <w:numPr>
          <w:ilvl w:val="0"/>
          <w:numId w:val="73"/>
        </w:numPr>
      </w:pPr>
      <w:r w:rsidRPr="00823FA3">
        <w:t>Overriding</w:t>
      </w:r>
      <w:r w:rsidRPr="00C74779">
        <w:t xml:space="preserve"> Control Objective</w:t>
      </w:r>
      <w:r>
        <w:t xml:space="preserve"> </w:t>
      </w:r>
    </w:p>
    <w:p w:rsidR="00466FED" w:rsidRDefault="00466FED" w:rsidP="007C1E69">
      <w:pPr>
        <w:pStyle w:val="ListParagraph"/>
        <w:numPr>
          <w:ilvl w:val="0"/>
          <w:numId w:val="74"/>
        </w:numPr>
        <w:ind w:left="1080"/>
      </w:pPr>
      <w:r w:rsidRPr="007C1E69">
        <w:t xml:space="preserve">To ensure Information Technology Component procurement complies with state and department policies </w:t>
      </w:r>
    </w:p>
    <w:p w:rsidR="00690CBF" w:rsidRPr="007C1E69" w:rsidRDefault="00690CBF" w:rsidP="00690CBF">
      <w:pPr>
        <w:pStyle w:val="ListParagraph"/>
        <w:ind w:left="1080"/>
      </w:pPr>
    </w:p>
    <w:p w:rsidR="00466FED" w:rsidRDefault="00466FED" w:rsidP="00CD487E">
      <w:pPr>
        <w:pStyle w:val="Heading3"/>
      </w:pPr>
      <w:r>
        <w:t>Applicable Statutes, Rules, Policies and Procedure Manuals</w:t>
      </w:r>
    </w:p>
    <w:p w:rsidR="00466FED" w:rsidRDefault="00466FED" w:rsidP="00D16E91">
      <w:pPr>
        <w:numPr>
          <w:ilvl w:val="0"/>
          <w:numId w:val="36"/>
        </w:numPr>
        <w:tabs>
          <w:tab w:val="clear" w:pos="720"/>
        </w:tabs>
        <w:spacing w:after="0" w:line="240" w:lineRule="auto"/>
        <w:ind w:left="1080"/>
        <w:rPr>
          <w:rFonts w:ascii="Arial" w:hAnsi="Arial" w:cs="Arial"/>
        </w:rPr>
      </w:pPr>
      <w:r>
        <w:rPr>
          <w:rFonts w:ascii="Arial" w:hAnsi="Arial" w:cs="Arial"/>
        </w:rPr>
        <w:t>MOM Category 300</w:t>
      </w:r>
    </w:p>
    <w:p w:rsidR="00466FED" w:rsidRDefault="00466FED" w:rsidP="00D16E91">
      <w:pPr>
        <w:numPr>
          <w:ilvl w:val="0"/>
          <w:numId w:val="36"/>
        </w:numPr>
        <w:tabs>
          <w:tab w:val="clear" w:pos="720"/>
        </w:tabs>
        <w:spacing w:after="0" w:line="240" w:lineRule="auto"/>
        <w:ind w:left="1080"/>
        <w:rPr>
          <w:rFonts w:ascii="Arial" w:hAnsi="Arial" w:cs="Arial"/>
        </w:rPr>
      </w:pPr>
      <w:r>
        <w:rPr>
          <w:rFonts w:ascii="Arial" w:hAnsi="Arial" w:cs="Arial"/>
        </w:rPr>
        <w:t>State Procurement Policy</w:t>
      </w:r>
    </w:p>
    <w:p w:rsidR="00466FED" w:rsidRPr="0017598E" w:rsidRDefault="00466FED" w:rsidP="00466FED">
      <w:pPr>
        <w:ind w:left="1080"/>
        <w:rPr>
          <w:rFonts w:ascii="Arial" w:hAnsi="Arial" w:cs="Arial"/>
        </w:rPr>
      </w:pPr>
    </w:p>
    <w:p w:rsidR="00466FED" w:rsidRPr="00C74779" w:rsidRDefault="00466FED" w:rsidP="00CD487E">
      <w:pPr>
        <w:pStyle w:val="Heading3"/>
      </w:pPr>
      <w:r w:rsidRPr="00C74779">
        <w:t>Automated Information Systems</w:t>
      </w:r>
      <w:r>
        <w:t xml:space="preserve"> in Use</w:t>
      </w:r>
    </w:p>
    <w:p w:rsidR="00466FED" w:rsidRPr="00690CBF" w:rsidRDefault="00466FED" w:rsidP="00D16E91">
      <w:pPr>
        <w:numPr>
          <w:ilvl w:val="0"/>
          <w:numId w:val="37"/>
        </w:numPr>
        <w:spacing w:after="0" w:line="240" w:lineRule="auto"/>
        <w:rPr>
          <w:rFonts w:ascii="Arial" w:hAnsi="Arial" w:cs="Arial"/>
          <w:i/>
        </w:rPr>
      </w:pPr>
      <w:r>
        <w:rPr>
          <w:rFonts w:ascii="Arial" w:hAnsi="Arial" w:cs="Arial"/>
        </w:rPr>
        <w:t>SABHRS</w:t>
      </w:r>
    </w:p>
    <w:p w:rsidR="00690CBF" w:rsidRPr="00690CBF" w:rsidRDefault="00690CBF" w:rsidP="00D16E91">
      <w:pPr>
        <w:numPr>
          <w:ilvl w:val="0"/>
          <w:numId w:val="37"/>
        </w:numPr>
        <w:spacing w:after="0" w:line="240" w:lineRule="auto"/>
        <w:rPr>
          <w:rFonts w:ascii="Arial" w:hAnsi="Arial" w:cs="Arial"/>
          <w:i/>
        </w:rPr>
      </w:pPr>
      <w:r>
        <w:rPr>
          <w:rFonts w:ascii="Arial" w:hAnsi="Arial" w:cs="Arial"/>
        </w:rPr>
        <w:t>eMACS</w:t>
      </w:r>
    </w:p>
    <w:p w:rsidR="00690CBF" w:rsidRPr="009B4D32" w:rsidRDefault="00690CBF" w:rsidP="00D16E91">
      <w:pPr>
        <w:numPr>
          <w:ilvl w:val="0"/>
          <w:numId w:val="37"/>
        </w:numPr>
        <w:spacing w:after="0" w:line="240" w:lineRule="auto"/>
        <w:rPr>
          <w:rFonts w:ascii="Arial" w:hAnsi="Arial" w:cs="Arial"/>
          <w:i/>
        </w:rPr>
      </w:pPr>
      <w:r>
        <w:rPr>
          <w:rFonts w:ascii="Arial" w:hAnsi="Arial" w:cs="Arial"/>
        </w:rPr>
        <w:t>Internal Procurement Systems</w:t>
      </w:r>
    </w:p>
    <w:p w:rsidR="00466FED" w:rsidRDefault="00466FED" w:rsidP="00466FED">
      <w:pPr>
        <w:ind w:left="216"/>
        <w:rPr>
          <w:rFonts w:ascii="Arial" w:hAnsi="Arial" w:cs="Arial"/>
          <w:szCs w:val="20"/>
        </w:rPr>
      </w:pPr>
    </w:p>
    <w:p w:rsidR="00466FED" w:rsidRDefault="00466FED" w:rsidP="00CD487E">
      <w:pPr>
        <w:pStyle w:val="Heading3"/>
      </w:pPr>
      <w:r>
        <w:t>Key Reports</w:t>
      </w:r>
    </w:p>
    <w:p w:rsidR="00466FED" w:rsidRDefault="00466FED" w:rsidP="00466FED">
      <w:pPr>
        <w:autoSpaceDE w:val="0"/>
        <w:autoSpaceDN w:val="0"/>
        <w:adjustRightInd w:val="0"/>
        <w:ind w:left="720"/>
        <w:rPr>
          <w:rFonts w:ascii="Arial" w:hAnsi="Arial" w:cs="Arial"/>
          <w:bCs/>
        </w:rPr>
      </w:pPr>
      <w:r w:rsidRPr="00143553">
        <w:rPr>
          <w:rFonts w:ascii="Arial" w:hAnsi="Arial" w:cs="Arial"/>
          <w:bCs/>
          <w:i/>
        </w:rPr>
        <w:t xml:space="preserve">Control </w:t>
      </w:r>
      <w:r>
        <w:rPr>
          <w:rFonts w:ascii="Arial" w:hAnsi="Arial" w:cs="Arial"/>
          <w:bCs/>
          <w:i/>
        </w:rPr>
        <w:t xml:space="preserve">and Requestable </w:t>
      </w:r>
      <w:r w:rsidRPr="00143553">
        <w:rPr>
          <w:rFonts w:ascii="Arial" w:hAnsi="Arial" w:cs="Arial"/>
          <w:bCs/>
          <w:i/>
        </w:rPr>
        <w:t>reports</w:t>
      </w:r>
      <w:r>
        <w:rPr>
          <w:rFonts w:ascii="Arial" w:hAnsi="Arial" w:cs="Arial"/>
          <w:bCs/>
        </w:rPr>
        <w:t>:</w:t>
      </w:r>
    </w:p>
    <w:p w:rsidR="00466FED" w:rsidRPr="009B4D32" w:rsidRDefault="00466FED" w:rsidP="00D16E91">
      <w:pPr>
        <w:numPr>
          <w:ilvl w:val="0"/>
          <w:numId w:val="36"/>
        </w:numPr>
        <w:tabs>
          <w:tab w:val="clear" w:pos="720"/>
        </w:tabs>
        <w:spacing w:after="0" w:line="240" w:lineRule="auto"/>
        <w:ind w:left="1080"/>
        <w:rPr>
          <w:rFonts w:ascii="Arial" w:hAnsi="Arial" w:cs="Arial"/>
        </w:rPr>
      </w:pPr>
      <w:r w:rsidRPr="009B4D32">
        <w:rPr>
          <w:rFonts w:ascii="Arial" w:hAnsi="Arial" w:cs="Arial"/>
        </w:rPr>
        <w:t>IT Procurement</w:t>
      </w:r>
      <w:r w:rsidR="00690CBF">
        <w:rPr>
          <w:rFonts w:ascii="Arial" w:hAnsi="Arial" w:cs="Arial"/>
        </w:rPr>
        <w:t xml:space="preserve"> Tracking Sheet</w:t>
      </w:r>
    </w:p>
    <w:p w:rsidR="00466FED" w:rsidRDefault="00466FED" w:rsidP="00466FED">
      <w:pPr>
        <w:ind w:left="720"/>
        <w:rPr>
          <w:rFonts w:ascii="Arial" w:hAnsi="Arial" w:cs="Arial"/>
        </w:rPr>
      </w:pPr>
    </w:p>
    <w:p w:rsidR="00CD487E" w:rsidRDefault="00466FED" w:rsidP="00CD487E">
      <w:pPr>
        <w:pStyle w:val="Heading3"/>
      </w:pPr>
      <w:r>
        <w:t>Documentation</w:t>
      </w:r>
    </w:p>
    <w:p w:rsidR="00CD487E" w:rsidRDefault="00CD487E" w:rsidP="00CD487E">
      <w:pPr>
        <w:spacing w:before="60" w:after="60" w:line="240" w:lineRule="auto"/>
        <w:ind w:left="1440"/>
        <w:jc w:val="both"/>
        <w:rPr>
          <w:rFonts w:ascii="Arial" w:eastAsia="Times New Roman" w:hAnsi="Arial" w:cs="Times New Roman"/>
          <w:sz w:val="24"/>
          <w:szCs w:val="20"/>
        </w:rPr>
      </w:pPr>
      <w:r w:rsidRPr="00CD487E">
        <w:rPr>
          <w:rFonts w:ascii="Arial" w:eastAsia="Times New Roman" w:hAnsi="Arial" w:cs="Times New Roman"/>
          <w:i/>
          <w:sz w:val="24"/>
          <w:szCs w:val="20"/>
          <w:highlight w:val="yellow"/>
        </w:rPr>
        <w:t xml:space="preserve"> </w:t>
      </w:r>
      <w:r w:rsidRPr="000F308C">
        <w:rPr>
          <w:rFonts w:ascii="Arial" w:eastAsia="Times New Roman" w:hAnsi="Arial" w:cs="Times New Roman"/>
          <w:i/>
          <w:sz w:val="24"/>
          <w:szCs w:val="20"/>
          <w:highlight w:val="yellow"/>
        </w:rPr>
        <w:t xml:space="preserve">The narrative </w:t>
      </w:r>
      <w:r>
        <w:rPr>
          <w:rFonts w:ascii="Arial" w:eastAsia="Times New Roman" w:hAnsi="Arial" w:cs="Times New Roman"/>
          <w:i/>
          <w:sz w:val="24"/>
          <w:szCs w:val="20"/>
          <w:highlight w:val="yellow"/>
        </w:rPr>
        <w:t>that f</w:t>
      </w:r>
      <w:r w:rsidRPr="000F308C">
        <w:rPr>
          <w:rFonts w:ascii="Arial" w:eastAsia="Times New Roman" w:hAnsi="Arial" w:cs="Times New Roman"/>
          <w:i/>
          <w:sz w:val="24"/>
          <w:szCs w:val="20"/>
          <w:highlight w:val="yellow"/>
        </w:rPr>
        <w:t>ollow</w:t>
      </w:r>
      <w:r>
        <w:rPr>
          <w:rFonts w:ascii="Arial" w:eastAsia="Times New Roman" w:hAnsi="Arial" w:cs="Times New Roman"/>
          <w:i/>
          <w:sz w:val="24"/>
          <w:szCs w:val="20"/>
          <w:highlight w:val="yellow"/>
        </w:rPr>
        <w:t>s is</w:t>
      </w:r>
      <w:r w:rsidRPr="000F308C">
        <w:rPr>
          <w:rFonts w:ascii="Arial" w:eastAsia="Times New Roman" w:hAnsi="Arial" w:cs="Times New Roman"/>
          <w:i/>
          <w:sz w:val="24"/>
          <w:szCs w:val="20"/>
          <w:highlight w:val="yellow"/>
        </w:rPr>
        <w:t xml:space="preserve"> provided as</w:t>
      </w:r>
      <w:r>
        <w:rPr>
          <w:rFonts w:ascii="Arial" w:eastAsia="Times New Roman" w:hAnsi="Arial" w:cs="Times New Roman"/>
          <w:i/>
          <w:sz w:val="24"/>
          <w:szCs w:val="20"/>
          <w:highlight w:val="yellow"/>
        </w:rPr>
        <w:t xml:space="preserve"> an</w:t>
      </w:r>
      <w:r w:rsidRPr="000F308C">
        <w:rPr>
          <w:rFonts w:ascii="Arial" w:eastAsia="Times New Roman" w:hAnsi="Arial" w:cs="Times New Roman"/>
          <w:i/>
          <w:sz w:val="24"/>
          <w:szCs w:val="20"/>
          <w:highlight w:val="yellow"/>
        </w:rPr>
        <w:t xml:space="preserve"> example only</w:t>
      </w:r>
      <w:r w:rsidRPr="000F308C">
        <w:rPr>
          <w:rFonts w:ascii="Arial" w:eastAsia="Times New Roman" w:hAnsi="Arial" w:cs="Times New Roman"/>
          <w:sz w:val="24"/>
          <w:szCs w:val="20"/>
          <w:highlight w:val="yellow"/>
        </w:rPr>
        <w:t>.  Their purpose is to give agencies</w:t>
      </w:r>
      <w:r>
        <w:rPr>
          <w:rFonts w:ascii="Arial" w:eastAsia="Times New Roman" w:hAnsi="Arial" w:cs="Times New Roman"/>
          <w:sz w:val="24"/>
          <w:szCs w:val="20"/>
          <w:highlight w:val="yellow"/>
        </w:rPr>
        <w:t xml:space="preserve"> a starting point.  Agencies</w:t>
      </w:r>
      <w:r w:rsidRPr="000F308C">
        <w:rPr>
          <w:rFonts w:ascii="Arial" w:eastAsia="Times New Roman" w:hAnsi="Arial" w:cs="Times New Roman"/>
          <w:sz w:val="24"/>
          <w:szCs w:val="20"/>
          <w:highlight w:val="yellow"/>
        </w:rPr>
        <w:t xml:space="preserve"> </w:t>
      </w:r>
      <w:r w:rsidRPr="00CD487E">
        <w:rPr>
          <w:rFonts w:ascii="Arial" w:eastAsia="Times New Roman" w:hAnsi="Arial" w:cs="Times New Roman"/>
          <w:b/>
          <w:sz w:val="24"/>
          <w:szCs w:val="20"/>
          <w:highlight w:val="yellow"/>
          <w:u w:val="single"/>
        </w:rPr>
        <w:t>must</w:t>
      </w:r>
      <w:r>
        <w:rPr>
          <w:rFonts w:ascii="Arial" w:eastAsia="Times New Roman" w:hAnsi="Arial" w:cs="Times New Roman"/>
          <w:sz w:val="24"/>
          <w:szCs w:val="20"/>
          <w:highlight w:val="yellow"/>
        </w:rPr>
        <w:t xml:space="preserve"> </w:t>
      </w:r>
      <w:r w:rsidR="007C1E69">
        <w:rPr>
          <w:rFonts w:ascii="Arial" w:eastAsia="Times New Roman" w:hAnsi="Arial" w:cs="Times New Roman"/>
          <w:sz w:val="24"/>
          <w:szCs w:val="20"/>
          <w:highlight w:val="yellow"/>
        </w:rPr>
        <w:t>modify it</w:t>
      </w:r>
      <w:r w:rsidRPr="000F308C">
        <w:rPr>
          <w:rFonts w:ascii="Arial" w:eastAsia="Times New Roman" w:hAnsi="Arial" w:cs="Times New Roman"/>
          <w:sz w:val="24"/>
          <w:szCs w:val="20"/>
          <w:highlight w:val="yellow"/>
        </w:rPr>
        <w:t xml:space="preserve"> as necessary to document their own processing activities.</w:t>
      </w:r>
    </w:p>
    <w:tbl>
      <w:tblPr>
        <w:tblStyle w:val="TableGrid"/>
        <w:tblW w:w="964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1682"/>
        <w:gridCol w:w="5986"/>
        <w:gridCol w:w="1980"/>
      </w:tblGrid>
      <w:tr w:rsidR="00466FED" w:rsidRPr="00A043C0" w:rsidTr="0059446B">
        <w:trPr>
          <w:trHeight w:val="681"/>
        </w:trPr>
        <w:tc>
          <w:tcPr>
            <w:tcW w:w="1682" w:type="dxa"/>
            <w:shd w:val="clear" w:color="auto" w:fill="auto"/>
          </w:tcPr>
          <w:p w:rsidR="00466FED" w:rsidRPr="00A043C0" w:rsidRDefault="00466FED" w:rsidP="0059446B">
            <w:pPr>
              <w:spacing w:before="120" w:after="120"/>
              <w:jc w:val="center"/>
              <w:rPr>
                <w:rFonts w:ascii="Arial" w:hAnsi="Arial" w:cs="Arial"/>
                <w:b/>
              </w:rPr>
            </w:pPr>
            <w:r w:rsidRPr="00A043C0">
              <w:rPr>
                <w:rFonts w:ascii="Arial" w:hAnsi="Arial" w:cs="Arial"/>
                <w:b/>
              </w:rPr>
              <w:t>Operational Units/Sections</w:t>
            </w:r>
          </w:p>
        </w:tc>
        <w:tc>
          <w:tcPr>
            <w:tcW w:w="5986" w:type="dxa"/>
            <w:shd w:val="clear" w:color="auto" w:fill="auto"/>
          </w:tcPr>
          <w:p w:rsidR="00466FED" w:rsidRPr="00A043C0" w:rsidRDefault="00466FED" w:rsidP="0059446B">
            <w:pPr>
              <w:ind w:left="360"/>
              <w:jc w:val="center"/>
              <w:rPr>
                <w:rFonts w:ascii="Arial" w:hAnsi="Arial" w:cs="Arial"/>
                <w:b/>
              </w:rPr>
            </w:pPr>
          </w:p>
          <w:p w:rsidR="00466FED" w:rsidRPr="00A043C0" w:rsidRDefault="00466FED" w:rsidP="0059446B">
            <w:pPr>
              <w:ind w:left="360"/>
              <w:jc w:val="center"/>
              <w:rPr>
                <w:rFonts w:ascii="Arial" w:hAnsi="Arial" w:cs="Arial"/>
                <w:b/>
              </w:rPr>
            </w:pPr>
            <w:r w:rsidRPr="00A043C0">
              <w:rPr>
                <w:rFonts w:ascii="Arial" w:hAnsi="Arial" w:cs="Arial"/>
                <w:b/>
              </w:rPr>
              <w:t>Activities</w:t>
            </w:r>
          </w:p>
        </w:tc>
        <w:tc>
          <w:tcPr>
            <w:tcW w:w="1980" w:type="dxa"/>
            <w:shd w:val="clear" w:color="auto" w:fill="auto"/>
          </w:tcPr>
          <w:p w:rsidR="00466FED" w:rsidRPr="00A043C0" w:rsidRDefault="00466FED" w:rsidP="0059446B">
            <w:pPr>
              <w:spacing w:before="120" w:after="120"/>
              <w:rPr>
                <w:rFonts w:ascii="Arial" w:hAnsi="Arial" w:cs="Arial"/>
                <w:b/>
              </w:rPr>
            </w:pPr>
            <w:r w:rsidRPr="00A043C0">
              <w:rPr>
                <w:rFonts w:ascii="Arial" w:hAnsi="Arial" w:cs="Arial"/>
                <w:b/>
              </w:rPr>
              <w:t>Documents, Reports, S</w:t>
            </w:r>
            <w:r>
              <w:rPr>
                <w:rFonts w:ascii="Arial" w:hAnsi="Arial" w:cs="Arial"/>
                <w:b/>
              </w:rPr>
              <w:t>ystem</w:t>
            </w:r>
            <w:r w:rsidRPr="00A043C0">
              <w:rPr>
                <w:rFonts w:ascii="Arial" w:hAnsi="Arial" w:cs="Arial"/>
                <w:b/>
              </w:rPr>
              <w:t>s</w:t>
            </w:r>
          </w:p>
        </w:tc>
      </w:tr>
      <w:tr w:rsidR="00466FED" w:rsidRPr="00B47477" w:rsidTr="0059446B">
        <w:tc>
          <w:tcPr>
            <w:tcW w:w="9648" w:type="dxa"/>
            <w:gridSpan w:val="3"/>
            <w:shd w:val="clear" w:color="auto" w:fill="E6E6E6"/>
          </w:tcPr>
          <w:p w:rsidR="00466FED" w:rsidRPr="00B47477" w:rsidRDefault="00466FED" w:rsidP="0059446B">
            <w:pPr>
              <w:spacing w:before="120" w:after="120"/>
              <w:jc w:val="center"/>
              <w:rPr>
                <w:rFonts w:ascii="Arial" w:hAnsi="Arial" w:cs="Arial"/>
                <w:b/>
                <w:i/>
              </w:rPr>
            </w:pPr>
            <w:r>
              <w:rPr>
                <w:rFonts w:ascii="Arial" w:hAnsi="Arial" w:cs="Arial"/>
                <w:b/>
                <w:i/>
              </w:rPr>
              <w:t>Initiating IT Procurement</w:t>
            </w:r>
          </w:p>
        </w:tc>
      </w:tr>
      <w:tr w:rsidR="00466FED" w:rsidRPr="00B47477" w:rsidTr="0059446B">
        <w:trPr>
          <w:trHeight w:val="717"/>
        </w:trPr>
        <w:tc>
          <w:tcPr>
            <w:tcW w:w="1682" w:type="dxa"/>
            <w:vMerge w:val="restart"/>
            <w:shd w:val="clear" w:color="auto" w:fill="auto"/>
          </w:tcPr>
          <w:p w:rsidR="00466FED" w:rsidRDefault="00466FED" w:rsidP="0059446B">
            <w:pPr>
              <w:spacing w:before="120" w:after="120"/>
              <w:rPr>
                <w:rFonts w:ascii="Arial" w:hAnsi="Arial" w:cs="Arial"/>
              </w:rPr>
            </w:pPr>
            <w:r>
              <w:rPr>
                <w:rFonts w:ascii="Arial" w:hAnsi="Arial" w:cs="Arial"/>
              </w:rPr>
              <w:t>Agency Business Units</w:t>
            </w:r>
          </w:p>
        </w:tc>
        <w:tc>
          <w:tcPr>
            <w:tcW w:w="5986" w:type="dxa"/>
          </w:tcPr>
          <w:p w:rsidR="00466FED" w:rsidRPr="00F75D7D" w:rsidRDefault="007C1E69" w:rsidP="00D16E91">
            <w:pPr>
              <w:numPr>
                <w:ilvl w:val="0"/>
                <w:numId w:val="62"/>
              </w:numPr>
              <w:spacing w:before="120" w:after="120"/>
              <w:rPr>
                <w:rFonts w:ascii="Arial" w:hAnsi="Arial" w:cs="Arial"/>
              </w:rPr>
            </w:pPr>
            <w:r>
              <w:rPr>
                <w:rFonts w:ascii="Arial" w:hAnsi="Arial" w:cs="Arial"/>
              </w:rPr>
              <w:t>E</w:t>
            </w:r>
            <w:r w:rsidR="00466FED">
              <w:rPr>
                <w:rFonts w:ascii="Arial" w:hAnsi="Arial" w:cs="Arial"/>
              </w:rPr>
              <w:t>mployee submits the IT procurement form electronically and submits it to their supervisor.</w:t>
            </w:r>
          </w:p>
        </w:tc>
        <w:tc>
          <w:tcPr>
            <w:tcW w:w="1980" w:type="dxa"/>
            <w:vMerge w:val="restart"/>
          </w:tcPr>
          <w:p w:rsidR="00466FED" w:rsidRDefault="00466FED" w:rsidP="0059446B">
            <w:pPr>
              <w:spacing w:before="120" w:after="120"/>
              <w:rPr>
                <w:rFonts w:ascii="Arial" w:hAnsi="Arial" w:cs="Arial"/>
              </w:rPr>
            </w:pPr>
            <w:r>
              <w:rPr>
                <w:rFonts w:ascii="Arial" w:hAnsi="Arial" w:cs="Arial"/>
              </w:rPr>
              <w:t>(1) ITPR</w:t>
            </w:r>
          </w:p>
        </w:tc>
      </w:tr>
      <w:tr w:rsidR="00466FED" w:rsidRPr="00B47477" w:rsidTr="0059446B">
        <w:trPr>
          <w:trHeight w:val="1309"/>
        </w:trPr>
        <w:tc>
          <w:tcPr>
            <w:tcW w:w="1682" w:type="dxa"/>
            <w:vMerge/>
            <w:shd w:val="clear" w:color="auto" w:fill="auto"/>
          </w:tcPr>
          <w:p w:rsidR="00466FED" w:rsidRDefault="00466FED" w:rsidP="0059446B">
            <w:pPr>
              <w:spacing w:before="120" w:after="120"/>
              <w:rPr>
                <w:rFonts w:ascii="Arial" w:hAnsi="Arial" w:cs="Arial"/>
              </w:rPr>
            </w:pPr>
          </w:p>
        </w:tc>
        <w:tc>
          <w:tcPr>
            <w:tcW w:w="5986" w:type="dxa"/>
          </w:tcPr>
          <w:p w:rsidR="00466FED" w:rsidRPr="00F75D7D" w:rsidRDefault="00466FED" w:rsidP="007C1E69">
            <w:pPr>
              <w:numPr>
                <w:ilvl w:val="0"/>
                <w:numId w:val="62"/>
              </w:numPr>
              <w:spacing w:before="120" w:after="120"/>
              <w:rPr>
                <w:rFonts w:ascii="Arial" w:hAnsi="Arial" w:cs="Arial"/>
              </w:rPr>
            </w:pPr>
            <w:r>
              <w:rPr>
                <w:rFonts w:ascii="Arial" w:hAnsi="Arial" w:cs="Arial"/>
                <w:b/>
              </w:rPr>
              <w:t xml:space="preserve">Bureau Chief </w:t>
            </w:r>
            <w:r>
              <w:rPr>
                <w:rFonts w:ascii="Arial" w:hAnsi="Arial" w:cs="Arial"/>
              </w:rPr>
              <w:t xml:space="preserve">submits the IT procurement request form, insuring the request fits within the scope of the Department’s strategic plans, via email to Service Desk or their designated procurement officer who will in turn submit to the Service Desk. If the cost of the request is greater than $2,500 </w:t>
            </w:r>
            <w:r w:rsidR="007C1E69">
              <w:rPr>
                <w:rFonts w:ascii="Arial" w:hAnsi="Arial" w:cs="Arial"/>
              </w:rPr>
              <w:t>Procurement Unit</w:t>
            </w:r>
            <w:r>
              <w:rPr>
                <w:rFonts w:ascii="Arial" w:hAnsi="Arial" w:cs="Arial"/>
              </w:rPr>
              <w:t xml:space="preserve"> approval will be required. </w:t>
            </w:r>
          </w:p>
        </w:tc>
        <w:tc>
          <w:tcPr>
            <w:tcW w:w="1980" w:type="dxa"/>
            <w:vMerge/>
          </w:tcPr>
          <w:p w:rsidR="00466FED" w:rsidRDefault="00466FED" w:rsidP="0059446B">
            <w:pPr>
              <w:spacing w:before="120" w:after="120"/>
              <w:rPr>
                <w:rFonts w:ascii="Arial" w:hAnsi="Arial" w:cs="Arial"/>
              </w:rPr>
            </w:pPr>
          </w:p>
        </w:tc>
      </w:tr>
      <w:tr w:rsidR="00466FED" w:rsidRPr="002D37EB" w:rsidTr="0059446B">
        <w:tc>
          <w:tcPr>
            <w:tcW w:w="9648" w:type="dxa"/>
            <w:gridSpan w:val="3"/>
            <w:shd w:val="clear" w:color="auto" w:fill="E6E6E6"/>
          </w:tcPr>
          <w:p w:rsidR="00466FED" w:rsidRPr="002D37EB" w:rsidRDefault="00466FED" w:rsidP="0059446B">
            <w:pPr>
              <w:spacing w:before="120" w:after="120"/>
              <w:jc w:val="center"/>
              <w:rPr>
                <w:rFonts w:ascii="Arial" w:hAnsi="Arial" w:cs="Arial"/>
                <w:b/>
                <w:i/>
              </w:rPr>
            </w:pPr>
            <w:r>
              <w:rPr>
                <w:rFonts w:ascii="Arial" w:hAnsi="Arial" w:cs="Arial"/>
                <w:b/>
                <w:i/>
              </w:rPr>
              <w:t>Analysis and Decision</w:t>
            </w:r>
          </w:p>
        </w:tc>
      </w:tr>
      <w:tr w:rsidR="00466FED" w:rsidRPr="00B47477" w:rsidTr="0059446B">
        <w:tc>
          <w:tcPr>
            <w:tcW w:w="1682" w:type="dxa"/>
            <w:vMerge w:val="restart"/>
            <w:shd w:val="clear" w:color="auto" w:fill="auto"/>
          </w:tcPr>
          <w:p w:rsidR="00466FED" w:rsidRDefault="00466FED" w:rsidP="0059446B">
            <w:pPr>
              <w:spacing w:before="120" w:after="120"/>
              <w:rPr>
                <w:rFonts w:ascii="Arial" w:hAnsi="Arial" w:cs="Arial"/>
              </w:rPr>
            </w:pPr>
            <w:r>
              <w:rPr>
                <w:rFonts w:ascii="Arial" w:hAnsi="Arial" w:cs="Arial"/>
              </w:rPr>
              <w:t>IT Staff</w:t>
            </w:r>
          </w:p>
        </w:tc>
        <w:tc>
          <w:tcPr>
            <w:tcW w:w="5986" w:type="dxa"/>
          </w:tcPr>
          <w:p w:rsidR="00466FED" w:rsidRPr="00F75D7D" w:rsidRDefault="00466FED" w:rsidP="00D16E91">
            <w:pPr>
              <w:numPr>
                <w:ilvl w:val="0"/>
                <w:numId w:val="52"/>
              </w:numPr>
              <w:spacing w:before="120" w:after="120"/>
              <w:rPr>
                <w:rFonts w:ascii="Arial" w:hAnsi="Arial" w:cs="Arial"/>
              </w:rPr>
            </w:pPr>
            <w:r>
              <w:rPr>
                <w:rFonts w:ascii="Arial" w:hAnsi="Arial" w:cs="Arial"/>
              </w:rPr>
              <w:t xml:space="preserve">The </w:t>
            </w:r>
            <w:r w:rsidRPr="007C1E69">
              <w:rPr>
                <w:rFonts w:ascii="Arial" w:hAnsi="Arial" w:cs="Arial"/>
                <w:b/>
              </w:rPr>
              <w:t>IT Staff</w:t>
            </w:r>
            <w:r>
              <w:rPr>
                <w:rFonts w:ascii="Arial" w:hAnsi="Arial" w:cs="Arial"/>
              </w:rPr>
              <w:t xml:space="preserve"> perform the ana</w:t>
            </w:r>
            <w:r w:rsidR="007C1E69">
              <w:rPr>
                <w:rFonts w:ascii="Arial" w:hAnsi="Arial" w:cs="Arial"/>
              </w:rPr>
              <w:t xml:space="preserve">lysis process and work with </w:t>
            </w:r>
            <w:r w:rsidRPr="007C1E69">
              <w:rPr>
                <w:rFonts w:ascii="Arial" w:hAnsi="Arial" w:cs="Arial"/>
                <w:b/>
              </w:rPr>
              <w:t xml:space="preserve">Business Personnel </w:t>
            </w:r>
            <w:r>
              <w:rPr>
                <w:rFonts w:ascii="Arial" w:hAnsi="Arial" w:cs="Arial"/>
              </w:rPr>
              <w:t xml:space="preserve">to obtain the requirements. The </w:t>
            </w:r>
            <w:r>
              <w:rPr>
                <w:rFonts w:ascii="Arial" w:hAnsi="Arial" w:cs="Arial"/>
              </w:rPr>
              <w:lastRenderedPageBreak/>
              <w:t>analysis process first focuses on the problem, then recommends possible sol</w:t>
            </w:r>
            <w:r w:rsidR="007C1E69">
              <w:rPr>
                <w:rFonts w:ascii="Arial" w:hAnsi="Arial" w:cs="Arial"/>
              </w:rPr>
              <w:t>utions. IT Staff informs the IT</w:t>
            </w:r>
            <w:r>
              <w:rPr>
                <w:rFonts w:ascii="Arial" w:hAnsi="Arial" w:cs="Arial"/>
              </w:rPr>
              <w:t xml:space="preserve"> chief or his/her designee who determines if a DOA ITPR is needed. </w:t>
            </w:r>
          </w:p>
        </w:tc>
        <w:tc>
          <w:tcPr>
            <w:tcW w:w="1980" w:type="dxa"/>
            <w:vMerge w:val="restart"/>
          </w:tcPr>
          <w:p w:rsidR="00466FED" w:rsidRDefault="00466FED" w:rsidP="0059446B">
            <w:pPr>
              <w:spacing w:before="120" w:after="120"/>
              <w:rPr>
                <w:rFonts w:ascii="Arial" w:hAnsi="Arial" w:cs="Arial"/>
              </w:rPr>
            </w:pPr>
            <w:r>
              <w:rPr>
                <w:rFonts w:ascii="Arial" w:hAnsi="Arial" w:cs="Arial"/>
              </w:rPr>
              <w:lastRenderedPageBreak/>
              <w:t>(1) ITPR/DOA ITPR</w:t>
            </w:r>
          </w:p>
        </w:tc>
      </w:tr>
      <w:tr w:rsidR="00466FED" w:rsidRPr="00B47477" w:rsidTr="0059446B">
        <w:tc>
          <w:tcPr>
            <w:tcW w:w="1682" w:type="dxa"/>
            <w:vMerge/>
            <w:shd w:val="clear" w:color="auto" w:fill="auto"/>
          </w:tcPr>
          <w:p w:rsidR="00466FED" w:rsidRDefault="00466FED" w:rsidP="0059446B">
            <w:pPr>
              <w:spacing w:before="120" w:after="120"/>
              <w:rPr>
                <w:rFonts w:ascii="Arial" w:hAnsi="Arial" w:cs="Arial"/>
              </w:rPr>
            </w:pPr>
          </w:p>
        </w:tc>
        <w:tc>
          <w:tcPr>
            <w:tcW w:w="5986" w:type="dxa"/>
          </w:tcPr>
          <w:p w:rsidR="00466FED" w:rsidRDefault="00466FED" w:rsidP="007C1E69">
            <w:pPr>
              <w:numPr>
                <w:ilvl w:val="0"/>
                <w:numId w:val="52"/>
              </w:numPr>
              <w:spacing w:before="120" w:after="120"/>
              <w:rPr>
                <w:rFonts w:ascii="Arial" w:hAnsi="Arial" w:cs="Arial"/>
              </w:rPr>
            </w:pPr>
            <w:r>
              <w:rPr>
                <w:rFonts w:ascii="Arial" w:hAnsi="Arial" w:cs="Arial"/>
              </w:rPr>
              <w:t xml:space="preserve">A mutual agreement between the </w:t>
            </w:r>
            <w:r w:rsidR="007C1E69" w:rsidRPr="007C1E69">
              <w:rPr>
                <w:rFonts w:ascii="Arial" w:hAnsi="Arial" w:cs="Arial"/>
                <w:b/>
              </w:rPr>
              <w:t>IT</w:t>
            </w:r>
            <w:r w:rsidRPr="007C1E69">
              <w:rPr>
                <w:rFonts w:ascii="Arial" w:hAnsi="Arial" w:cs="Arial"/>
                <w:b/>
              </w:rPr>
              <w:t xml:space="preserve"> chief</w:t>
            </w:r>
            <w:r>
              <w:rPr>
                <w:rFonts w:ascii="Arial" w:hAnsi="Arial" w:cs="Arial"/>
              </w:rPr>
              <w:t xml:space="preserve"> and/or designee and the </w:t>
            </w:r>
            <w:r w:rsidRPr="007C1E69">
              <w:rPr>
                <w:rFonts w:ascii="Arial" w:hAnsi="Arial" w:cs="Arial"/>
                <w:b/>
              </w:rPr>
              <w:t>Business Bureau Chief and/or Supervisor</w:t>
            </w:r>
            <w:r>
              <w:rPr>
                <w:rFonts w:ascii="Arial" w:hAnsi="Arial" w:cs="Arial"/>
              </w:rPr>
              <w:t xml:space="preserve">. In case of a disagreement, that Division’s Administrator and/or the Department Management Team may intervene and appeal to the CIO. </w:t>
            </w:r>
          </w:p>
        </w:tc>
        <w:tc>
          <w:tcPr>
            <w:tcW w:w="1980" w:type="dxa"/>
            <w:vMerge/>
          </w:tcPr>
          <w:p w:rsidR="00466FED" w:rsidRDefault="00466FED" w:rsidP="0059446B">
            <w:pPr>
              <w:spacing w:before="120" w:after="120"/>
              <w:rPr>
                <w:rFonts w:ascii="Arial" w:hAnsi="Arial" w:cs="Arial"/>
              </w:rPr>
            </w:pPr>
          </w:p>
        </w:tc>
      </w:tr>
      <w:tr w:rsidR="00466FED" w:rsidRPr="002D37EB" w:rsidTr="0059446B">
        <w:tc>
          <w:tcPr>
            <w:tcW w:w="9648" w:type="dxa"/>
            <w:gridSpan w:val="3"/>
            <w:shd w:val="clear" w:color="auto" w:fill="E6E6E6"/>
          </w:tcPr>
          <w:p w:rsidR="00466FED" w:rsidRPr="002D37EB" w:rsidRDefault="00466FED" w:rsidP="0059446B">
            <w:pPr>
              <w:spacing w:before="120" w:after="120"/>
              <w:jc w:val="center"/>
              <w:rPr>
                <w:rFonts w:ascii="Arial" w:hAnsi="Arial" w:cs="Arial"/>
                <w:b/>
                <w:i/>
              </w:rPr>
            </w:pPr>
            <w:r>
              <w:rPr>
                <w:rFonts w:ascii="Arial" w:hAnsi="Arial" w:cs="Arial"/>
                <w:b/>
                <w:i/>
              </w:rPr>
              <w:t>Analysis and Approval</w:t>
            </w:r>
          </w:p>
        </w:tc>
      </w:tr>
      <w:tr w:rsidR="00466FED" w:rsidRPr="00B47477" w:rsidTr="0059446B">
        <w:tc>
          <w:tcPr>
            <w:tcW w:w="1682" w:type="dxa"/>
            <w:vMerge w:val="restart"/>
            <w:shd w:val="clear" w:color="auto" w:fill="auto"/>
          </w:tcPr>
          <w:p w:rsidR="00466FED" w:rsidRDefault="00466FED" w:rsidP="0059446B">
            <w:pPr>
              <w:rPr>
                <w:rFonts w:ascii="Arial" w:hAnsi="Arial" w:cs="Arial"/>
              </w:rPr>
            </w:pPr>
            <w:r>
              <w:rPr>
                <w:rFonts w:ascii="Arial" w:hAnsi="Arial" w:cs="Arial"/>
              </w:rPr>
              <w:t>IT Staff/</w:t>
            </w:r>
          </w:p>
          <w:p w:rsidR="00466FED" w:rsidRDefault="00466FED" w:rsidP="0059446B">
            <w:pPr>
              <w:rPr>
                <w:rFonts w:ascii="Arial" w:hAnsi="Arial" w:cs="Arial"/>
              </w:rPr>
            </w:pPr>
            <w:r>
              <w:rPr>
                <w:rFonts w:ascii="Arial" w:hAnsi="Arial" w:cs="Arial"/>
              </w:rPr>
              <w:t>Division Administrators/</w:t>
            </w:r>
          </w:p>
          <w:p w:rsidR="00466FED" w:rsidRDefault="00466FED" w:rsidP="0059446B">
            <w:pPr>
              <w:rPr>
                <w:rFonts w:ascii="Arial" w:hAnsi="Arial" w:cs="Arial"/>
              </w:rPr>
            </w:pPr>
            <w:r>
              <w:rPr>
                <w:rFonts w:ascii="Arial" w:hAnsi="Arial" w:cs="Arial"/>
              </w:rPr>
              <w:t>Purchasing/</w:t>
            </w:r>
          </w:p>
          <w:p w:rsidR="00466FED" w:rsidRDefault="00466FED" w:rsidP="0059446B">
            <w:pPr>
              <w:rPr>
                <w:rFonts w:ascii="Arial" w:hAnsi="Arial" w:cs="Arial"/>
              </w:rPr>
            </w:pPr>
            <w:r>
              <w:rPr>
                <w:rFonts w:ascii="Arial" w:hAnsi="Arial" w:cs="Arial"/>
              </w:rPr>
              <w:t>Legal Division</w:t>
            </w:r>
          </w:p>
        </w:tc>
        <w:tc>
          <w:tcPr>
            <w:tcW w:w="5986" w:type="dxa"/>
          </w:tcPr>
          <w:p w:rsidR="00466FED" w:rsidRDefault="007C1E69" w:rsidP="008E6C67">
            <w:pPr>
              <w:numPr>
                <w:ilvl w:val="0"/>
                <w:numId w:val="63"/>
              </w:numPr>
              <w:spacing w:before="120" w:after="120"/>
              <w:rPr>
                <w:rFonts w:ascii="Arial" w:hAnsi="Arial" w:cs="Arial"/>
              </w:rPr>
            </w:pPr>
            <w:r>
              <w:rPr>
                <w:rFonts w:ascii="Arial" w:hAnsi="Arial" w:cs="Arial"/>
                <w:b/>
              </w:rPr>
              <w:t>The IT Chief</w:t>
            </w:r>
            <w:r w:rsidR="00466FED">
              <w:rPr>
                <w:rFonts w:ascii="Arial" w:hAnsi="Arial" w:cs="Arial"/>
                <w:b/>
              </w:rPr>
              <w:t xml:space="preserve"> </w:t>
            </w:r>
            <w:r w:rsidR="00466FED">
              <w:rPr>
                <w:rFonts w:ascii="Arial" w:hAnsi="Arial" w:cs="Arial"/>
              </w:rPr>
              <w:t>decides and works with IT Staff to develop an ITPR and to determine the DOA State Procurement office’s involvement. When needed, the IT Staff will refer questions to DOA/SITSD’s Customer Relation Manager. The CIO or designee is responsible for sending the ITPR to DOA/SITSD when required by M</w:t>
            </w:r>
            <w:r w:rsidR="008E6C67">
              <w:rPr>
                <w:rFonts w:ascii="Arial" w:hAnsi="Arial" w:cs="Arial"/>
              </w:rPr>
              <w:t xml:space="preserve">ontana </w:t>
            </w:r>
            <w:r w:rsidR="00466FED">
              <w:rPr>
                <w:rFonts w:ascii="Arial" w:hAnsi="Arial" w:cs="Arial"/>
              </w:rPr>
              <w:t>I</w:t>
            </w:r>
            <w:r w:rsidR="008E6C67">
              <w:rPr>
                <w:rFonts w:ascii="Arial" w:hAnsi="Arial" w:cs="Arial"/>
              </w:rPr>
              <w:t xml:space="preserve">nformation </w:t>
            </w:r>
            <w:r w:rsidR="00466FED">
              <w:rPr>
                <w:rFonts w:ascii="Arial" w:hAnsi="Arial" w:cs="Arial"/>
              </w:rPr>
              <w:t>T</w:t>
            </w:r>
            <w:r w:rsidR="008E6C67">
              <w:rPr>
                <w:rFonts w:ascii="Arial" w:hAnsi="Arial" w:cs="Arial"/>
              </w:rPr>
              <w:t xml:space="preserve">echnology </w:t>
            </w:r>
            <w:r w:rsidR="00466FED">
              <w:rPr>
                <w:rFonts w:ascii="Arial" w:hAnsi="Arial" w:cs="Arial"/>
              </w:rPr>
              <w:t>A</w:t>
            </w:r>
            <w:r w:rsidR="008E6C67">
              <w:rPr>
                <w:rFonts w:ascii="Arial" w:hAnsi="Arial" w:cs="Arial"/>
              </w:rPr>
              <w:t>ct an</w:t>
            </w:r>
            <w:r w:rsidR="00466FED">
              <w:rPr>
                <w:rFonts w:ascii="Arial" w:hAnsi="Arial" w:cs="Arial"/>
              </w:rPr>
              <w:t>d becomes the point of contact for the ITPR.</w:t>
            </w:r>
          </w:p>
        </w:tc>
        <w:tc>
          <w:tcPr>
            <w:tcW w:w="1980" w:type="dxa"/>
            <w:vMerge w:val="restart"/>
          </w:tcPr>
          <w:p w:rsidR="00466FED" w:rsidRDefault="00466FED" w:rsidP="0059446B">
            <w:pPr>
              <w:spacing w:before="120" w:after="120"/>
              <w:rPr>
                <w:rFonts w:ascii="Arial" w:hAnsi="Arial" w:cs="Arial"/>
              </w:rPr>
            </w:pPr>
            <w:r>
              <w:rPr>
                <w:rFonts w:ascii="Arial" w:hAnsi="Arial" w:cs="Arial"/>
              </w:rPr>
              <w:t xml:space="preserve">(1) ITPR </w:t>
            </w:r>
          </w:p>
        </w:tc>
      </w:tr>
      <w:tr w:rsidR="00466FED" w:rsidRPr="00B47477" w:rsidTr="0059446B">
        <w:tc>
          <w:tcPr>
            <w:tcW w:w="1682" w:type="dxa"/>
            <w:vMerge/>
            <w:shd w:val="clear" w:color="auto" w:fill="auto"/>
          </w:tcPr>
          <w:p w:rsidR="00466FED" w:rsidRDefault="00466FED" w:rsidP="0059446B">
            <w:pPr>
              <w:spacing w:before="120" w:after="120"/>
              <w:rPr>
                <w:rFonts w:ascii="Arial" w:hAnsi="Arial" w:cs="Arial"/>
              </w:rPr>
            </w:pPr>
          </w:p>
        </w:tc>
        <w:tc>
          <w:tcPr>
            <w:tcW w:w="5986" w:type="dxa"/>
          </w:tcPr>
          <w:p w:rsidR="00466FED" w:rsidRDefault="00466FED" w:rsidP="008E6C67">
            <w:pPr>
              <w:numPr>
                <w:ilvl w:val="0"/>
                <w:numId w:val="63"/>
              </w:numPr>
              <w:spacing w:before="120" w:after="120"/>
              <w:rPr>
                <w:rFonts w:ascii="Arial" w:hAnsi="Arial" w:cs="Arial"/>
              </w:rPr>
            </w:pPr>
            <w:r>
              <w:rPr>
                <w:rFonts w:ascii="Arial" w:hAnsi="Arial" w:cs="Arial"/>
                <w:b/>
              </w:rPr>
              <w:t>Director</w:t>
            </w:r>
            <w:r w:rsidR="008E6C67">
              <w:rPr>
                <w:rFonts w:ascii="Arial" w:hAnsi="Arial" w:cs="Arial"/>
                <w:b/>
              </w:rPr>
              <w:t xml:space="preserve"> and</w:t>
            </w:r>
            <w:r>
              <w:rPr>
                <w:rFonts w:ascii="Arial" w:hAnsi="Arial" w:cs="Arial"/>
                <w:b/>
              </w:rPr>
              <w:t xml:space="preserve"> Division Administrator </w:t>
            </w:r>
            <w:r>
              <w:rPr>
                <w:rFonts w:ascii="Arial" w:hAnsi="Arial" w:cs="Arial"/>
              </w:rPr>
              <w:t>must approve if the purchase price is over $2,500.</w:t>
            </w:r>
          </w:p>
        </w:tc>
        <w:tc>
          <w:tcPr>
            <w:tcW w:w="1980" w:type="dxa"/>
            <w:vMerge/>
          </w:tcPr>
          <w:p w:rsidR="00466FED" w:rsidRDefault="00466FED" w:rsidP="0059446B">
            <w:pPr>
              <w:spacing w:before="120" w:after="120"/>
              <w:rPr>
                <w:rFonts w:ascii="Arial" w:hAnsi="Arial" w:cs="Arial"/>
              </w:rPr>
            </w:pPr>
          </w:p>
        </w:tc>
      </w:tr>
      <w:tr w:rsidR="00466FED" w:rsidRPr="00B47477" w:rsidTr="0059446B">
        <w:tc>
          <w:tcPr>
            <w:tcW w:w="1682" w:type="dxa"/>
            <w:vMerge/>
            <w:shd w:val="clear" w:color="auto" w:fill="auto"/>
          </w:tcPr>
          <w:p w:rsidR="00466FED" w:rsidRDefault="00466FED" w:rsidP="0059446B">
            <w:pPr>
              <w:spacing w:before="120" w:after="120"/>
              <w:rPr>
                <w:rFonts w:ascii="Arial" w:hAnsi="Arial" w:cs="Arial"/>
              </w:rPr>
            </w:pPr>
          </w:p>
        </w:tc>
        <w:tc>
          <w:tcPr>
            <w:tcW w:w="5986" w:type="dxa"/>
          </w:tcPr>
          <w:p w:rsidR="00466FED" w:rsidRPr="00B807E3" w:rsidRDefault="00466FED" w:rsidP="008E6C67">
            <w:pPr>
              <w:numPr>
                <w:ilvl w:val="0"/>
                <w:numId w:val="63"/>
              </w:numPr>
              <w:spacing w:before="120" w:after="120"/>
              <w:rPr>
                <w:rFonts w:ascii="Arial" w:hAnsi="Arial" w:cs="Arial"/>
              </w:rPr>
            </w:pPr>
            <w:r>
              <w:rPr>
                <w:rFonts w:ascii="Arial" w:hAnsi="Arial" w:cs="Arial"/>
                <w:b/>
              </w:rPr>
              <w:t xml:space="preserve">The </w:t>
            </w:r>
            <w:r w:rsidR="008E6C67">
              <w:rPr>
                <w:rFonts w:ascii="Arial" w:hAnsi="Arial" w:cs="Arial"/>
                <w:b/>
              </w:rPr>
              <w:t>IT</w:t>
            </w:r>
            <w:r>
              <w:rPr>
                <w:rFonts w:ascii="Arial" w:hAnsi="Arial" w:cs="Arial"/>
                <w:b/>
              </w:rPr>
              <w:t xml:space="preserve"> Chief or Designee </w:t>
            </w:r>
            <w:r>
              <w:rPr>
                <w:rFonts w:ascii="Arial" w:hAnsi="Arial" w:cs="Arial"/>
              </w:rPr>
              <w:t>works with Contracts Management Bureau to insure all procurement steps for purchases are followed.</w:t>
            </w:r>
          </w:p>
        </w:tc>
        <w:tc>
          <w:tcPr>
            <w:tcW w:w="1980" w:type="dxa"/>
            <w:vMerge/>
          </w:tcPr>
          <w:p w:rsidR="00466FED" w:rsidRDefault="00466FED" w:rsidP="0059446B">
            <w:pPr>
              <w:spacing w:before="120" w:after="120"/>
              <w:rPr>
                <w:rFonts w:ascii="Arial" w:hAnsi="Arial" w:cs="Arial"/>
              </w:rPr>
            </w:pPr>
          </w:p>
        </w:tc>
      </w:tr>
      <w:tr w:rsidR="00466FED" w:rsidRPr="00B47477" w:rsidTr="0059446B">
        <w:tc>
          <w:tcPr>
            <w:tcW w:w="1682" w:type="dxa"/>
            <w:vMerge/>
            <w:shd w:val="clear" w:color="auto" w:fill="auto"/>
          </w:tcPr>
          <w:p w:rsidR="00466FED" w:rsidRDefault="00466FED" w:rsidP="0059446B">
            <w:pPr>
              <w:spacing w:before="120" w:after="120"/>
              <w:rPr>
                <w:rFonts w:ascii="Arial" w:hAnsi="Arial" w:cs="Arial"/>
              </w:rPr>
            </w:pPr>
          </w:p>
        </w:tc>
        <w:tc>
          <w:tcPr>
            <w:tcW w:w="5986" w:type="dxa"/>
          </w:tcPr>
          <w:p w:rsidR="00466FED" w:rsidRDefault="00466FED" w:rsidP="00D16E91">
            <w:pPr>
              <w:numPr>
                <w:ilvl w:val="0"/>
                <w:numId w:val="63"/>
              </w:numPr>
              <w:spacing w:before="120" w:after="120"/>
              <w:rPr>
                <w:rFonts w:ascii="Arial" w:hAnsi="Arial" w:cs="Arial"/>
              </w:rPr>
            </w:pPr>
            <w:r>
              <w:rPr>
                <w:rFonts w:ascii="Arial" w:hAnsi="Arial" w:cs="Arial"/>
                <w:b/>
              </w:rPr>
              <w:t xml:space="preserve">Legal </w:t>
            </w:r>
            <w:r>
              <w:rPr>
                <w:rFonts w:ascii="Arial" w:hAnsi="Arial" w:cs="Arial"/>
              </w:rPr>
              <w:t xml:space="preserve">must review all requests that require contracts or statements of work. </w:t>
            </w:r>
          </w:p>
        </w:tc>
        <w:tc>
          <w:tcPr>
            <w:tcW w:w="1980" w:type="dxa"/>
            <w:vMerge/>
          </w:tcPr>
          <w:p w:rsidR="00466FED" w:rsidRDefault="00466FED" w:rsidP="0059446B">
            <w:pPr>
              <w:spacing w:before="120" w:after="120"/>
              <w:rPr>
                <w:rFonts w:ascii="Arial" w:hAnsi="Arial" w:cs="Arial"/>
              </w:rPr>
            </w:pPr>
          </w:p>
        </w:tc>
      </w:tr>
      <w:tr w:rsidR="00466FED" w:rsidRPr="002D37EB" w:rsidTr="0059446B">
        <w:tc>
          <w:tcPr>
            <w:tcW w:w="9648" w:type="dxa"/>
            <w:gridSpan w:val="3"/>
            <w:shd w:val="clear" w:color="auto" w:fill="E6E6E6"/>
          </w:tcPr>
          <w:p w:rsidR="00466FED" w:rsidRPr="002D37EB" w:rsidRDefault="00466FED" w:rsidP="0059446B">
            <w:pPr>
              <w:spacing w:before="120" w:after="120"/>
              <w:jc w:val="center"/>
              <w:rPr>
                <w:rFonts w:ascii="Arial" w:hAnsi="Arial" w:cs="Arial"/>
                <w:b/>
                <w:i/>
              </w:rPr>
            </w:pPr>
            <w:r>
              <w:rPr>
                <w:rFonts w:ascii="Arial" w:hAnsi="Arial" w:cs="Arial"/>
                <w:b/>
                <w:i/>
              </w:rPr>
              <w:t>Purchase and Documentation Process</w:t>
            </w:r>
          </w:p>
        </w:tc>
      </w:tr>
      <w:tr w:rsidR="00466FED" w:rsidRPr="00B47477" w:rsidTr="0059446B">
        <w:tc>
          <w:tcPr>
            <w:tcW w:w="1682" w:type="dxa"/>
            <w:vMerge w:val="restart"/>
            <w:shd w:val="clear" w:color="auto" w:fill="auto"/>
          </w:tcPr>
          <w:p w:rsidR="00466FED" w:rsidRDefault="00466FED" w:rsidP="0059446B">
            <w:pPr>
              <w:spacing w:before="120" w:after="120"/>
              <w:rPr>
                <w:rFonts w:ascii="Arial" w:hAnsi="Arial" w:cs="Arial"/>
              </w:rPr>
            </w:pPr>
            <w:r>
              <w:rPr>
                <w:rFonts w:ascii="Arial" w:hAnsi="Arial" w:cs="Arial"/>
              </w:rPr>
              <w:t xml:space="preserve">IT Staff </w:t>
            </w:r>
          </w:p>
        </w:tc>
        <w:tc>
          <w:tcPr>
            <w:tcW w:w="5986" w:type="dxa"/>
          </w:tcPr>
          <w:p w:rsidR="00466FED" w:rsidRDefault="008E6C67" w:rsidP="008E6C67">
            <w:pPr>
              <w:numPr>
                <w:ilvl w:val="0"/>
                <w:numId w:val="64"/>
              </w:numPr>
              <w:spacing w:before="120" w:after="120"/>
              <w:rPr>
                <w:rFonts w:ascii="Arial" w:hAnsi="Arial" w:cs="Arial"/>
              </w:rPr>
            </w:pPr>
            <w:r>
              <w:rPr>
                <w:rFonts w:ascii="Arial" w:hAnsi="Arial" w:cs="Arial"/>
                <w:b/>
              </w:rPr>
              <w:t xml:space="preserve">IT </w:t>
            </w:r>
            <w:r w:rsidR="00466FED">
              <w:rPr>
                <w:rFonts w:ascii="Arial" w:hAnsi="Arial" w:cs="Arial"/>
                <w:b/>
              </w:rPr>
              <w:t>B</w:t>
            </w:r>
            <w:r>
              <w:rPr>
                <w:rFonts w:ascii="Arial" w:hAnsi="Arial" w:cs="Arial"/>
                <w:b/>
              </w:rPr>
              <w:t>ureau</w:t>
            </w:r>
            <w:r w:rsidR="00466FED">
              <w:rPr>
                <w:rFonts w:ascii="Arial" w:hAnsi="Arial" w:cs="Arial"/>
                <w:b/>
              </w:rPr>
              <w:t xml:space="preserve"> </w:t>
            </w:r>
            <w:r w:rsidR="00466FED">
              <w:rPr>
                <w:rFonts w:ascii="Arial" w:hAnsi="Arial" w:cs="Arial"/>
              </w:rPr>
              <w:t xml:space="preserve">is responsible for purchasing all information technology tools (hardware, software, etc.). The </w:t>
            </w:r>
            <w:r>
              <w:rPr>
                <w:rFonts w:ascii="Arial" w:hAnsi="Arial" w:cs="Arial"/>
              </w:rPr>
              <w:t>IT</w:t>
            </w:r>
            <w:r w:rsidR="00466FED">
              <w:rPr>
                <w:rFonts w:ascii="Arial" w:hAnsi="Arial" w:cs="Arial"/>
              </w:rPr>
              <w:t xml:space="preserve"> Chief insures all state and department purchasing policies are followed. </w:t>
            </w:r>
          </w:p>
        </w:tc>
        <w:tc>
          <w:tcPr>
            <w:tcW w:w="1980" w:type="dxa"/>
            <w:vMerge w:val="restart"/>
          </w:tcPr>
          <w:p w:rsidR="00466FED" w:rsidRDefault="00466FED" w:rsidP="0059446B">
            <w:pPr>
              <w:spacing w:before="120" w:after="120"/>
              <w:rPr>
                <w:rFonts w:ascii="Arial" w:hAnsi="Arial" w:cs="Arial"/>
              </w:rPr>
            </w:pPr>
            <w:r>
              <w:rPr>
                <w:rFonts w:ascii="Arial" w:hAnsi="Arial" w:cs="Arial"/>
              </w:rPr>
              <w:t>(1) ITPR</w:t>
            </w:r>
          </w:p>
        </w:tc>
      </w:tr>
      <w:tr w:rsidR="00466FED" w:rsidRPr="00B47477" w:rsidTr="0059446B">
        <w:trPr>
          <w:trHeight w:val="978"/>
        </w:trPr>
        <w:tc>
          <w:tcPr>
            <w:tcW w:w="1682" w:type="dxa"/>
            <w:vMerge/>
            <w:shd w:val="clear" w:color="auto" w:fill="auto"/>
          </w:tcPr>
          <w:p w:rsidR="00466FED" w:rsidRDefault="00466FED" w:rsidP="0059446B">
            <w:pPr>
              <w:spacing w:before="120" w:after="120"/>
              <w:rPr>
                <w:rFonts w:ascii="Arial" w:hAnsi="Arial" w:cs="Arial"/>
              </w:rPr>
            </w:pPr>
          </w:p>
        </w:tc>
        <w:tc>
          <w:tcPr>
            <w:tcW w:w="5986" w:type="dxa"/>
          </w:tcPr>
          <w:p w:rsidR="00466FED" w:rsidRDefault="00466FED" w:rsidP="00D16E91">
            <w:pPr>
              <w:numPr>
                <w:ilvl w:val="0"/>
                <w:numId w:val="64"/>
              </w:numPr>
              <w:spacing w:before="120" w:after="120"/>
              <w:rPr>
                <w:rFonts w:ascii="Arial" w:hAnsi="Arial" w:cs="Arial"/>
              </w:rPr>
            </w:pPr>
            <w:r>
              <w:rPr>
                <w:rFonts w:ascii="Arial" w:hAnsi="Arial" w:cs="Arial"/>
                <w:b/>
              </w:rPr>
              <w:t xml:space="preserve">IT Staff </w:t>
            </w:r>
            <w:r>
              <w:rPr>
                <w:rFonts w:ascii="Arial" w:hAnsi="Arial" w:cs="Arial"/>
              </w:rPr>
              <w:t>who made the purchase updates hardware or software inventory, or supplies the information to the IT staff responsible for maintaining the inventory.</w:t>
            </w:r>
          </w:p>
        </w:tc>
        <w:tc>
          <w:tcPr>
            <w:tcW w:w="1980" w:type="dxa"/>
            <w:vMerge/>
            <w:tcBorders>
              <w:bottom w:val="double" w:sz="4" w:space="0" w:color="auto"/>
            </w:tcBorders>
          </w:tcPr>
          <w:p w:rsidR="00466FED" w:rsidRDefault="00466FED" w:rsidP="0059446B">
            <w:pPr>
              <w:spacing w:before="120" w:after="120"/>
              <w:rPr>
                <w:rFonts w:ascii="Arial" w:hAnsi="Arial" w:cs="Arial"/>
              </w:rPr>
            </w:pPr>
          </w:p>
        </w:tc>
      </w:tr>
      <w:tr w:rsidR="00466FED" w:rsidRPr="00B47477" w:rsidTr="008E6C67">
        <w:trPr>
          <w:trHeight w:val="789"/>
        </w:trPr>
        <w:tc>
          <w:tcPr>
            <w:tcW w:w="1682" w:type="dxa"/>
            <w:tcBorders>
              <w:bottom w:val="nil"/>
            </w:tcBorders>
            <w:shd w:val="clear" w:color="auto" w:fill="auto"/>
          </w:tcPr>
          <w:p w:rsidR="00466FED" w:rsidRDefault="00466FED" w:rsidP="0059446B">
            <w:pPr>
              <w:spacing w:before="120" w:after="120"/>
              <w:rPr>
                <w:rFonts w:ascii="Arial" w:hAnsi="Arial" w:cs="Arial"/>
              </w:rPr>
            </w:pPr>
          </w:p>
        </w:tc>
        <w:tc>
          <w:tcPr>
            <w:tcW w:w="5986" w:type="dxa"/>
            <w:tcBorders>
              <w:bottom w:val="double" w:sz="4" w:space="0" w:color="auto"/>
            </w:tcBorders>
          </w:tcPr>
          <w:p w:rsidR="00466FED" w:rsidRDefault="00466FED" w:rsidP="008E6C67">
            <w:pPr>
              <w:numPr>
                <w:ilvl w:val="0"/>
                <w:numId w:val="64"/>
              </w:numPr>
              <w:spacing w:before="120" w:after="120"/>
              <w:rPr>
                <w:rFonts w:ascii="Arial" w:hAnsi="Arial" w:cs="Arial"/>
              </w:rPr>
            </w:pPr>
            <w:r>
              <w:rPr>
                <w:rFonts w:ascii="Arial" w:hAnsi="Arial" w:cs="Arial"/>
                <w:b/>
              </w:rPr>
              <w:t xml:space="preserve">The </w:t>
            </w:r>
            <w:r w:rsidR="008E6C67">
              <w:rPr>
                <w:rFonts w:ascii="Arial" w:hAnsi="Arial" w:cs="Arial"/>
                <w:b/>
              </w:rPr>
              <w:t>IT</w:t>
            </w:r>
            <w:r>
              <w:rPr>
                <w:rFonts w:ascii="Arial" w:hAnsi="Arial" w:cs="Arial"/>
                <w:b/>
              </w:rPr>
              <w:t xml:space="preserve"> Chief </w:t>
            </w:r>
            <w:r>
              <w:rPr>
                <w:rFonts w:ascii="Arial" w:hAnsi="Arial" w:cs="Arial"/>
              </w:rPr>
              <w:t xml:space="preserve">is responsible for updating DOA/SITSD’s excel spreadsheet, </w:t>
            </w:r>
            <w:r w:rsidR="008E6C67">
              <w:rPr>
                <w:rFonts w:ascii="Arial" w:hAnsi="Arial" w:cs="Arial"/>
              </w:rPr>
              <w:t xml:space="preserve">which will be located in </w:t>
            </w:r>
            <w:r>
              <w:rPr>
                <w:rFonts w:ascii="Arial" w:hAnsi="Arial" w:cs="Arial"/>
              </w:rPr>
              <w:t>IT Managers</w:t>
            </w:r>
            <w:r w:rsidR="008E6C67">
              <w:rPr>
                <w:rFonts w:ascii="Arial" w:hAnsi="Arial" w:cs="Arial"/>
              </w:rPr>
              <w:t>'</w:t>
            </w:r>
            <w:r>
              <w:rPr>
                <w:rFonts w:ascii="Arial" w:hAnsi="Arial" w:cs="Arial"/>
              </w:rPr>
              <w:t xml:space="preserve"> shared folder.  </w:t>
            </w:r>
          </w:p>
        </w:tc>
        <w:tc>
          <w:tcPr>
            <w:tcW w:w="1980" w:type="dxa"/>
            <w:tcBorders>
              <w:top w:val="double" w:sz="4" w:space="0" w:color="auto"/>
              <w:bottom w:val="nil"/>
            </w:tcBorders>
          </w:tcPr>
          <w:p w:rsidR="00466FED" w:rsidRDefault="00466FED" w:rsidP="0059446B">
            <w:pPr>
              <w:spacing w:before="120" w:after="120"/>
              <w:rPr>
                <w:rFonts w:ascii="Arial" w:hAnsi="Arial" w:cs="Arial"/>
              </w:rPr>
            </w:pPr>
          </w:p>
        </w:tc>
      </w:tr>
      <w:tr w:rsidR="00466FED" w:rsidTr="008E6C6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Ex>
        <w:trPr>
          <w:trHeight w:val="771"/>
        </w:trPr>
        <w:tc>
          <w:tcPr>
            <w:tcW w:w="1682" w:type="dxa"/>
            <w:tcBorders>
              <w:top w:val="nil"/>
              <w:left w:val="double" w:sz="4" w:space="0" w:color="auto"/>
              <w:bottom w:val="double" w:sz="4" w:space="0" w:color="auto"/>
              <w:right w:val="double" w:sz="4" w:space="0" w:color="auto"/>
            </w:tcBorders>
          </w:tcPr>
          <w:p w:rsidR="00466FED" w:rsidRDefault="00466FED" w:rsidP="0059446B">
            <w:pPr>
              <w:spacing w:before="120" w:after="120"/>
              <w:rPr>
                <w:rFonts w:ascii="Arial" w:hAnsi="Arial" w:cs="Arial"/>
              </w:rPr>
            </w:pPr>
          </w:p>
        </w:tc>
        <w:tc>
          <w:tcPr>
            <w:tcW w:w="5986" w:type="dxa"/>
            <w:tcBorders>
              <w:top w:val="double" w:sz="4" w:space="0" w:color="auto"/>
              <w:left w:val="double" w:sz="4" w:space="0" w:color="auto"/>
              <w:bottom w:val="double" w:sz="4" w:space="0" w:color="auto"/>
              <w:right w:val="double" w:sz="4" w:space="0" w:color="auto"/>
            </w:tcBorders>
          </w:tcPr>
          <w:p w:rsidR="00466FED" w:rsidRDefault="00466FED" w:rsidP="008E6C67">
            <w:pPr>
              <w:numPr>
                <w:ilvl w:val="0"/>
                <w:numId w:val="64"/>
              </w:numPr>
              <w:spacing w:before="120" w:after="120"/>
              <w:rPr>
                <w:rFonts w:ascii="Arial" w:hAnsi="Arial" w:cs="Arial"/>
              </w:rPr>
            </w:pPr>
            <w:r>
              <w:rPr>
                <w:rFonts w:ascii="Arial" w:hAnsi="Arial" w:cs="Arial"/>
                <w:b/>
              </w:rPr>
              <w:t xml:space="preserve">The </w:t>
            </w:r>
            <w:r w:rsidR="008E6C67">
              <w:rPr>
                <w:rFonts w:ascii="Arial" w:hAnsi="Arial" w:cs="Arial"/>
                <w:b/>
              </w:rPr>
              <w:t>IT</w:t>
            </w:r>
            <w:r>
              <w:rPr>
                <w:rFonts w:ascii="Arial" w:hAnsi="Arial" w:cs="Arial"/>
                <w:b/>
              </w:rPr>
              <w:t xml:space="preserve"> Chief </w:t>
            </w:r>
            <w:r>
              <w:rPr>
                <w:rFonts w:ascii="Arial" w:hAnsi="Arial" w:cs="Arial"/>
              </w:rPr>
              <w:t xml:space="preserve">is responsible for forwarding the spreadsheet per DOA/SITSD standards on behalf of </w:t>
            </w:r>
            <w:r w:rsidR="008E6C67">
              <w:rPr>
                <w:rFonts w:ascii="Arial" w:hAnsi="Arial" w:cs="Arial"/>
              </w:rPr>
              <w:t>agency</w:t>
            </w:r>
            <w:r>
              <w:rPr>
                <w:rFonts w:ascii="Arial" w:hAnsi="Arial" w:cs="Arial"/>
              </w:rPr>
              <w:t>.</w:t>
            </w:r>
          </w:p>
        </w:tc>
        <w:tc>
          <w:tcPr>
            <w:tcW w:w="1980" w:type="dxa"/>
            <w:tcBorders>
              <w:top w:val="nil"/>
              <w:left w:val="double" w:sz="4" w:space="0" w:color="auto"/>
              <w:bottom w:val="double" w:sz="4" w:space="0" w:color="auto"/>
              <w:right w:val="double" w:sz="4" w:space="0" w:color="auto"/>
            </w:tcBorders>
          </w:tcPr>
          <w:p w:rsidR="00466FED" w:rsidRDefault="00466FED" w:rsidP="0059446B">
            <w:pPr>
              <w:spacing w:before="120" w:after="120"/>
              <w:rPr>
                <w:rFonts w:ascii="Arial" w:hAnsi="Arial" w:cs="Arial"/>
              </w:rPr>
            </w:pPr>
          </w:p>
        </w:tc>
      </w:tr>
    </w:tbl>
    <w:p w:rsidR="00466FED" w:rsidRPr="00690CBF" w:rsidRDefault="00690CBF">
      <w:pPr>
        <w:rPr>
          <w:rFonts w:ascii="Arial" w:hAnsi="Arial" w:cs="Arial"/>
          <w:sz w:val="24"/>
          <w:szCs w:val="24"/>
        </w:rPr>
      </w:pPr>
      <w:r>
        <w:rPr>
          <w:rFonts w:ascii="Arial" w:hAnsi="Arial" w:cs="Arial"/>
          <w:sz w:val="24"/>
          <w:szCs w:val="24"/>
        </w:rPr>
        <w:t xml:space="preserve">Other cycles that exist for agencies to consider are, but </w:t>
      </w:r>
      <w:r w:rsidR="008E6C67">
        <w:rPr>
          <w:rFonts w:ascii="Arial" w:hAnsi="Arial" w:cs="Arial"/>
          <w:sz w:val="24"/>
          <w:szCs w:val="24"/>
        </w:rPr>
        <w:t xml:space="preserve">are </w:t>
      </w:r>
      <w:r>
        <w:rPr>
          <w:rFonts w:ascii="Arial" w:hAnsi="Arial" w:cs="Arial"/>
          <w:sz w:val="24"/>
          <w:szCs w:val="24"/>
        </w:rPr>
        <w:t>not limited to: Property Held-in Trust; Private Grants and Contracts; Employee Travel; Governing Board Expenditures</w:t>
      </w:r>
    </w:p>
    <w:sectPr w:rsidR="00466FED" w:rsidRPr="00690C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30A0EC8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1A83014"/>
    <w:multiLevelType w:val="hybridMultilevel"/>
    <w:tmpl w:val="47004074"/>
    <w:lvl w:ilvl="0" w:tplc="AE4894C8">
      <w:start w:val="1"/>
      <w:numFmt w:val="decimal"/>
      <w:lvlText w:val="%1."/>
      <w:lvlJc w:val="left"/>
      <w:pPr>
        <w:ind w:left="360" w:hanging="360"/>
      </w:pPr>
    </w:lvl>
    <w:lvl w:ilvl="1" w:tplc="3A703B98">
      <w:start w:val="1"/>
      <w:numFmt w:val="lowerLetter"/>
      <w:lvlText w:val="%2."/>
      <w:lvlJc w:val="left"/>
      <w:pPr>
        <w:ind w:left="1080" w:hanging="360"/>
      </w:pPr>
    </w:lvl>
    <w:lvl w:ilvl="2" w:tplc="C3FE6CF2">
      <w:start w:val="1"/>
      <w:numFmt w:val="lowerRoman"/>
      <w:lvlText w:val="%3."/>
      <w:lvlJc w:val="right"/>
      <w:pPr>
        <w:ind w:left="1800" w:hanging="180"/>
      </w:pPr>
    </w:lvl>
    <w:lvl w:ilvl="3" w:tplc="FF260424">
      <w:start w:val="1"/>
      <w:numFmt w:val="decimal"/>
      <w:lvlText w:val="%4."/>
      <w:lvlJc w:val="left"/>
      <w:pPr>
        <w:ind w:left="2520" w:hanging="360"/>
      </w:pPr>
    </w:lvl>
    <w:lvl w:ilvl="4" w:tplc="4FE203A0">
      <w:start w:val="1"/>
      <w:numFmt w:val="lowerLetter"/>
      <w:lvlText w:val="%5."/>
      <w:lvlJc w:val="left"/>
      <w:pPr>
        <w:ind w:left="3240" w:hanging="360"/>
      </w:pPr>
    </w:lvl>
    <w:lvl w:ilvl="5" w:tplc="4BDCB032">
      <w:start w:val="1"/>
      <w:numFmt w:val="lowerRoman"/>
      <w:lvlText w:val="%6."/>
      <w:lvlJc w:val="right"/>
      <w:pPr>
        <w:ind w:left="3960" w:hanging="180"/>
      </w:pPr>
    </w:lvl>
    <w:lvl w:ilvl="6" w:tplc="14627C00">
      <w:start w:val="1"/>
      <w:numFmt w:val="decimal"/>
      <w:lvlText w:val="%7."/>
      <w:lvlJc w:val="left"/>
      <w:pPr>
        <w:ind w:left="4680" w:hanging="360"/>
      </w:pPr>
    </w:lvl>
    <w:lvl w:ilvl="7" w:tplc="A2341006">
      <w:start w:val="1"/>
      <w:numFmt w:val="lowerLetter"/>
      <w:lvlText w:val="%8."/>
      <w:lvlJc w:val="left"/>
      <w:pPr>
        <w:ind w:left="5400" w:hanging="360"/>
      </w:pPr>
    </w:lvl>
    <w:lvl w:ilvl="8" w:tplc="35461DEE">
      <w:start w:val="1"/>
      <w:numFmt w:val="lowerRoman"/>
      <w:lvlText w:val="%9."/>
      <w:lvlJc w:val="right"/>
      <w:pPr>
        <w:ind w:left="6120" w:hanging="180"/>
      </w:pPr>
    </w:lvl>
  </w:abstractNum>
  <w:abstractNum w:abstractNumId="2" w15:restartNumberingAfterBreak="0">
    <w:nsid w:val="02064EE2"/>
    <w:multiLevelType w:val="hybridMultilevel"/>
    <w:tmpl w:val="E8BE8394"/>
    <w:lvl w:ilvl="0" w:tplc="E2FEB598">
      <w:start w:val="4"/>
      <w:numFmt w:val="decimal"/>
      <w:lvlText w:val="%1."/>
      <w:lvlJc w:val="left"/>
      <w:pPr>
        <w:tabs>
          <w:tab w:val="num" w:pos="360"/>
        </w:tabs>
        <w:ind w:left="36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2860AA9"/>
    <w:multiLevelType w:val="hybridMultilevel"/>
    <w:tmpl w:val="2C3EB3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6E82902"/>
    <w:multiLevelType w:val="hybridMultilevel"/>
    <w:tmpl w:val="E6C228FE"/>
    <w:lvl w:ilvl="0" w:tplc="04090001">
      <w:start w:val="1"/>
      <w:numFmt w:val="bullet"/>
      <w:lvlText w:val=""/>
      <w:lvlJc w:val="left"/>
      <w:pPr>
        <w:ind w:left="1656" w:hanging="360"/>
      </w:pPr>
      <w:rPr>
        <w:rFonts w:ascii="Symbol" w:hAnsi="Symbol" w:hint="default"/>
      </w:rPr>
    </w:lvl>
    <w:lvl w:ilvl="1" w:tplc="04090003" w:tentative="1">
      <w:start w:val="1"/>
      <w:numFmt w:val="bullet"/>
      <w:lvlText w:val="o"/>
      <w:lvlJc w:val="left"/>
      <w:pPr>
        <w:ind w:left="2376" w:hanging="360"/>
      </w:pPr>
      <w:rPr>
        <w:rFonts w:ascii="Courier New" w:hAnsi="Courier New" w:cs="Courier New" w:hint="default"/>
      </w:rPr>
    </w:lvl>
    <w:lvl w:ilvl="2" w:tplc="04090005" w:tentative="1">
      <w:start w:val="1"/>
      <w:numFmt w:val="bullet"/>
      <w:lvlText w:val=""/>
      <w:lvlJc w:val="left"/>
      <w:pPr>
        <w:ind w:left="3096" w:hanging="360"/>
      </w:pPr>
      <w:rPr>
        <w:rFonts w:ascii="Wingdings" w:hAnsi="Wingdings" w:hint="default"/>
      </w:rPr>
    </w:lvl>
    <w:lvl w:ilvl="3" w:tplc="04090001" w:tentative="1">
      <w:start w:val="1"/>
      <w:numFmt w:val="bullet"/>
      <w:lvlText w:val=""/>
      <w:lvlJc w:val="left"/>
      <w:pPr>
        <w:ind w:left="3816" w:hanging="360"/>
      </w:pPr>
      <w:rPr>
        <w:rFonts w:ascii="Symbol" w:hAnsi="Symbol" w:hint="default"/>
      </w:rPr>
    </w:lvl>
    <w:lvl w:ilvl="4" w:tplc="04090003" w:tentative="1">
      <w:start w:val="1"/>
      <w:numFmt w:val="bullet"/>
      <w:lvlText w:val="o"/>
      <w:lvlJc w:val="left"/>
      <w:pPr>
        <w:ind w:left="4536" w:hanging="360"/>
      </w:pPr>
      <w:rPr>
        <w:rFonts w:ascii="Courier New" w:hAnsi="Courier New" w:cs="Courier New" w:hint="default"/>
      </w:rPr>
    </w:lvl>
    <w:lvl w:ilvl="5" w:tplc="04090005" w:tentative="1">
      <w:start w:val="1"/>
      <w:numFmt w:val="bullet"/>
      <w:lvlText w:val=""/>
      <w:lvlJc w:val="left"/>
      <w:pPr>
        <w:ind w:left="5256" w:hanging="360"/>
      </w:pPr>
      <w:rPr>
        <w:rFonts w:ascii="Wingdings" w:hAnsi="Wingdings" w:hint="default"/>
      </w:rPr>
    </w:lvl>
    <w:lvl w:ilvl="6" w:tplc="04090001" w:tentative="1">
      <w:start w:val="1"/>
      <w:numFmt w:val="bullet"/>
      <w:lvlText w:val=""/>
      <w:lvlJc w:val="left"/>
      <w:pPr>
        <w:ind w:left="5976" w:hanging="360"/>
      </w:pPr>
      <w:rPr>
        <w:rFonts w:ascii="Symbol" w:hAnsi="Symbol" w:hint="default"/>
      </w:rPr>
    </w:lvl>
    <w:lvl w:ilvl="7" w:tplc="04090003" w:tentative="1">
      <w:start w:val="1"/>
      <w:numFmt w:val="bullet"/>
      <w:lvlText w:val="o"/>
      <w:lvlJc w:val="left"/>
      <w:pPr>
        <w:ind w:left="6696" w:hanging="360"/>
      </w:pPr>
      <w:rPr>
        <w:rFonts w:ascii="Courier New" w:hAnsi="Courier New" w:cs="Courier New" w:hint="default"/>
      </w:rPr>
    </w:lvl>
    <w:lvl w:ilvl="8" w:tplc="04090005" w:tentative="1">
      <w:start w:val="1"/>
      <w:numFmt w:val="bullet"/>
      <w:lvlText w:val=""/>
      <w:lvlJc w:val="left"/>
      <w:pPr>
        <w:ind w:left="7416" w:hanging="360"/>
      </w:pPr>
      <w:rPr>
        <w:rFonts w:ascii="Wingdings" w:hAnsi="Wingdings" w:hint="default"/>
      </w:rPr>
    </w:lvl>
  </w:abstractNum>
  <w:abstractNum w:abstractNumId="5" w15:restartNumberingAfterBreak="0">
    <w:nsid w:val="09E11AF9"/>
    <w:multiLevelType w:val="hybridMultilevel"/>
    <w:tmpl w:val="FDF0668C"/>
    <w:lvl w:ilvl="0" w:tplc="04090001">
      <w:start w:val="1"/>
      <w:numFmt w:val="bullet"/>
      <w:lvlText w:val=""/>
      <w:lvlJc w:val="left"/>
      <w:pPr>
        <w:ind w:left="936" w:hanging="360"/>
      </w:pPr>
      <w:rPr>
        <w:rFonts w:ascii="Symbol" w:hAnsi="Symbol" w:hint="default"/>
      </w:rPr>
    </w:lvl>
    <w:lvl w:ilvl="1" w:tplc="04090003" w:tentative="1">
      <w:start w:val="1"/>
      <w:numFmt w:val="bullet"/>
      <w:lvlText w:val="o"/>
      <w:lvlJc w:val="left"/>
      <w:pPr>
        <w:ind w:left="1656" w:hanging="360"/>
      </w:pPr>
      <w:rPr>
        <w:rFonts w:ascii="Courier New" w:hAnsi="Courier New" w:cs="Courier New" w:hint="default"/>
      </w:rPr>
    </w:lvl>
    <w:lvl w:ilvl="2" w:tplc="04090005" w:tentative="1">
      <w:start w:val="1"/>
      <w:numFmt w:val="bullet"/>
      <w:lvlText w:val=""/>
      <w:lvlJc w:val="left"/>
      <w:pPr>
        <w:ind w:left="2376" w:hanging="360"/>
      </w:pPr>
      <w:rPr>
        <w:rFonts w:ascii="Wingdings" w:hAnsi="Wingdings" w:hint="default"/>
      </w:rPr>
    </w:lvl>
    <w:lvl w:ilvl="3" w:tplc="04090001" w:tentative="1">
      <w:start w:val="1"/>
      <w:numFmt w:val="bullet"/>
      <w:lvlText w:val=""/>
      <w:lvlJc w:val="left"/>
      <w:pPr>
        <w:ind w:left="3096" w:hanging="360"/>
      </w:pPr>
      <w:rPr>
        <w:rFonts w:ascii="Symbol" w:hAnsi="Symbol" w:hint="default"/>
      </w:rPr>
    </w:lvl>
    <w:lvl w:ilvl="4" w:tplc="04090003" w:tentative="1">
      <w:start w:val="1"/>
      <w:numFmt w:val="bullet"/>
      <w:lvlText w:val="o"/>
      <w:lvlJc w:val="left"/>
      <w:pPr>
        <w:ind w:left="3816" w:hanging="360"/>
      </w:pPr>
      <w:rPr>
        <w:rFonts w:ascii="Courier New" w:hAnsi="Courier New" w:cs="Courier New" w:hint="default"/>
      </w:rPr>
    </w:lvl>
    <w:lvl w:ilvl="5" w:tplc="04090005" w:tentative="1">
      <w:start w:val="1"/>
      <w:numFmt w:val="bullet"/>
      <w:lvlText w:val=""/>
      <w:lvlJc w:val="left"/>
      <w:pPr>
        <w:ind w:left="4536" w:hanging="360"/>
      </w:pPr>
      <w:rPr>
        <w:rFonts w:ascii="Wingdings" w:hAnsi="Wingdings" w:hint="default"/>
      </w:rPr>
    </w:lvl>
    <w:lvl w:ilvl="6" w:tplc="04090001" w:tentative="1">
      <w:start w:val="1"/>
      <w:numFmt w:val="bullet"/>
      <w:lvlText w:val=""/>
      <w:lvlJc w:val="left"/>
      <w:pPr>
        <w:ind w:left="5256" w:hanging="360"/>
      </w:pPr>
      <w:rPr>
        <w:rFonts w:ascii="Symbol" w:hAnsi="Symbol" w:hint="default"/>
      </w:rPr>
    </w:lvl>
    <w:lvl w:ilvl="7" w:tplc="04090003" w:tentative="1">
      <w:start w:val="1"/>
      <w:numFmt w:val="bullet"/>
      <w:lvlText w:val="o"/>
      <w:lvlJc w:val="left"/>
      <w:pPr>
        <w:ind w:left="5976" w:hanging="360"/>
      </w:pPr>
      <w:rPr>
        <w:rFonts w:ascii="Courier New" w:hAnsi="Courier New" w:cs="Courier New" w:hint="default"/>
      </w:rPr>
    </w:lvl>
    <w:lvl w:ilvl="8" w:tplc="04090005" w:tentative="1">
      <w:start w:val="1"/>
      <w:numFmt w:val="bullet"/>
      <w:lvlText w:val=""/>
      <w:lvlJc w:val="left"/>
      <w:pPr>
        <w:ind w:left="6696" w:hanging="360"/>
      </w:pPr>
      <w:rPr>
        <w:rFonts w:ascii="Wingdings" w:hAnsi="Wingdings" w:hint="default"/>
      </w:rPr>
    </w:lvl>
  </w:abstractNum>
  <w:abstractNum w:abstractNumId="6" w15:restartNumberingAfterBreak="0">
    <w:nsid w:val="12FE3E11"/>
    <w:multiLevelType w:val="hybridMultilevel"/>
    <w:tmpl w:val="E474D69C"/>
    <w:lvl w:ilvl="0" w:tplc="EFC01ED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3387AA1"/>
    <w:multiLevelType w:val="hybridMultilevel"/>
    <w:tmpl w:val="649E61E8"/>
    <w:lvl w:ilvl="0" w:tplc="CCCEB0AA">
      <w:start w:val="1"/>
      <w:numFmt w:val="decimal"/>
      <w:lvlText w:val="%1."/>
      <w:lvlJc w:val="left"/>
      <w:pPr>
        <w:ind w:left="720" w:hanging="360"/>
      </w:pPr>
    </w:lvl>
    <w:lvl w:ilvl="1" w:tplc="0B367A6A">
      <w:start w:val="1"/>
      <w:numFmt w:val="lowerLetter"/>
      <w:lvlText w:val="%2."/>
      <w:lvlJc w:val="left"/>
      <w:pPr>
        <w:ind w:left="1440" w:hanging="360"/>
      </w:pPr>
    </w:lvl>
    <w:lvl w:ilvl="2" w:tplc="D88E4F48">
      <w:start w:val="1"/>
      <w:numFmt w:val="lowerRoman"/>
      <w:lvlText w:val="%3."/>
      <w:lvlJc w:val="right"/>
      <w:pPr>
        <w:ind w:left="2160" w:hanging="180"/>
      </w:pPr>
    </w:lvl>
    <w:lvl w:ilvl="3" w:tplc="0CA6C022">
      <w:start w:val="1"/>
      <w:numFmt w:val="decimal"/>
      <w:lvlText w:val="%4."/>
      <w:lvlJc w:val="left"/>
      <w:pPr>
        <w:ind w:left="2880" w:hanging="360"/>
      </w:pPr>
    </w:lvl>
    <w:lvl w:ilvl="4" w:tplc="5D28270E">
      <w:start w:val="1"/>
      <w:numFmt w:val="lowerLetter"/>
      <w:lvlText w:val="%5."/>
      <w:lvlJc w:val="left"/>
      <w:pPr>
        <w:ind w:left="3600" w:hanging="360"/>
      </w:pPr>
    </w:lvl>
    <w:lvl w:ilvl="5" w:tplc="B40A89AE">
      <w:start w:val="1"/>
      <w:numFmt w:val="lowerRoman"/>
      <w:lvlText w:val="%6."/>
      <w:lvlJc w:val="right"/>
      <w:pPr>
        <w:ind w:left="4320" w:hanging="180"/>
      </w:pPr>
    </w:lvl>
    <w:lvl w:ilvl="6" w:tplc="3C481298">
      <w:start w:val="1"/>
      <w:numFmt w:val="decimal"/>
      <w:lvlText w:val="%7."/>
      <w:lvlJc w:val="left"/>
      <w:pPr>
        <w:ind w:left="5040" w:hanging="360"/>
      </w:pPr>
    </w:lvl>
    <w:lvl w:ilvl="7" w:tplc="AF864CD4">
      <w:start w:val="1"/>
      <w:numFmt w:val="lowerLetter"/>
      <w:lvlText w:val="%8."/>
      <w:lvlJc w:val="left"/>
      <w:pPr>
        <w:ind w:left="5760" w:hanging="360"/>
      </w:pPr>
    </w:lvl>
    <w:lvl w:ilvl="8" w:tplc="EECA3BC2">
      <w:start w:val="1"/>
      <w:numFmt w:val="lowerRoman"/>
      <w:lvlText w:val="%9."/>
      <w:lvlJc w:val="right"/>
      <w:pPr>
        <w:ind w:left="6480" w:hanging="180"/>
      </w:pPr>
    </w:lvl>
  </w:abstractNum>
  <w:abstractNum w:abstractNumId="8" w15:restartNumberingAfterBreak="0">
    <w:nsid w:val="140F440F"/>
    <w:multiLevelType w:val="multilevel"/>
    <w:tmpl w:val="106A36B2"/>
    <w:lvl w:ilvl="0">
      <w:start w:val="1"/>
      <w:numFmt w:val="bullet"/>
      <w:lvlText w:val=""/>
      <w:lvlJc w:val="left"/>
      <w:pPr>
        <w:tabs>
          <w:tab w:val="num" w:pos="720"/>
        </w:tabs>
        <w:ind w:left="720" w:hanging="360"/>
      </w:pPr>
      <w:rPr>
        <w:rFonts w:ascii="Symbol" w:hAnsi="Symbol" w:hint="default"/>
        <w:sz w:val="24"/>
        <w:szCs w:val="24"/>
      </w:rPr>
    </w:lvl>
    <w:lvl w:ilvl="1">
      <w:start w:val="1"/>
      <w:numFmt w:val="bullet"/>
      <w:lvlText w:val=""/>
      <w:lvlJc w:val="left"/>
      <w:pPr>
        <w:tabs>
          <w:tab w:val="num" w:pos="1440"/>
        </w:tabs>
        <w:ind w:left="1440" w:hanging="360"/>
      </w:pPr>
      <w:rPr>
        <w:rFonts w:ascii="Symbol" w:hAnsi="Symbol" w:hint="default"/>
        <w:b w:val="0"/>
        <w:sz w:val="20"/>
      </w:rPr>
    </w:lvl>
    <w:lvl w:ilvl="2">
      <w:start w:val="1"/>
      <w:numFmt w:val="decimal"/>
      <w:lvlText w:val="%3."/>
      <w:lvlJc w:val="left"/>
      <w:pPr>
        <w:ind w:left="2160" w:hanging="360"/>
      </w:pPr>
      <w:rPr>
        <w:rFonts w:hint="default"/>
        <w:sz w:val="22"/>
        <w:szCs w:val="22"/>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5B03BB1"/>
    <w:multiLevelType w:val="hybridMultilevel"/>
    <w:tmpl w:val="8AAC8BFA"/>
    <w:lvl w:ilvl="0" w:tplc="40F66A9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16EA4DFE"/>
    <w:multiLevelType w:val="hybridMultilevel"/>
    <w:tmpl w:val="9F02B81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171D7680"/>
    <w:multiLevelType w:val="hybridMultilevel"/>
    <w:tmpl w:val="9DDC7040"/>
    <w:lvl w:ilvl="0" w:tplc="1BE2F5EE">
      <w:start w:val="1"/>
      <w:numFmt w:val="decimal"/>
      <w:lvlText w:val="%1."/>
      <w:lvlJc w:val="left"/>
      <w:pPr>
        <w:ind w:left="720" w:hanging="360"/>
      </w:pPr>
    </w:lvl>
    <w:lvl w:ilvl="1" w:tplc="4B86BB22">
      <w:start w:val="1"/>
      <w:numFmt w:val="lowerLetter"/>
      <w:lvlText w:val="%2."/>
      <w:lvlJc w:val="left"/>
      <w:pPr>
        <w:ind w:left="1440" w:hanging="360"/>
      </w:pPr>
    </w:lvl>
    <w:lvl w:ilvl="2" w:tplc="B68A50FC">
      <w:start w:val="1"/>
      <w:numFmt w:val="lowerRoman"/>
      <w:lvlText w:val="%3."/>
      <w:lvlJc w:val="right"/>
      <w:pPr>
        <w:ind w:left="2160" w:hanging="180"/>
      </w:pPr>
    </w:lvl>
    <w:lvl w:ilvl="3" w:tplc="3126E9F2">
      <w:start w:val="1"/>
      <w:numFmt w:val="decimal"/>
      <w:lvlText w:val="%4."/>
      <w:lvlJc w:val="left"/>
      <w:pPr>
        <w:ind w:left="2880" w:hanging="360"/>
      </w:pPr>
    </w:lvl>
    <w:lvl w:ilvl="4" w:tplc="8B5CD63C">
      <w:start w:val="1"/>
      <w:numFmt w:val="lowerLetter"/>
      <w:lvlText w:val="%5."/>
      <w:lvlJc w:val="left"/>
      <w:pPr>
        <w:ind w:left="3600" w:hanging="360"/>
      </w:pPr>
    </w:lvl>
    <w:lvl w:ilvl="5" w:tplc="37D67F74">
      <w:start w:val="1"/>
      <w:numFmt w:val="lowerRoman"/>
      <w:lvlText w:val="%6."/>
      <w:lvlJc w:val="right"/>
      <w:pPr>
        <w:ind w:left="4320" w:hanging="180"/>
      </w:pPr>
    </w:lvl>
    <w:lvl w:ilvl="6" w:tplc="1C483866">
      <w:start w:val="1"/>
      <w:numFmt w:val="decimal"/>
      <w:lvlText w:val="%7."/>
      <w:lvlJc w:val="left"/>
      <w:pPr>
        <w:ind w:left="5040" w:hanging="360"/>
      </w:pPr>
    </w:lvl>
    <w:lvl w:ilvl="7" w:tplc="F410B432">
      <w:start w:val="1"/>
      <w:numFmt w:val="lowerLetter"/>
      <w:lvlText w:val="%8."/>
      <w:lvlJc w:val="left"/>
      <w:pPr>
        <w:ind w:left="5760" w:hanging="360"/>
      </w:pPr>
    </w:lvl>
    <w:lvl w:ilvl="8" w:tplc="738092E4">
      <w:start w:val="1"/>
      <w:numFmt w:val="lowerRoman"/>
      <w:lvlText w:val="%9."/>
      <w:lvlJc w:val="right"/>
      <w:pPr>
        <w:ind w:left="6480" w:hanging="180"/>
      </w:pPr>
    </w:lvl>
  </w:abstractNum>
  <w:abstractNum w:abstractNumId="12" w15:restartNumberingAfterBreak="0">
    <w:nsid w:val="178173B6"/>
    <w:multiLevelType w:val="hybridMultilevel"/>
    <w:tmpl w:val="3A86B8CA"/>
    <w:lvl w:ilvl="0" w:tplc="288CD71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178508ED"/>
    <w:multiLevelType w:val="hybridMultilevel"/>
    <w:tmpl w:val="511ABA04"/>
    <w:lvl w:ilvl="0" w:tplc="DBB666B6">
      <w:start w:val="1"/>
      <w:numFmt w:val="bullet"/>
      <w:lvlText w:val=""/>
      <w:lvlJc w:val="left"/>
      <w:pPr>
        <w:ind w:left="1080" w:hanging="360"/>
      </w:pPr>
      <w:rPr>
        <w:rFonts w:ascii="Symbol" w:hAnsi="Symbol" w:hint="default"/>
      </w:rPr>
    </w:lvl>
    <w:lvl w:ilvl="1" w:tplc="CD7EDB2E">
      <w:start w:val="1"/>
      <w:numFmt w:val="bullet"/>
      <w:lvlText w:val="o"/>
      <w:lvlJc w:val="left"/>
      <w:pPr>
        <w:ind w:left="1800" w:hanging="360"/>
      </w:pPr>
      <w:rPr>
        <w:rFonts w:ascii="Courier New" w:hAnsi="Courier New" w:cs="Courier New" w:hint="default"/>
      </w:rPr>
    </w:lvl>
    <w:lvl w:ilvl="2" w:tplc="EE84D402">
      <w:start w:val="1"/>
      <w:numFmt w:val="bullet"/>
      <w:lvlText w:val=""/>
      <w:lvlJc w:val="left"/>
      <w:pPr>
        <w:ind w:left="2520" w:hanging="360"/>
      </w:pPr>
      <w:rPr>
        <w:rFonts w:ascii="Wingdings" w:hAnsi="Wingdings" w:hint="default"/>
      </w:rPr>
    </w:lvl>
    <w:lvl w:ilvl="3" w:tplc="EAB006AE">
      <w:start w:val="1"/>
      <w:numFmt w:val="bullet"/>
      <w:lvlText w:val=""/>
      <w:lvlJc w:val="left"/>
      <w:pPr>
        <w:ind w:left="3240" w:hanging="360"/>
      </w:pPr>
      <w:rPr>
        <w:rFonts w:ascii="Symbol" w:hAnsi="Symbol" w:hint="default"/>
      </w:rPr>
    </w:lvl>
    <w:lvl w:ilvl="4" w:tplc="AD26F8FC">
      <w:start w:val="1"/>
      <w:numFmt w:val="bullet"/>
      <w:lvlText w:val="o"/>
      <w:lvlJc w:val="left"/>
      <w:pPr>
        <w:ind w:left="3960" w:hanging="360"/>
      </w:pPr>
      <w:rPr>
        <w:rFonts w:ascii="Courier New" w:hAnsi="Courier New" w:cs="Courier New" w:hint="default"/>
      </w:rPr>
    </w:lvl>
    <w:lvl w:ilvl="5" w:tplc="8610B734">
      <w:start w:val="1"/>
      <w:numFmt w:val="bullet"/>
      <w:lvlText w:val=""/>
      <w:lvlJc w:val="left"/>
      <w:pPr>
        <w:ind w:left="4680" w:hanging="360"/>
      </w:pPr>
      <w:rPr>
        <w:rFonts w:ascii="Wingdings" w:hAnsi="Wingdings" w:hint="default"/>
      </w:rPr>
    </w:lvl>
    <w:lvl w:ilvl="6" w:tplc="BD1200E8">
      <w:start w:val="1"/>
      <w:numFmt w:val="bullet"/>
      <w:lvlText w:val=""/>
      <w:lvlJc w:val="left"/>
      <w:pPr>
        <w:ind w:left="5400" w:hanging="360"/>
      </w:pPr>
      <w:rPr>
        <w:rFonts w:ascii="Symbol" w:hAnsi="Symbol" w:hint="default"/>
      </w:rPr>
    </w:lvl>
    <w:lvl w:ilvl="7" w:tplc="1C703BC8">
      <w:start w:val="1"/>
      <w:numFmt w:val="bullet"/>
      <w:lvlText w:val="o"/>
      <w:lvlJc w:val="left"/>
      <w:pPr>
        <w:ind w:left="6120" w:hanging="360"/>
      </w:pPr>
      <w:rPr>
        <w:rFonts w:ascii="Courier New" w:hAnsi="Courier New" w:cs="Courier New" w:hint="default"/>
      </w:rPr>
    </w:lvl>
    <w:lvl w:ilvl="8" w:tplc="B052B8CA">
      <w:start w:val="1"/>
      <w:numFmt w:val="bullet"/>
      <w:lvlText w:val=""/>
      <w:lvlJc w:val="left"/>
      <w:pPr>
        <w:ind w:left="6840" w:hanging="360"/>
      </w:pPr>
      <w:rPr>
        <w:rFonts w:ascii="Wingdings" w:hAnsi="Wingdings" w:hint="default"/>
      </w:rPr>
    </w:lvl>
  </w:abstractNum>
  <w:abstractNum w:abstractNumId="14" w15:restartNumberingAfterBreak="0">
    <w:nsid w:val="188672D2"/>
    <w:multiLevelType w:val="hybridMultilevel"/>
    <w:tmpl w:val="81343D68"/>
    <w:lvl w:ilvl="0" w:tplc="B5C4A23E">
      <w:start w:val="1"/>
      <w:numFmt w:val="decimal"/>
      <w:lvlText w:val="%1."/>
      <w:lvlJc w:val="left"/>
      <w:pPr>
        <w:ind w:left="360" w:hanging="360"/>
      </w:pPr>
    </w:lvl>
    <w:lvl w:ilvl="1" w:tplc="A6AA3F48">
      <w:start w:val="1"/>
      <w:numFmt w:val="lowerLetter"/>
      <w:lvlText w:val="%2."/>
      <w:lvlJc w:val="left"/>
      <w:pPr>
        <w:ind w:left="1080" w:hanging="360"/>
      </w:pPr>
    </w:lvl>
    <w:lvl w:ilvl="2" w:tplc="1F00854E">
      <w:start w:val="1"/>
      <w:numFmt w:val="lowerRoman"/>
      <w:lvlText w:val="%3."/>
      <w:lvlJc w:val="right"/>
      <w:pPr>
        <w:ind w:left="1800" w:hanging="180"/>
      </w:pPr>
    </w:lvl>
    <w:lvl w:ilvl="3" w:tplc="8FD2DA88">
      <w:start w:val="1"/>
      <w:numFmt w:val="decimal"/>
      <w:lvlText w:val="%4."/>
      <w:lvlJc w:val="left"/>
      <w:pPr>
        <w:ind w:left="2520" w:hanging="360"/>
      </w:pPr>
    </w:lvl>
    <w:lvl w:ilvl="4" w:tplc="3452BC84">
      <w:start w:val="1"/>
      <w:numFmt w:val="lowerLetter"/>
      <w:lvlText w:val="%5."/>
      <w:lvlJc w:val="left"/>
      <w:pPr>
        <w:ind w:left="3240" w:hanging="360"/>
      </w:pPr>
    </w:lvl>
    <w:lvl w:ilvl="5" w:tplc="884E9CCE">
      <w:start w:val="1"/>
      <w:numFmt w:val="lowerRoman"/>
      <w:lvlText w:val="%6."/>
      <w:lvlJc w:val="right"/>
      <w:pPr>
        <w:ind w:left="3960" w:hanging="180"/>
      </w:pPr>
    </w:lvl>
    <w:lvl w:ilvl="6" w:tplc="2064E61A">
      <w:start w:val="1"/>
      <w:numFmt w:val="decimal"/>
      <w:lvlText w:val="%7."/>
      <w:lvlJc w:val="left"/>
      <w:pPr>
        <w:ind w:left="4680" w:hanging="360"/>
      </w:pPr>
    </w:lvl>
    <w:lvl w:ilvl="7" w:tplc="3648BC3A">
      <w:start w:val="1"/>
      <w:numFmt w:val="lowerLetter"/>
      <w:lvlText w:val="%8."/>
      <w:lvlJc w:val="left"/>
      <w:pPr>
        <w:ind w:left="5400" w:hanging="360"/>
      </w:pPr>
    </w:lvl>
    <w:lvl w:ilvl="8" w:tplc="A50EBD74">
      <w:start w:val="1"/>
      <w:numFmt w:val="lowerRoman"/>
      <w:lvlText w:val="%9."/>
      <w:lvlJc w:val="right"/>
      <w:pPr>
        <w:ind w:left="6120" w:hanging="180"/>
      </w:pPr>
    </w:lvl>
  </w:abstractNum>
  <w:abstractNum w:abstractNumId="15" w15:restartNumberingAfterBreak="0">
    <w:nsid w:val="18C905D7"/>
    <w:multiLevelType w:val="multilevel"/>
    <w:tmpl w:val="92F650F6"/>
    <w:lvl w:ilvl="0">
      <w:start w:val="1"/>
      <w:numFmt w:val="upperRoma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bullet"/>
      <w:lvlText w:val="o"/>
      <w:lvlJc w:val="left"/>
      <w:pPr>
        <w:ind w:left="1800" w:hanging="360"/>
      </w:pPr>
      <w:rPr>
        <w:rFonts w:ascii="Courier New" w:hAnsi="Courier New" w:cs="Courier New"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6" w15:restartNumberingAfterBreak="0">
    <w:nsid w:val="18FC2C58"/>
    <w:multiLevelType w:val="singleLevel"/>
    <w:tmpl w:val="B8E25058"/>
    <w:lvl w:ilvl="0">
      <w:start w:val="1"/>
      <w:numFmt w:val="bullet"/>
      <w:pStyle w:val="TableBullet"/>
      <w:lvlText w:val="•"/>
      <w:lvlJc w:val="left"/>
      <w:pPr>
        <w:tabs>
          <w:tab w:val="num" w:pos="360"/>
        </w:tabs>
        <w:ind w:left="360" w:hanging="360"/>
      </w:pPr>
      <w:rPr>
        <w:rFonts w:ascii="Arial" w:hAnsi="Arial" w:cs="Arial" w:hint="default"/>
        <w:b w:val="0"/>
      </w:rPr>
    </w:lvl>
  </w:abstractNum>
  <w:abstractNum w:abstractNumId="17" w15:restartNumberingAfterBreak="0">
    <w:nsid w:val="1A724C5B"/>
    <w:multiLevelType w:val="hybridMultilevel"/>
    <w:tmpl w:val="F230AC68"/>
    <w:lvl w:ilvl="0" w:tplc="DF6253DA">
      <w:start w:val="1"/>
      <w:numFmt w:val="decimal"/>
      <w:lvlText w:val="%1."/>
      <w:lvlJc w:val="left"/>
      <w:pPr>
        <w:ind w:left="360" w:hanging="360"/>
      </w:pPr>
    </w:lvl>
    <w:lvl w:ilvl="1" w:tplc="5A0ACC50">
      <w:start w:val="1"/>
      <w:numFmt w:val="lowerLetter"/>
      <w:lvlText w:val="%2."/>
      <w:lvlJc w:val="left"/>
      <w:pPr>
        <w:ind w:left="1080" w:hanging="360"/>
      </w:pPr>
    </w:lvl>
    <w:lvl w:ilvl="2" w:tplc="C3181278">
      <w:start w:val="1"/>
      <w:numFmt w:val="lowerRoman"/>
      <w:lvlText w:val="%3."/>
      <w:lvlJc w:val="right"/>
      <w:pPr>
        <w:ind w:left="1800" w:hanging="180"/>
      </w:pPr>
    </w:lvl>
    <w:lvl w:ilvl="3" w:tplc="C538A6B2">
      <w:start w:val="1"/>
      <w:numFmt w:val="decimal"/>
      <w:lvlText w:val="%4."/>
      <w:lvlJc w:val="left"/>
      <w:pPr>
        <w:ind w:left="2520" w:hanging="360"/>
      </w:pPr>
    </w:lvl>
    <w:lvl w:ilvl="4" w:tplc="ABA8C8CC">
      <w:start w:val="1"/>
      <w:numFmt w:val="lowerLetter"/>
      <w:lvlText w:val="%5."/>
      <w:lvlJc w:val="left"/>
      <w:pPr>
        <w:ind w:left="3240" w:hanging="360"/>
      </w:pPr>
    </w:lvl>
    <w:lvl w:ilvl="5" w:tplc="EC3EA1E4">
      <w:start w:val="1"/>
      <w:numFmt w:val="lowerRoman"/>
      <w:lvlText w:val="%6."/>
      <w:lvlJc w:val="right"/>
      <w:pPr>
        <w:ind w:left="3960" w:hanging="180"/>
      </w:pPr>
    </w:lvl>
    <w:lvl w:ilvl="6" w:tplc="1256ECCE">
      <w:start w:val="1"/>
      <w:numFmt w:val="decimal"/>
      <w:lvlText w:val="%7."/>
      <w:lvlJc w:val="left"/>
      <w:pPr>
        <w:ind w:left="4680" w:hanging="360"/>
      </w:pPr>
    </w:lvl>
    <w:lvl w:ilvl="7" w:tplc="1C66F85A">
      <w:start w:val="1"/>
      <w:numFmt w:val="lowerLetter"/>
      <w:lvlText w:val="%8."/>
      <w:lvlJc w:val="left"/>
      <w:pPr>
        <w:ind w:left="5400" w:hanging="360"/>
      </w:pPr>
    </w:lvl>
    <w:lvl w:ilvl="8" w:tplc="29C23A62">
      <w:start w:val="1"/>
      <w:numFmt w:val="lowerRoman"/>
      <w:lvlText w:val="%9."/>
      <w:lvlJc w:val="right"/>
      <w:pPr>
        <w:ind w:left="6120" w:hanging="180"/>
      </w:pPr>
    </w:lvl>
  </w:abstractNum>
  <w:abstractNum w:abstractNumId="18" w15:restartNumberingAfterBreak="0">
    <w:nsid w:val="1EF02679"/>
    <w:multiLevelType w:val="hybridMultilevel"/>
    <w:tmpl w:val="5AF24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1F6A4DA6"/>
    <w:multiLevelType w:val="multilevel"/>
    <w:tmpl w:val="45C8950C"/>
    <w:lvl w:ilvl="0">
      <w:start w:val="1"/>
      <w:numFmt w:val="upperRoman"/>
      <w:pStyle w:val="Heading1"/>
      <w:lvlText w:val="%1."/>
      <w:lvlJc w:val="center"/>
      <w:pPr>
        <w:ind w:left="432"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Letter"/>
      <w:pStyle w:val="Heading2"/>
      <w:lvlText w:val="%2."/>
      <w:lvlJc w:val="left"/>
      <w:pPr>
        <w:ind w:left="6030" w:firstLine="0"/>
      </w:pPr>
      <w:rPr>
        <w:rFonts w:hint="default"/>
      </w:rPr>
    </w:lvl>
    <w:lvl w:ilvl="2">
      <w:start w:val="1"/>
      <w:numFmt w:val="decimal"/>
      <w:lvlText w:val="%3."/>
      <w:lvlJc w:val="right"/>
      <w:pPr>
        <w:ind w:left="1080" w:firstLine="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0" w15:restartNumberingAfterBreak="0">
    <w:nsid w:val="22F9596D"/>
    <w:multiLevelType w:val="hybridMultilevel"/>
    <w:tmpl w:val="E43A259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23BA3F6A"/>
    <w:multiLevelType w:val="hybridMultilevel"/>
    <w:tmpl w:val="2B54AD84"/>
    <w:lvl w:ilvl="0" w:tplc="EFC01ED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29804CBA"/>
    <w:multiLevelType w:val="hybridMultilevel"/>
    <w:tmpl w:val="96FCBE3E"/>
    <w:lvl w:ilvl="0" w:tplc="934A07F8">
      <w:start w:val="1"/>
      <w:numFmt w:val="decimal"/>
      <w:lvlText w:val="%1."/>
      <w:lvlJc w:val="left"/>
      <w:pPr>
        <w:ind w:left="720" w:hanging="360"/>
      </w:pPr>
    </w:lvl>
    <w:lvl w:ilvl="1" w:tplc="2908A602">
      <w:start w:val="1"/>
      <w:numFmt w:val="lowerLetter"/>
      <w:lvlText w:val="%2."/>
      <w:lvlJc w:val="left"/>
      <w:pPr>
        <w:ind w:left="1440" w:hanging="360"/>
      </w:pPr>
    </w:lvl>
    <w:lvl w:ilvl="2" w:tplc="145C721E">
      <w:start w:val="1"/>
      <w:numFmt w:val="lowerRoman"/>
      <w:lvlText w:val="%3."/>
      <w:lvlJc w:val="right"/>
      <w:pPr>
        <w:ind w:left="2160" w:hanging="180"/>
      </w:pPr>
    </w:lvl>
    <w:lvl w:ilvl="3" w:tplc="83946570">
      <w:start w:val="1"/>
      <w:numFmt w:val="decimal"/>
      <w:lvlText w:val="%4."/>
      <w:lvlJc w:val="left"/>
      <w:pPr>
        <w:ind w:left="2880" w:hanging="360"/>
      </w:pPr>
    </w:lvl>
    <w:lvl w:ilvl="4" w:tplc="E974BAF0">
      <w:start w:val="1"/>
      <w:numFmt w:val="lowerLetter"/>
      <w:lvlText w:val="%5."/>
      <w:lvlJc w:val="left"/>
      <w:pPr>
        <w:ind w:left="3600" w:hanging="360"/>
      </w:pPr>
    </w:lvl>
    <w:lvl w:ilvl="5" w:tplc="093A6876">
      <w:start w:val="1"/>
      <w:numFmt w:val="lowerRoman"/>
      <w:lvlText w:val="%6."/>
      <w:lvlJc w:val="right"/>
      <w:pPr>
        <w:ind w:left="4320" w:hanging="180"/>
      </w:pPr>
    </w:lvl>
    <w:lvl w:ilvl="6" w:tplc="F4D667C2">
      <w:start w:val="1"/>
      <w:numFmt w:val="decimal"/>
      <w:lvlText w:val="%7."/>
      <w:lvlJc w:val="left"/>
      <w:pPr>
        <w:ind w:left="5040" w:hanging="360"/>
      </w:pPr>
    </w:lvl>
    <w:lvl w:ilvl="7" w:tplc="E5021C7A">
      <w:start w:val="1"/>
      <w:numFmt w:val="lowerLetter"/>
      <w:lvlText w:val="%8."/>
      <w:lvlJc w:val="left"/>
      <w:pPr>
        <w:ind w:left="5760" w:hanging="360"/>
      </w:pPr>
    </w:lvl>
    <w:lvl w:ilvl="8" w:tplc="EE6ADB72">
      <w:start w:val="1"/>
      <w:numFmt w:val="lowerRoman"/>
      <w:lvlText w:val="%9."/>
      <w:lvlJc w:val="right"/>
      <w:pPr>
        <w:ind w:left="6480" w:hanging="180"/>
      </w:pPr>
    </w:lvl>
  </w:abstractNum>
  <w:abstractNum w:abstractNumId="23" w15:restartNumberingAfterBreak="0">
    <w:nsid w:val="2ABD3E91"/>
    <w:multiLevelType w:val="multilevel"/>
    <w:tmpl w:val="B518D3EA"/>
    <w:lvl w:ilvl="0">
      <w:start w:val="1"/>
      <w:numFmt w:val="decimal"/>
      <w:pStyle w:val="Anormal"/>
      <w:lvlText w:val="%1-0100"/>
      <w:lvlJc w:val="left"/>
      <w:pPr>
        <w:tabs>
          <w:tab w:val="num" w:pos="1080"/>
        </w:tabs>
        <w:ind w:left="360" w:hanging="360"/>
      </w:pPr>
      <w:rPr>
        <w:rFonts w:hint="default"/>
      </w:rPr>
    </w:lvl>
    <w:lvl w:ilvl="1">
      <w:start w:val="1"/>
      <w:numFmt w:val="decimal"/>
      <w:lvlText w:val="%2-0110.00"/>
      <w:lvlJc w:val="left"/>
      <w:pPr>
        <w:tabs>
          <w:tab w:val="num" w:pos="2160"/>
        </w:tabs>
        <w:ind w:left="792" w:hanging="432"/>
      </w:pPr>
      <w:rPr>
        <w:rFonts w:hint="default"/>
      </w:rPr>
    </w:lvl>
    <w:lvl w:ilvl="2">
      <w:start w:val="1"/>
      <w:numFmt w:val="decimal"/>
      <w:pStyle w:val="Anormal"/>
      <w:lvlText w:val="%3-0110.10"/>
      <w:lvlJc w:val="left"/>
      <w:pPr>
        <w:tabs>
          <w:tab w:val="num" w:pos="2520"/>
        </w:tabs>
        <w:ind w:left="1224" w:hanging="504"/>
      </w:pPr>
      <w:rPr>
        <w:rFonts w:hint="default"/>
      </w:rPr>
    </w:lvl>
    <w:lvl w:ilvl="3">
      <w:start w:val="1"/>
      <w:numFmt w:val="decimal"/>
      <w:lvlText w:val="%4-0110.11"/>
      <w:lvlJc w:val="left"/>
      <w:pPr>
        <w:tabs>
          <w:tab w:val="num" w:pos="288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4" w15:restartNumberingAfterBreak="0">
    <w:nsid w:val="2F0E7293"/>
    <w:multiLevelType w:val="hybridMultilevel"/>
    <w:tmpl w:val="4D227662"/>
    <w:lvl w:ilvl="0" w:tplc="EB7EF682">
      <w:start w:val="1"/>
      <w:numFmt w:val="decimal"/>
      <w:pStyle w:val="Heading3"/>
      <w:lvlText w:val="%1."/>
      <w:lvlJc w:val="left"/>
      <w:pPr>
        <w:ind w:left="1080" w:hanging="360"/>
      </w:pPr>
      <w:rPr>
        <w:rFonts w:ascii="Arial" w:hAnsi="Arial" w:cs="Arial" w:hint="default"/>
        <w:b w:val="0"/>
        <w:bCs w:val="0"/>
        <w:i w:val="0"/>
        <w:iCs w:val="0"/>
        <w:caps w:val="0"/>
        <w:smallCaps w:val="0"/>
        <w:strike w:val="0"/>
        <w:dstrike w:val="0"/>
        <w:outline w:val="0"/>
        <w:shadow/>
        <w:emboss w:val="0"/>
        <w:imprint w:val="0"/>
        <w:noProof w:val="0"/>
        <w:vanish w:val="0"/>
        <w:spacing w:val="0"/>
        <w:kern w:val="0"/>
        <w:position w:val="0"/>
        <w:u w:val="none"/>
        <w:effect w:val="none"/>
        <w:vertAlign w:val="baseline"/>
        <w:specVanish w:val="0"/>
      </w:rPr>
    </w:lvl>
    <w:lvl w:ilvl="1" w:tplc="76B6C95C" w:tentative="1">
      <w:start w:val="1"/>
      <w:numFmt w:val="lowerLetter"/>
      <w:lvlText w:val="%2."/>
      <w:lvlJc w:val="left"/>
      <w:pPr>
        <w:ind w:left="1800" w:hanging="360"/>
      </w:pPr>
    </w:lvl>
    <w:lvl w:ilvl="2" w:tplc="647447F4" w:tentative="1">
      <w:start w:val="1"/>
      <w:numFmt w:val="lowerRoman"/>
      <w:lvlText w:val="%3."/>
      <w:lvlJc w:val="right"/>
      <w:pPr>
        <w:ind w:left="2520" w:hanging="180"/>
      </w:pPr>
    </w:lvl>
    <w:lvl w:ilvl="3" w:tplc="B298ED7E" w:tentative="1">
      <w:start w:val="1"/>
      <w:numFmt w:val="decimal"/>
      <w:lvlText w:val="%4."/>
      <w:lvlJc w:val="left"/>
      <w:pPr>
        <w:ind w:left="3240" w:hanging="360"/>
      </w:pPr>
    </w:lvl>
    <w:lvl w:ilvl="4" w:tplc="985C6900" w:tentative="1">
      <w:start w:val="1"/>
      <w:numFmt w:val="lowerLetter"/>
      <w:lvlText w:val="%5."/>
      <w:lvlJc w:val="left"/>
      <w:pPr>
        <w:ind w:left="3960" w:hanging="360"/>
      </w:pPr>
    </w:lvl>
    <w:lvl w:ilvl="5" w:tplc="9B9A0704" w:tentative="1">
      <w:start w:val="1"/>
      <w:numFmt w:val="lowerRoman"/>
      <w:lvlText w:val="%6."/>
      <w:lvlJc w:val="right"/>
      <w:pPr>
        <w:ind w:left="4680" w:hanging="180"/>
      </w:pPr>
    </w:lvl>
    <w:lvl w:ilvl="6" w:tplc="A32C814C" w:tentative="1">
      <w:start w:val="1"/>
      <w:numFmt w:val="decimal"/>
      <w:lvlText w:val="%7."/>
      <w:lvlJc w:val="left"/>
      <w:pPr>
        <w:ind w:left="5400" w:hanging="360"/>
      </w:pPr>
    </w:lvl>
    <w:lvl w:ilvl="7" w:tplc="C8923F64" w:tentative="1">
      <w:start w:val="1"/>
      <w:numFmt w:val="lowerLetter"/>
      <w:lvlText w:val="%8."/>
      <w:lvlJc w:val="left"/>
      <w:pPr>
        <w:ind w:left="6120" w:hanging="360"/>
      </w:pPr>
    </w:lvl>
    <w:lvl w:ilvl="8" w:tplc="58784994" w:tentative="1">
      <w:start w:val="1"/>
      <w:numFmt w:val="lowerRoman"/>
      <w:lvlText w:val="%9."/>
      <w:lvlJc w:val="right"/>
      <w:pPr>
        <w:ind w:left="6840" w:hanging="180"/>
      </w:pPr>
    </w:lvl>
  </w:abstractNum>
  <w:abstractNum w:abstractNumId="25" w15:restartNumberingAfterBreak="0">
    <w:nsid w:val="31FC51D8"/>
    <w:multiLevelType w:val="hybridMultilevel"/>
    <w:tmpl w:val="A802DE1C"/>
    <w:lvl w:ilvl="0" w:tplc="C5EA3E92">
      <w:start w:val="1"/>
      <w:numFmt w:val="bullet"/>
      <w:pStyle w:val="AbulletIndent-1"/>
      <w:lvlText w:val=""/>
      <w:lvlJc w:val="left"/>
      <w:pPr>
        <w:ind w:left="1440" w:hanging="360"/>
      </w:pPr>
      <w:rPr>
        <w:rFonts w:ascii="Symbol" w:hAnsi="Symbol" w:hint="default"/>
      </w:rPr>
    </w:lvl>
    <w:lvl w:ilvl="1" w:tplc="C5ACC8D8">
      <w:start w:val="1"/>
      <w:numFmt w:val="bullet"/>
      <w:lvlText w:val="o"/>
      <w:lvlJc w:val="left"/>
      <w:pPr>
        <w:ind w:left="2160" w:hanging="360"/>
      </w:pPr>
      <w:rPr>
        <w:rFonts w:ascii="Courier New" w:hAnsi="Courier New" w:cs="Courier New" w:hint="default"/>
      </w:rPr>
    </w:lvl>
    <w:lvl w:ilvl="2" w:tplc="84C4B496">
      <w:start w:val="1"/>
      <w:numFmt w:val="bullet"/>
      <w:lvlText w:val=""/>
      <w:lvlJc w:val="left"/>
      <w:pPr>
        <w:ind w:left="2880" w:hanging="360"/>
      </w:pPr>
      <w:rPr>
        <w:rFonts w:ascii="Wingdings" w:hAnsi="Wingdings" w:hint="default"/>
      </w:rPr>
    </w:lvl>
    <w:lvl w:ilvl="3" w:tplc="8EAE20B4">
      <w:start w:val="1"/>
      <w:numFmt w:val="bullet"/>
      <w:lvlText w:val=""/>
      <w:lvlJc w:val="left"/>
      <w:pPr>
        <w:ind w:left="3600" w:hanging="360"/>
      </w:pPr>
      <w:rPr>
        <w:rFonts w:ascii="Symbol" w:hAnsi="Symbol" w:hint="default"/>
      </w:rPr>
    </w:lvl>
    <w:lvl w:ilvl="4" w:tplc="00703308">
      <w:start w:val="1"/>
      <w:numFmt w:val="bullet"/>
      <w:lvlText w:val="o"/>
      <w:lvlJc w:val="left"/>
      <w:pPr>
        <w:ind w:left="4320" w:hanging="360"/>
      </w:pPr>
      <w:rPr>
        <w:rFonts w:ascii="Courier New" w:hAnsi="Courier New" w:cs="Courier New" w:hint="default"/>
      </w:rPr>
    </w:lvl>
    <w:lvl w:ilvl="5" w:tplc="12AE0182">
      <w:start w:val="1"/>
      <w:numFmt w:val="bullet"/>
      <w:lvlText w:val=""/>
      <w:lvlJc w:val="left"/>
      <w:pPr>
        <w:ind w:left="5040" w:hanging="360"/>
      </w:pPr>
      <w:rPr>
        <w:rFonts w:ascii="Wingdings" w:hAnsi="Wingdings" w:hint="default"/>
      </w:rPr>
    </w:lvl>
    <w:lvl w:ilvl="6" w:tplc="4ABEDBE4">
      <w:start w:val="1"/>
      <w:numFmt w:val="bullet"/>
      <w:lvlText w:val=""/>
      <w:lvlJc w:val="left"/>
      <w:pPr>
        <w:ind w:left="5760" w:hanging="360"/>
      </w:pPr>
      <w:rPr>
        <w:rFonts w:ascii="Symbol" w:hAnsi="Symbol" w:hint="default"/>
      </w:rPr>
    </w:lvl>
    <w:lvl w:ilvl="7" w:tplc="7D1C303C">
      <w:start w:val="1"/>
      <w:numFmt w:val="bullet"/>
      <w:lvlText w:val="o"/>
      <w:lvlJc w:val="left"/>
      <w:pPr>
        <w:ind w:left="6480" w:hanging="360"/>
      </w:pPr>
      <w:rPr>
        <w:rFonts w:ascii="Courier New" w:hAnsi="Courier New" w:cs="Courier New" w:hint="default"/>
      </w:rPr>
    </w:lvl>
    <w:lvl w:ilvl="8" w:tplc="D50E25DC">
      <w:start w:val="1"/>
      <w:numFmt w:val="bullet"/>
      <w:lvlText w:val=""/>
      <w:lvlJc w:val="left"/>
      <w:pPr>
        <w:ind w:left="7200" w:hanging="360"/>
      </w:pPr>
      <w:rPr>
        <w:rFonts w:ascii="Wingdings" w:hAnsi="Wingdings" w:hint="default"/>
      </w:rPr>
    </w:lvl>
  </w:abstractNum>
  <w:abstractNum w:abstractNumId="26" w15:restartNumberingAfterBreak="0">
    <w:nsid w:val="337B2F2E"/>
    <w:multiLevelType w:val="multilevel"/>
    <w:tmpl w:val="8C5ABF28"/>
    <w:lvl w:ilvl="0">
      <w:start w:val="1"/>
      <w:numFmt w:val="upperRoman"/>
      <w:pStyle w:val="Adesig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decimal"/>
      <w:lvlText w:val="%3."/>
      <w:lvlJc w:val="left"/>
      <w:pPr>
        <w:ind w:left="1080" w:hanging="360"/>
      </w:pPr>
    </w:lvl>
    <w:lvl w:ilvl="3">
      <w:start w:val="1"/>
      <w:numFmt w:val="lowerLetter"/>
      <w:lvlText w:val="%4."/>
      <w:lvlJc w:val="left"/>
      <w:pPr>
        <w:ind w:left="1440" w:hanging="360"/>
      </w:p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7" w15:restartNumberingAfterBreak="0">
    <w:nsid w:val="33D64CB0"/>
    <w:multiLevelType w:val="multilevel"/>
    <w:tmpl w:val="FB5A6838"/>
    <w:lvl w:ilvl="0">
      <w:start w:val="1"/>
      <w:numFmt w:val="bullet"/>
      <w:pStyle w:val="LstBullet"/>
      <w:lvlText w:val=""/>
      <w:lvlJc w:val="left"/>
      <w:pPr>
        <w:tabs>
          <w:tab w:val="num" w:pos="720"/>
        </w:tabs>
        <w:ind w:left="720" w:hanging="360"/>
      </w:pPr>
      <w:rPr>
        <w:rFonts w:ascii="Symbol" w:hAnsi="Symbol" w:hint="default"/>
        <w:b w:val="0"/>
      </w:rPr>
    </w:lvl>
    <w:lvl w:ilvl="1">
      <w:start w:val="1"/>
      <w:numFmt w:val="bullet"/>
      <w:pStyle w:val="LstBullet2"/>
      <w:lvlText w:val=""/>
      <w:lvlJc w:val="left"/>
      <w:pPr>
        <w:tabs>
          <w:tab w:val="num" w:pos="1080"/>
        </w:tabs>
        <w:ind w:left="1080" w:hanging="360"/>
      </w:pPr>
      <w:rPr>
        <w:rFonts w:ascii="Symbol" w:hAnsi="Symbol" w:hint="default"/>
        <w:b w:val="0"/>
      </w:rPr>
    </w:lvl>
    <w:lvl w:ilvl="2">
      <w:start w:val="1"/>
      <w:numFmt w:val="bullet"/>
      <w:pStyle w:val="LstBullet3"/>
      <w:lvlText w:val=""/>
      <w:lvlJc w:val="left"/>
      <w:pPr>
        <w:tabs>
          <w:tab w:val="num" w:pos="1440"/>
        </w:tabs>
        <w:ind w:left="1440" w:hanging="360"/>
      </w:pPr>
      <w:rPr>
        <w:rFonts w:ascii="Symbol" w:hAnsi="Symbol" w:hint="default"/>
        <w:b w:val="0"/>
      </w:rPr>
    </w:lvl>
    <w:lvl w:ilvl="3">
      <w:start w:val="1"/>
      <w:numFmt w:val="decimal"/>
      <w:lvlText w:val=""/>
      <w:lvlJc w:val="left"/>
      <w:pPr>
        <w:tabs>
          <w:tab w:val="num" w:pos="1440"/>
        </w:tabs>
        <w:ind w:left="1440" w:hanging="360"/>
      </w:p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28" w15:restartNumberingAfterBreak="0">
    <w:nsid w:val="344C7D0E"/>
    <w:multiLevelType w:val="hybridMultilevel"/>
    <w:tmpl w:val="2C2C1F72"/>
    <w:lvl w:ilvl="0" w:tplc="B3B82ADE">
      <w:start w:val="1"/>
      <w:numFmt w:val="bullet"/>
      <w:lvlText w:val=""/>
      <w:lvlJc w:val="left"/>
      <w:pPr>
        <w:tabs>
          <w:tab w:val="num" w:pos="1170"/>
        </w:tabs>
        <w:ind w:left="1170" w:hanging="360"/>
      </w:pPr>
      <w:rPr>
        <w:rFonts w:ascii="Symbol" w:hAnsi="Symbol" w:hint="default"/>
        <w:color w:val="auto"/>
      </w:rPr>
    </w:lvl>
    <w:lvl w:ilvl="1" w:tplc="044C4004">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34ED35D4"/>
    <w:multiLevelType w:val="hybridMultilevel"/>
    <w:tmpl w:val="190650B4"/>
    <w:lvl w:ilvl="0" w:tplc="288CD71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35B40823"/>
    <w:multiLevelType w:val="hybridMultilevel"/>
    <w:tmpl w:val="AE604668"/>
    <w:lvl w:ilvl="0" w:tplc="E43A0DF2">
      <w:start w:val="1"/>
      <w:numFmt w:val="bullet"/>
      <w:lvlText w:val=""/>
      <w:lvlJc w:val="left"/>
      <w:pPr>
        <w:ind w:left="1080" w:hanging="360"/>
      </w:pPr>
      <w:rPr>
        <w:rFonts w:ascii="Symbol" w:hAnsi="Symbol" w:hint="default"/>
      </w:rPr>
    </w:lvl>
    <w:lvl w:ilvl="1" w:tplc="5E3CC122">
      <w:start w:val="1"/>
      <w:numFmt w:val="bullet"/>
      <w:lvlText w:val="o"/>
      <w:lvlJc w:val="left"/>
      <w:pPr>
        <w:ind w:left="1800" w:hanging="360"/>
      </w:pPr>
      <w:rPr>
        <w:rFonts w:ascii="Courier New" w:hAnsi="Courier New" w:cs="Courier New" w:hint="default"/>
      </w:rPr>
    </w:lvl>
    <w:lvl w:ilvl="2" w:tplc="E4FE9CEA">
      <w:start w:val="1"/>
      <w:numFmt w:val="bullet"/>
      <w:lvlText w:val=""/>
      <w:lvlJc w:val="left"/>
      <w:pPr>
        <w:ind w:left="2520" w:hanging="360"/>
      </w:pPr>
      <w:rPr>
        <w:rFonts w:ascii="Wingdings" w:hAnsi="Wingdings" w:hint="default"/>
      </w:rPr>
    </w:lvl>
    <w:lvl w:ilvl="3" w:tplc="22742D16">
      <w:start w:val="1"/>
      <w:numFmt w:val="bullet"/>
      <w:lvlText w:val=""/>
      <w:lvlJc w:val="left"/>
      <w:pPr>
        <w:ind w:left="3240" w:hanging="360"/>
      </w:pPr>
      <w:rPr>
        <w:rFonts w:ascii="Symbol" w:hAnsi="Symbol" w:hint="default"/>
      </w:rPr>
    </w:lvl>
    <w:lvl w:ilvl="4" w:tplc="1534DA4A">
      <w:start w:val="1"/>
      <w:numFmt w:val="bullet"/>
      <w:lvlText w:val="o"/>
      <w:lvlJc w:val="left"/>
      <w:pPr>
        <w:ind w:left="3960" w:hanging="360"/>
      </w:pPr>
      <w:rPr>
        <w:rFonts w:ascii="Courier New" w:hAnsi="Courier New" w:cs="Courier New" w:hint="default"/>
      </w:rPr>
    </w:lvl>
    <w:lvl w:ilvl="5" w:tplc="D6AE79D4">
      <w:start w:val="1"/>
      <w:numFmt w:val="bullet"/>
      <w:lvlText w:val=""/>
      <w:lvlJc w:val="left"/>
      <w:pPr>
        <w:ind w:left="4680" w:hanging="360"/>
      </w:pPr>
      <w:rPr>
        <w:rFonts w:ascii="Wingdings" w:hAnsi="Wingdings" w:hint="default"/>
      </w:rPr>
    </w:lvl>
    <w:lvl w:ilvl="6" w:tplc="4F3640BE">
      <w:start w:val="1"/>
      <w:numFmt w:val="bullet"/>
      <w:lvlText w:val=""/>
      <w:lvlJc w:val="left"/>
      <w:pPr>
        <w:ind w:left="5400" w:hanging="360"/>
      </w:pPr>
      <w:rPr>
        <w:rFonts w:ascii="Symbol" w:hAnsi="Symbol" w:hint="default"/>
      </w:rPr>
    </w:lvl>
    <w:lvl w:ilvl="7" w:tplc="30EAEED2">
      <w:start w:val="1"/>
      <w:numFmt w:val="bullet"/>
      <w:lvlText w:val="o"/>
      <w:lvlJc w:val="left"/>
      <w:pPr>
        <w:ind w:left="6120" w:hanging="360"/>
      </w:pPr>
      <w:rPr>
        <w:rFonts w:ascii="Courier New" w:hAnsi="Courier New" w:cs="Courier New" w:hint="default"/>
      </w:rPr>
    </w:lvl>
    <w:lvl w:ilvl="8" w:tplc="71565AD6">
      <w:start w:val="1"/>
      <w:numFmt w:val="bullet"/>
      <w:lvlText w:val=""/>
      <w:lvlJc w:val="left"/>
      <w:pPr>
        <w:ind w:left="6840" w:hanging="360"/>
      </w:pPr>
      <w:rPr>
        <w:rFonts w:ascii="Wingdings" w:hAnsi="Wingdings" w:hint="default"/>
      </w:rPr>
    </w:lvl>
  </w:abstractNum>
  <w:abstractNum w:abstractNumId="31" w15:restartNumberingAfterBreak="0">
    <w:nsid w:val="36AB0703"/>
    <w:multiLevelType w:val="hybridMultilevel"/>
    <w:tmpl w:val="2B54AD84"/>
    <w:lvl w:ilvl="0" w:tplc="EFC01ED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3CB53294"/>
    <w:multiLevelType w:val="hybridMultilevel"/>
    <w:tmpl w:val="8CC61432"/>
    <w:lvl w:ilvl="0" w:tplc="1BB07D1A">
      <w:start w:val="1"/>
      <w:numFmt w:val="decimal"/>
      <w:lvlText w:val="%1."/>
      <w:lvlJc w:val="left"/>
      <w:pPr>
        <w:tabs>
          <w:tab w:val="num" w:pos="216"/>
        </w:tabs>
        <w:ind w:left="216" w:firstLine="0"/>
      </w:pPr>
      <w:rPr>
        <w:rFonts w:hint="default"/>
        <w:b w:val="0"/>
        <w:sz w:val="24"/>
        <w:szCs w:val="24"/>
      </w:rPr>
    </w:lvl>
    <w:lvl w:ilvl="1" w:tplc="B3B82AD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E440401"/>
    <w:multiLevelType w:val="hybridMultilevel"/>
    <w:tmpl w:val="3A86B8CA"/>
    <w:lvl w:ilvl="0" w:tplc="288CD71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FB84599"/>
    <w:multiLevelType w:val="hybridMultilevel"/>
    <w:tmpl w:val="3AF8AE10"/>
    <w:lvl w:ilvl="0" w:tplc="1516307E">
      <w:start w:val="1"/>
      <w:numFmt w:val="decimal"/>
      <w:lvlText w:val="%1."/>
      <w:lvlJc w:val="left"/>
      <w:pPr>
        <w:tabs>
          <w:tab w:val="num" w:pos="216"/>
        </w:tabs>
        <w:ind w:left="216" w:firstLine="0"/>
      </w:pPr>
      <w:rPr>
        <w:rFonts w:hint="default"/>
        <w:b/>
        <w:i w:val="0"/>
      </w:rPr>
    </w:lvl>
    <w:lvl w:ilvl="1" w:tplc="B3B82AD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416C0630"/>
    <w:multiLevelType w:val="hybridMultilevel"/>
    <w:tmpl w:val="FA74C112"/>
    <w:lvl w:ilvl="0" w:tplc="288CD71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15:restartNumberingAfterBreak="0">
    <w:nsid w:val="42C36896"/>
    <w:multiLevelType w:val="hybridMultilevel"/>
    <w:tmpl w:val="19FE98DA"/>
    <w:lvl w:ilvl="0" w:tplc="E1425154">
      <w:start w:val="1"/>
      <w:numFmt w:val="decimal"/>
      <w:lvlText w:val="%1."/>
      <w:lvlJc w:val="left"/>
      <w:pPr>
        <w:ind w:left="360" w:hanging="360"/>
      </w:pPr>
    </w:lvl>
    <w:lvl w:ilvl="1" w:tplc="6404861A">
      <w:start w:val="1"/>
      <w:numFmt w:val="lowerLetter"/>
      <w:lvlText w:val="%2."/>
      <w:lvlJc w:val="left"/>
      <w:pPr>
        <w:ind w:left="1080" w:hanging="360"/>
      </w:pPr>
    </w:lvl>
    <w:lvl w:ilvl="2" w:tplc="1014279A">
      <w:start w:val="1"/>
      <w:numFmt w:val="lowerRoman"/>
      <w:lvlText w:val="%3."/>
      <w:lvlJc w:val="right"/>
      <w:pPr>
        <w:ind w:left="1800" w:hanging="180"/>
      </w:pPr>
    </w:lvl>
    <w:lvl w:ilvl="3" w:tplc="B2F4ACDC">
      <w:start w:val="1"/>
      <w:numFmt w:val="decimal"/>
      <w:lvlText w:val="%4."/>
      <w:lvlJc w:val="left"/>
      <w:pPr>
        <w:ind w:left="2520" w:hanging="360"/>
      </w:pPr>
    </w:lvl>
    <w:lvl w:ilvl="4" w:tplc="1B12C3FA">
      <w:start w:val="1"/>
      <w:numFmt w:val="lowerLetter"/>
      <w:lvlText w:val="%5."/>
      <w:lvlJc w:val="left"/>
      <w:pPr>
        <w:ind w:left="3240" w:hanging="360"/>
      </w:pPr>
    </w:lvl>
    <w:lvl w:ilvl="5" w:tplc="CB8072B2">
      <w:start w:val="1"/>
      <w:numFmt w:val="lowerRoman"/>
      <w:lvlText w:val="%6."/>
      <w:lvlJc w:val="right"/>
      <w:pPr>
        <w:ind w:left="3960" w:hanging="180"/>
      </w:pPr>
    </w:lvl>
    <w:lvl w:ilvl="6" w:tplc="87684582">
      <w:start w:val="1"/>
      <w:numFmt w:val="decimal"/>
      <w:lvlText w:val="%7."/>
      <w:lvlJc w:val="left"/>
      <w:pPr>
        <w:ind w:left="4680" w:hanging="360"/>
      </w:pPr>
    </w:lvl>
    <w:lvl w:ilvl="7" w:tplc="1324AE62">
      <w:start w:val="1"/>
      <w:numFmt w:val="lowerLetter"/>
      <w:lvlText w:val="%8."/>
      <w:lvlJc w:val="left"/>
      <w:pPr>
        <w:ind w:left="5400" w:hanging="360"/>
      </w:pPr>
    </w:lvl>
    <w:lvl w:ilvl="8" w:tplc="62804888">
      <w:start w:val="1"/>
      <w:numFmt w:val="lowerRoman"/>
      <w:lvlText w:val="%9."/>
      <w:lvlJc w:val="right"/>
      <w:pPr>
        <w:ind w:left="6120" w:hanging="180"/>
      </w:pPr>
    </w:lvl>
  </w:abstractNum>
  <w:abstractNum w:abstractNumId="37" w15:restartNumberingAfterBreak="0">
    <w:nsid w:val="454650CE"/>
    <w:multiLevelType w:val="hybridMultilevel"/>
    <w:tmpl w:val="A34E6DCC"/>
    <w:lvl w:ilvl="0" w:tplc="8B78ED42">
      <w:start w:val="1"/>
      <w:numFmt w:val="lowerLetter"/>
      <w:pStyle w:val="Heading5"/>
      <w:lvlText w:val="%1."/>
      <w:lvlJc w:val="left"/>
      <w:pPr>
        <w:ind w:left="1440" w:hanging="360"/>
      </w:pPr>
      <w:rPr>
        <w:rFonts w:hint="default"/>
      </w:rPr>
    </w:lvl>
    <w:lvl w:ilvl="1" w:tplc="00F4C7AC" w:tentative="1">
      <w:start w:val="1"/>
      <w:numFmt w:val="lowerLetter"/>
      <w:lvlText w:val="%2."/>
      <w:lvlJc w:val="left"/>
      <w:pPr>
        <w:ind w:left="2160" w:hanging="360"/>
      </w:pPr>
    </w:lvl>
    <w:lvl w:ilvl="2" w:tplc="A3C43760" w:tentative="1">
      <w:start w:val="1"/>
      <w:numFmt w:val="lowerRoman"/>
      <w:lvlText w:val="%3."/>
      <w:lvlJc w:val="right"/>
      <w:pPr>
        <w:ind w:left="2880" w:hanging="180"/>
      </w:pPr>
    </w:lvl>
    <w:lvl w:ilvl="3" w:tplc="E8C21BCC" w:tentative="1">
      <w:start w:val="1"/>
      <w:numFmt w:val="decimal"/>
      <w:lvlText w:val="%4."/>
      <w:lvlJc w:val="left"/>
      <w:pPr>
        <w:ind w:left="3600" w:hanging="360"/>
      </w:pPr>
    </w:lvl>
    <w:lvl w:ilvl="4" w:tplc="E260178C" w:tentative="1">
      <w:start w:val="1"/>
      <w:numFmt w:val="lowerLetter"/>
      <w:lvlText w:val="%5."/>
      <w:lvlJc w:val="left"/>
      <w:pPr>
        <w:ind w:left="4320" w:hanging="360"/>
      </w:pPr>
    </w:lvl>
    <w:lvl w:ilvl="5" w:tplc="DC7878F4" w:tentative="1">
      <w:start w:val="1"/>
      <w:numFmt w:val="lowerRoman"/>
      <w:lvlText w:val="%6."/>
      <w:lvlJc w:val="right"/>
      <w:pPr>
        <w:ind w:left="5040" w:hanging="180"/>
      </w:pPr>
    </w:lvl>
    <w:lvl w:ilvl="6" w:tplc="B920783C" w:tentative="1">
      <w:start w:val="1"/>
      <w:numFmt w:val="decimal"/>
      <w:lvlText w:val="%7."/>
      <w:lvlJc w:val="left"/>
      <w:pPr>
        <w:ind w:left="5760" w:hanging="360"/>
      </w:pPr>
    </w:lvl>
    <w:lvl w:ilvl="7" w:tplc="F9E09B0C" w:tentative="1">
      <w:start w:val="1"/>
      <w:numFmt w:val="lowerLetter"/>
      <w:lvlText w:val="%8."/>
      <w:lvlJc w:val="left"/>
      <w:pPr>
        <w:ind w:left="6480" w:hanging="360"/>
      </w:pPr>
    </w:lvl>
    <w:lvl w:ilvl="8" w:tplc="B1940944" w:tentative="1">
      <w:start w:val="1"/>
      <w:numFmt w:val="lowerRoman"/>
      <w:lvlText w:val="%9."/>
      <w:lvlJc w:val="right"/>
      <w:pPr>
        <w:ind w:left="7200" w:hanging="180"/>
      </w:pPr>
    </w:lvl>
  </w:abstractNum>
  <w:abstractNum w:abstractNumId="38" w15:restartNumberingAfterBreak="0">
    <w:nsid w:val="484D7210"/>
    <w:multiLevelType w:val="hybridMultilevel"/>
    <w:tmpl w:val="89B42C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488A296F"/>
    <w:multiLevelType w:val="hybridMultilevel"/>
    <w:tmpl w:val="8AAC8BFA"/>
    <w:lvl w:ilvl="0" w:tplc="40F66A9C">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49D4211F"/>
    <w:multiLevelType w:val="hybridMultilevel"/>
    <w:tmpl w:val="7A1299F8"/>
    <w:lvl w:ilvl="0" w:tplc="A9A6D81E">
      <w:start w:val="1"/>
      <w:numFmt w:val="decimal"/>
      <w:lvlText w:val="%1."/>
      <w:lvlJc w:val="left"/>
      <w:pPr>
        <w:tabs>
          <w:tab w:val="num" w:pos="216"/>
        </w:tabs>
        <w:ind w:left="216" w:firstLine="0"/>
      </w:pPr>
      <w:rPr>
        <w:rFonts w:hint="default"/>
        <w:b/>
      </w:rPr>
    </w:lvl>
    <w:lvl w:ilvl="1" w:tplc="B3B82ADE">
      <w:start w:val="1"/>
      <w:numFmt w:val="bullet"/>
      <w:lvlText w:val=""/>
      <w:lvlJc w:val="left"/>
      <w:pPr>
        <w:tabs>
          <w:tab w:val="num" w:pos="1440"/>
        </w:tabs>
        <w:ind w:left="1440" w:hanging="360"/>
      </w:pPr>
      <w:rPr>
        <w:rFonts w:ascii="Symbol" w:hAnsi="Symbol" w:hint="default"/>
        <w:b/>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4CE3757A"/>
    <w:multiLevelType w:val="hybridMultilevel"/>
    <w:tmpl w:val="374A5F9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2" w15:restartNumberingAfterBreak="0">
    <w:nsid w:val="4DBE410B"/>
    <w:multiLevelType w:val="hybridMultilevel"/>
    <w:tmpl w:val="F02C882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4E6B3777"/>
    <w:multiLevelType w:val="hybridMultilevel"/>
    <w:tmpl w:val="EEC4735C"/>
    <w:lvl w:ilvl="0" w:tplc="048A7026">
      <w:start w:val="1"/>
      <w:numFmt w:val="bullet"/>
      <w:lvlText w:val=""/>
      <w:lvlJc w:val="left"/>
      <w:pPr>
        <w:ind w:left="2210" w:hanging="360"/>
      </w:pPr>
      <w:rPr>
        <w:rFonts w:ascii="Symbol" w:hAnsi="Symbol" w:hint="default"/>
        <w:color w:val="auto"/>
      </w:rPr>
    </w:lvl>
    <w:lvl w:ilvl="1" w:tplc="04090003" w:tentative="1">
      <w:start w:val="1"/>
      <w:numFmt w:val="bullet"/>
      <w:lvlText w:val="o"/>
      <w:lvlJc w:val="left"/>
      <w:pPr>
        <w:ind w:left="2930" w:hanging="360"/>
      </w:pPr>
      <w:rPr>
        <w:rFonts w:ascii="Courier New" w:hAnsi="Courier New" w:cs="Courier New" w:hint="default"/>
      </w:rPr>
    </w:lvl>
    <w:lvl w:ilvl="2" w:tplc="04090005" w:tentative="1">
      <w:start w:val="1"/>
      <w:numFmt w:val="bullet"/>
      <w:lvlText w:val=""/>
      <w:lvlJc w:val="left"/>
      <w:pPr>
        <w:ind w:left="3650" w:hanging="360"/>
      </w:pPr>
      <w:rPr>
        <w:rFonts w:ascii="Wingdings" w:hAnsi="Wingdings" w:hint="default"/>
      </w:rPr>
    </w:lvl>
    <w:lvl w:ilvl="3" w:tplc="04090001" w:tentative="1">
      <w:start w:val="1"/>
      <w:numFmt w:val="bullet"/>
      <w:lvlText w:val=""/>
      <w:lvlJc w:val="left"/>
      <w:pPr>
        <w:ind w:left="4370" w:hanging="360"/>
      </w:pPr>
      <w:rPr>
        <w:rFonts w:ascii="Symbol" w:hAnsi="Symbol" w:hint="default"/>
      </w:rPr>
    </w:lvl>
    <w:lvl w:ilvl="4" w:tplc="04090003" w:tentative="1">
      <w:start w:val="1"/>
      <w:numFmt w:val="bullet"/>
      <w:lvlText w:val="o"/>
      <w:lvlJc w:val="left"/>
      <w:pPr>
        <w:ind w:left="5090" w:hanging="360"/>
      </w:pPr>
      <w:rPr>
        <w:rFonts w:ascii="Courier New" w:hAnsi="Courier New" w:cs="Courier New" w:hint="default"/>
      </w:rPr>
    </w:lvl>
    <w:lvl w:ilvl="5" w:tplc="04090005" w:tentative="1">
      <w:start w:val="1"/>
      <w:numFmt w:val="bullet"/>
      <w:lvlText w:val=""/>
      <w:lvlJc w:val="left"/>
      <w:pPr>
        <w:ind w:left="5810" w:hanging="360"/>
      </w:pPr>
      <w:rPr>
        <w:rFonts w:ascii="Wingdings" w:hAnsi="Wingdings" w:hint="default"/>
      </w:rPr>
    </w:lvl>
    <w:lvl w:ilvl="6" w:tplc="04090001" w:tentative="1">
      <w:start w:val="1"/>
      <w:numFmt w:val="bullet"/>
      <w:lvlText w:val=""/>
      <w:lvlJc w:val="left"/>
      <w:pPr>
        <w:ind w:left="6530" w:hanging="360"/>
      </w:pPr>
      <w:rPr>
        <w:rFonts w:ascii="Symbol" w:hAnsi="Symbol" w:hint="default"/>
      </w:rPr>
    </w:lvl>
    <w:lvl w:ilvl="7" w:tplc="04090003" w:tentative="1">
      <w:start w:val="1"/>
      <w:numFmt w:val="bullet"/>
      <w:lvlText w:val="o"/>
      <w:lvlJc w:val="left"/>
      <w:pPr>
        <w:ind w:left="7250" w:hanging="360"/>
      </w:pPr>
      <w:rPr>
        <w:rFonts w:ascii="Courier New" w:hAnsi="Courier New" w:cs="Courier New" w:hint="default"/>
      </w:rPr>
    </w:lvl>
    <w:lvl w:ilvl="8" w:tplc="04090005" w:tentative="1">
      <w:start w:val="1"/>
      <w:numFmt w:val="bullet"/>
      <w:lvlText w:val=""/>
      <w:lvlJc w:val="left"/>
      <w:pPr>
        <w:ind w:left="7970" w:hanging="360"/>
      </w:pPr>
      <w:rPr>
        <w:rFonts w:ascii="Wingdings" w:hAnsi="Wingdings" w:hint="default"/>
      </w:rPr>
    </w:lvl>
  </w:abstractNum>
  <w:abstractNum w:abstractNumId="44" w15:restartNumberingAfterBreak="0">
    <w:nsid w:val="514F07CA"/>
    <w:multiLevelType w:val="hybridMultilevel"/>
    <w:tmpl w:val="2430CD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5" w15:restartNumberingAfterBreak="0">
    <w:nsid w:val="52D03056"/>
    <w:multiLevelType w:val="hybridMultilevel"/>
    <w:tmpl w:val="3F10D0E6"/>
    <w:lvl w:ilvl="0" w:tplc="1D84B5A6">
      <w:start w:val="1"/>
      <w:numFmt w:val="bullet"/>
      <w:lvlText w:val=""/>
      <w:lvlJc w:val="left"/>
      <w:pPr>
        <w:ind w:left="1080" w:hanging="360"/>
      </w:pPr>
      <w:rPr>
        <w:rFonts w:ascii="Symbol" w:hAnsi="Symbol" w:hint="default"/>
      </w:rPr>
    </w:lvl>
    <w:lvl w:ilvl="1" w:tplc="0F64D6B4">
      <w:start w:val="1"/>
      <w:numFmt w:val="bullet"/>
      <w:lvlText w:val="o"/>
      <w:lvlJc w:val="left"/>
      <w:pPr>
        <w:ind w:left="1800" w:hanging="360"/>
      </w:pPr>
      <w:rPr>
        <w:rFonts w:ascii="Courier New" w:hAnsi="Courier New" w:cs="Courier New" w:hint="default"/>
      </w:rPr>
    </w:lvl>
    <w:lvl w:ilvl="2" w:tplc="4F12BD6A">
      <w:start w:val="1"/>
      <w:numFmt w:val="bullet"/>
      <w:lvlText w:val=""/>
      <w:lvlJc w:val="left"/>
      <w:pPr>
        <w:ind w:left="2520" w:hanging="360"/>
      </w:pPr>
      <w:rPr>
        <w:rFonts w:ascii="Wingdings" w:hAnsi="Wingdings" w:hint="default"/>
      </w:rPr>
    </w:lvl>
    <w:lvl w:ilvl="3" w:tplc="1B82AF54">
      <w:start w:val="1"/>
      <w:numFmt w:val="bullet"/>
      <w:lvlText w:val=""/>
      <w:lvlJc w:val="left"/>
      <w:pPr>
        <w:ind w:left="3240" w:hanging="360"/>
      </w:pPr>
      <w:rPr>
        <w:rFonts w:ascii="Symbol" w:hAnsi="Symbol" w:hint="default"/>
      </w:rPr>
    </w:lvl>
    <w:lvl w:ilvl="4" w:tplc="DE60AC2E">
      <w:start w:val="1"/>
      <w:numFmt w:val="bullet"/>
      <w:lvlText w:val="o"/>
      <w:lvlJc w:val="left"/>
      <w:pPr>
        <w:ind w:left="3960" w:hanging="360"/>
      </w:pPr>
      <w:rPr>
        <w:rFonts w:ascii="Courier New" w:hAnsi="Courier New" w:cs="Courier New" w:hint="default"/>
      </w:rPr>
    </w:lvl>
    <w:lvl w:ilvl="5" w:tplc="D0E6A4C0">
      <w:start w:val="1"/>
      <w:numFmt w:val="bullet"/>
      <w:lvlText w:val=""/>
      <w:lvlJc w:val="left"/>
      <w:pPr>
        <w:ind w:left="4680" w:hanging="360"/>
      </w:pPr>
      <w:rPr>
        <w:rFonts w:ascii="Wingdings" w:hAnsi="Wingdings" w:hint="default"/>
      </w:rPr>
    </w:lvl>
    <w:lvl w:ilvl="6" w:tplc="DDFA7BE0">
      <w:start w:val="1"/>
      <w:numFmt w:val="bullet"/>
      <w:lvlText w:val=""/>
      <w:lvlJc w:val="left"/>
      <w:pPr>
        <w:ind w:left="5400" w:hanging="360"/>
      </w:pPr>
      <w:rPr>
        <w:rFonts w:ascii="Symbol" w:hAnsi="Symbol" w:hint="default"/>
      </w:rPr>
    </w:lvl>
    <w:lvl w:ilvl="7" w:tplc="BB3C718E">
      <w:start w:val="1"/>
      <w:numFmt w:val="bullet"/>
      <w:lvlText w:val="o"/>
      <w:lvlJc w:val="left"/>
      <w:pPr>
        <w:ind w:left="6120" w:hanging="360"/>
      </w:pPr>
      <w:rPr>
        <w:rFonts w:ascii="Courier New" w:hAnsi="Courier New" w:cs="Courier New" w:hint="default"/>
      </w:rPr>
    </w:lvl>
    <w:lvl w:ilvl="8" w:tplc="F2E85D04">
      <w:start w:val="1"/>
      <w:numFmt w:val="bullet"/>
      <w:lvlText w:val=""/>
      <w:lvlJc w:val="left"/>
      <w:pPr>
        <w:ind w:left="6840" w:hanging="360"/>
      </w:pPr>
      <w:rPr>
        <w:rFonts w:ascii="Wingdings" w:hAnsi="Wingdings" w:hint="default"/>
      </w:rPr>
    </w:lvl>
  </w:abstractNum>
  <w:abstractNum w:abstractNumId="46" w15:restartNumberingAfterBreak="0">
    <w:nsid w:val="54A508B3"/>
    <w:multiLevelType w:val="hybridMultilevel"/>
    <w:tmpl w:val="B52AB1EE"/>
    <w:lvl w:ilvl="0" w:tplc="88E89ECC">
      <w:start w:val="1"/>
      <w:numFmt w:val="bullet"/>
      <w:lvlText w:val=""/>
      <w:lvlJc w:val="left"/>
      <w:pPr>
        <w:ind w:left="1080" w:hanging="360"/>
      </w:pPr>
      <w:rPr>
        <w:rFonts w:ascii="Symbol" w:hAnsi="Symbol" w:hint="default"/>
      </w:rPr>
    </w:lvl>
    <w:lvl w:ilvl="1" w:tplc="8F4A8780">
      <w:start w:val="1"/>
      <w:numFmt w:val="bullet"/>
      <w:lvlText w:val="o"/>
      <w:lvlJc w:val="left"/>
      <w:pPr>
        <w:ind w:left="1800" w:hanging="360"/>
      </w:pPr>
      <w:rPr>
        <w:rFonts w:ascii="Courier New" w:hAnsi="Courier New" w:cs="Courier New" w:hint="default"/>
      </w:rPr>
    </w:lvl>
    <w:lvl w:ilvl="2" w:tplc="98BCFE3A">
      <w:start w:val="1"/>
      <w:numFmt w:val="bullet"/>
      <w:lvlText w:val=""/>
      <w:lvlJc w:val="left"/>
      <w:pPr>
        <w:ind w:left="2520" w:hanging="360"/>
      </w:pPr>
      <w:rPr>
        <w:rFonts w:ascii="Wingdings" w:hAnsi="Wingdings" w:hint="default"/>
      </w:rPr>
    </w:lvl>
    <w:lvl w:ilvl="3" w:tplc="A06022B2">
      <w:start w:val="1"/>
      <w:numFmt w:val="bullet"/>
      <w:lvlText w:val=""/>
      <w:lvlJc w:val="left"/>
      <w:pPr>
        <w:ind w:left="3240" w:hanging="360"/>
      </w:pPr>
      <w:rPr>
        <w:rFonts w:ascii="Symbol" w:hAnsi="Symbol" w:hint="default"/>
      </w:rPr>
    </w:lvl>
    <w:lvl w:ilvl="4" w:tplc="8642F192">
      <w:start w:val="1"/>
      <w:numFmt w:val="bullet"/>
      <w:lvlText w:val="o"/>
      <w:lvlJc w:val="left"/>
      <w:pPr>
        <w:ind w:left="3960" w:hanging="360"/>
      </w:pPr>
      <w:rPr>
        <w:rFonts w:ascii="Courier New" w:hAnsi="Courier New" w:cs="Courier New" w:hint="default"/>
      </w:rPr>
    </w:lvl>
    <w:lvl w:ilvl="5" w:tplc="2026B306">
      <w:start w:val="1"/>
      <w:numFmt w:val="bullet"/>
      <w:lvlText w:val=""/>
      <w:lvlJc w:val="left"/>
      <w:pPr>
        <w:ind w:left="4680" w:hanging="360"/>
      </w:pPr>
      <w:rPr>
        <w:rFonts w:ascii="Wingdings" w:hAnsi="Wingdings" w:hint="default"/>
      </w:rPr>
    </w:lvl>
    <w:lvl w:ilvl="6" w:tplc="736EC8F8">
      <w:start w:val="1"/>
      <w:numFmt w:val="bullet"/>
      <w:lvlText w:val=""/>
      <w:lvlJc w:val="left"/>
      <w:pPr>
        <w:ind w:left="5400" w:hanging="360"/>
      </w:pPr>
      <w:rPr>
        <w:rFonts w:ascii="Symbol" w:hAnsi="Symbol" w:hint="default"/>
      </w:rPr>
    </w:lvl>
    <w:lvl w:ilvl="7" w:tplc="77C2ECE8">
      <w:start w:val="1"/>
      <w:numFmt w:val="bullet"/>
      <w:lvlText w:val="o"/>
      <w:lvlJc w:val="left"/>
      <w:pPr>
        <w:ind w:left="6120" w:hanging="360"/>
      </w:pPr>
      <w:rPr>
        <w:rFonts w:ascii="Courier New" w:hAnsi="Courier New" w:cs="Courier New" w:hint="default"/>
      </w:rPr>
    </w:lvl>
    <w:lvl w:ilvl="8" w:tplc="2230005C">
      <w:start w:val="1"/>
      <w:numFmt w:val="bullet"/>
      <w:lvlText w:val=""/>
      <w:lvlJc w:val="left"/>
      <w:pPr>
        <w:ind w:left="6840" w:hanging="360"/>
      </w:pPr>
      <w:rPr>
        <w:rFonts w:ascii="Wingdings" w:hAnsi="Wingdings" w:hint="default"/>
      </w:rPr>
    </w:lvl>
  </w:abstractNum>
  <w:abstractNum w:abstractNumId="47" w15:restartNumberingAfterBreak="0">
    <w:nsid w:val="560D6A64"/>
    <w:multiLevelType w:val="hybridMultilevel"/>
    <w:tmpl w:val="AF30445E"/>
    <w:lvl w:ilvl="0" w:tplc="6EEE3D7E">
      <w:start w:val="1"/>
      <w:numFmt w:val="bullet"/>
      <w:lvlText w:val=""/>
      <w:lvlJc w:val="left"/>
      <w:pPr>
        <w:ind w:left="1080" w:hanging="360"/>
      </w:pPr>
      <w:rPr>
        <w:rFonts w:ascii="Symbol" w:hAnsi="Symbol" w:hint="default"/>
      </w:rPr>
    </w:lvl>
    <w:lvl w:ilvl="1" w:tplc="9D52FF66">
      <w:start w:val="1"/>
      <w:numFmt w:val="bullet"/>
      <w:lvlText w:val="o"/>
      <w:lvlJc w:val="left"/>
      <w:pPr>
        <w:ind w:left="1800" w:hanging="360"/>
      </w:pPr>
      <w:rPr>
        <w:rFonts w:ascii="Courier New" w:hAnsi="Courier New" w:cs="Courier New" w:hint="default"/>
      </w:rPr>
    </w:lvl>
    <w:lvl w:ilvl="2" w:tplc="B18E3ED6">
      <w:start w:val="1"/>
      <w:numFmt w:val="bullet"/>
      <w:lvlText w:val=""/>
      <w:lvlJc w:val="left"/>
      <w:pPr>
        <w:ind w:left="2520" w:hanging="360"/>
      </w:pPr>
      <w:rPr>
        <w:rFonts w:ascii="Wingdings" w:hAnsi="Wingdings" w:hint="default"/>
      </w:rPr>
    </w:lvl>
    <w:lvl w:ilvl="3" w:tplc="05EC8994">
      <w:start w:val="1"/>
      <w:numFmt w:val="bullet"/>
      <w:lvlText w:val=""/>
      <w:lvlJc w:val="left"/>
      <w:pPr>
        <w:ind w:left="3240" w:hanging="360"/>
      </w:pPr>
      <w:rPr>
        <w:rFonts w:ascii="Symbol" w:hAnsi="Symbol" w:hint="default"/>
      </w:rPr>
    </w:lvl>
    <w:lvl w:ilvl="4" w:tplc="5FDC1270">
      <w:start w:val="1"/>
      <w:numFmt w:val="bullet"/>
      <w:lvlText w:val="o"/>
      <w:lvlJc w:val="left"/>
      <w:pPr>
        <w:ind w:left="3960" w:hanging="360"/>
      </w:pPr>
      <w:rPr>
        <w:rFonts w:ascii="Courier New" w:hAnsi="Courier New" w:cs="Courier New" w:hint="default"/>
      </w:rPr>
    </w:lvl>
    <w:lvl w:ilvl="5" w:tplc="90DEFA58">
      <w:start w:val="1"/>
      <w:numFmt w:val="bullet"/>
      <w:lvlText w:val=""/>
      <w:lvlJc w:val="left"/>
      <w:pPr>
        <w:ind w:left="4680" w:hanging="360"/>
      </w:pPr>
      <w:rPr>
        <w:rFonts w:ascii="Wingdings" w:hAnsi="Wingdings" w:hint="default"/>
      </w:rPr>
    </w:lvl>
    <w:lvl w:ilvl="6" w:tplc="B3CE8A78">
      <w:start w:val="1"/>
      <w:numFmt w:val="bullet"/>
      <w:lvlText w:val=""/>
      <w:lvlJc w:val="left"/>
      <w:pPr>
        <w:ind w:left="5400" w:hanging="360"/>
      </w:pPr>
      <w:rPr>
        <w:rFonts w:ascii="Symbol" w:hAnsi="Symbol" w:hint="default"/>
      </w:rPr>
    </w:lvl>
    <w:lvl w:ilvl="7" w:tplc="B868EDF2">
      <w:start w:val="1"/>
      <w:numFmt w:val="bullet"/>
      <w:lvlText w:val="o"/>
      <w:lvlJc w:val="left"/>
      <w:pPr>
        <w:ind w:left="6120" w:hanging="360"/>
      </w:pPr>
      <w:rPr>
        <w:rFonts w:ascii="Courier New" w:hAnsi="Courier New" w:cs="Courier New" w:hint="default"/>
      </w:rPr>
    </w:lvl>
    <w:lvl w:ilvl="8" w:tplc="1A801A12">
      <w:start w:val="1"/>
      <w:numFmt w:val="bullet"/>
      <w:lvlText w:val=""/>
      <w:lvlJc w:val="left"/>
      <w:pPr>
        <w:ind w:left="6840" w:hanging="360"/>
      </w:pPr>
      <w:rPr>
        <w:rFonts w:ascii="Wingdings" w:hAnsi="Wingdings" w:hint="default"/>
      </w:rPr>
    </w:lvl>
  </w:abstractNum>
  <w:abstractNum w:abstractNumId="48" w15:restartNumberingAfterBreak="0">
    <w:nsid w:val="5BC569BA"/>
    <w:multiLevelType w:val="multilevel"/>
    <w:tmpl w:val="9DE869E6"/>
    <w:lvl w:ilvl="0">
      <w:start w:val="1"/>
      <w:numFmt w:val="upperRoma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bullet"/>
      <w:lvlText w:val=""/>
      <w:lvlJc w:val="left"/>
      <w:pPr>
        <w:ind w:left="1080" w:hanging="360"/>
      </w:pPr>
      <w:rPr>
        <w:rFonts w:ascii="Symbol" w:hAnsi="Symbol" w:hint="default"/>
      </w:rPr>
    </w:lvl>
    <w:lvl w:ilvl="3">
      <w:start w:val="1"/>
      <w:numFmt w:val="bullet"/>
      <w:pStyle w:val="Abullet-2"/>
      <w:lvlText w:val="o"/>
      <w:lvlJc w:val="left"/>
      <w:pPr>
        <w:ind w:left="1440" w:hanging="360"/>
      </w:pPr>
      <w:rPr>
        <w:rFonts w:ascii="Courier New" w:hAnsi="Courier New" w:cs="Courier New" w:hint="default"/>
      </w:r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49" w15:restartNumberingAfterBreak="0">
    <w:nsid w:val="5CE75C26"/>
    <w:multiLevelType w:val="hybridMultilevel"/>
    <w:tmpl w:val="CFC6985C"/>
    <w:lvl w:ilvl="0" w:tplc="37481844">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5D206705"/>
    <w:multiLevelType w:val="hybridMultilevel"/>
    <w:tmpl w:val="0EB819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5E035BED"/>
    <w:multiLevelType w:val="hybridMultilevel"/>
    <w:tmpl w:val="BD3676DC"/>
    <w:lvl w:ilvl="0" w:tplc="4510F3AA">
      <w:start w:val="1"/>
      <w:numFmt w:val="decimal"/>
      <w:lvlText w:val="%1."/>
      <w:lvlJc w:val="left"/>
      <w:pPr>
        <w:ind w:left="720" w:hanging="360"/>
      </w:pPr>
    </w:lvl>
    <w:lvl w:ilvl="1" w:tplc="7FCA0B56">
      <w:start w:val="1"/>
      <w:numFmt w:val="lowerLetter"/>
      <w:lvlText w:val="%2."/>
      <w:lvlJc w:val="left"/>
      <w:pPr>
        <w:ind w:left="1440" w:hanging="360"/>
      </w:pPr>
    </w:lvl>
    <w:lvl w:ilvl="2" w:tplc="5366F238">
      <w:start w:val="1"/>
      <w:numFmt w:val="lowerRoman"/>
      <w:lvlText w:val="%3."/>
      <w:lvlJc w:val="right"/>
      <w:pPr>
        <w:ind w:left="2160" w:hanging="180"/>
      </w:pPr>
    </w:lvl>
    <w:lvl w:ilvl="3" w:tplc="09066830">
      <w:start w:val="1"/>
      <w:numFmt w:val="decimal"/>
      <w:lvlText w:val="%4."/>
      <w:lvlJc w:val="left"/>
      <w:pPr>
        <w:ind w:left="2880" w:hanging="360"/>
      </w:pPr>
    </w:lvl>
    <w:lvl w:ilvl="4" w:tplc="649E8EDE">
      <w:start w:val="1"/>
      <w:numFmt w:val="lowerLetter"/>
      <w:lvlText w:val="%5."/>
      <w:lvlJc w:val="left"/>
      <w:pPr>
        <w:ind w:left="3600" w:hanging="360"/>
      </w:pPr>
    </w:lvl>
    <w:lvl w:ilvl="5" w:tplc="791A46FE">
      <w:start w:val="1"/>
      <w:numFmt w:val="lowerRoman"/>
      <w:lvlText w:val="%6."/>
      <w:lvlJc w:val="right"/>
      <w:pPr>
        <w:ind w:left="4320" w:hanging="180"/>
      </w:pPr>
    </w:lvl>
    <w:lvl w:ilvl="6" w:tplc="0C1CD1EA">
      <w:start w:val="1"/>
      <w:numFmt w:val="decimal"/>
      <w:lvlText w:val="%7."/>
      <w:lvlJc w:val="left"/>
      <w:pPr>
        <w:ind w:left="5040" w:hanging="360"/>
      </w:pPr>
    </w:lvl>
    <w:lvl w:ilvl="7" w:tplc="8118FBD8">
      <w:start w:val="1"/>
      <w:numFmt w:val="lowerLetter"/>
      <w:lvlText w:val="%8."/>
      <w:lvlJc w:val="left"/>
      <w:pPr>
        <w:ind w:left="5760" w:hanging="360"/>
      </w:pPr>
    </w:lvl>
    <w:lvl w:ilvl="8" w:tplc="21EA73B6">
      <w:start w:val="1"/>
      <w:numFmt w:val="lowerRoman"/>
      <w:lvlText w:val="%9."/>
      <w:lvlJc w:val="right"/>
      <w:pPr>
        <w:ind w:left="6480" w:hanging="180"/>
      </w:pPr>
    </w:lvl>
  </w:abstractNum>
  <w:abstractNum w:abstractNumId="52" w15:restartNumberingAfterBreak="0">
    <w:nsid w:val="5FEE0813"/>
    <w:multiLevelType w:val="hybridMultilevel"/>
    <w:tmpl w:val="E02802D8"/>
    <w:lvl w:ilvl="0" w:tplc="456CB7CE">
      <w:start w:val="1"/>
      <w:numFmt w:val="decimal"/>
      <w:lvlText w:val="%1."/>
      <w:lvlJc w:val="left"/>
      <w:pPr>
        <w:ind w:left="720" w:hanging="360"/>
      </w:pPr>
    </w:lvl>
    <w:lvl w:ilvl="1" w:tplc="FD8224F8">
      <w:start w:val="1"/>
      <w:numFmt w:val="lowerLetter"/>
      <w:lvlText w:val="%2."/>
      <w:lvlJc w:val="left"/>
      <w:pPr>
        <w:ind w:left="1440" w:hanging="360"/>
      </w:pPr>
    </w:lvl>
    <w:lvl w:ilvl="2" w:tplc="9D36C43A">
      <w:start w:val="1"/>
      <w:numFmt w:val="lowerRoman"/>
      <w:lvlText w:val="%3."/>
      <w:lvlJc w:val="right"/>
      <w:pPr>
        <w:ind w:left="2160" w:hanging="180"/>
      </w:pPr>
    </w:lvl>
    <w:lvl w:ilvl="3" w:tplc="88689418">
      <w:start w:val="1"/>
      <w:numFmt w:val="decimal"/>
      <w:lvlText w:val="%4."/>
      <w:lvlJc w:val="left"/>
      <w:pPr>
        <w:ind w:left="2880" w:hanging="360"/>
      </w:pPr>
    </w:lvl>
    <w:lvl w:ilvl="4" w:tplc="E5D23E64">
      <w:start w:val="1"/>
      <w:numFmt w:val="lowerLetter"/>
      <w:lvlText w:val="%5."/>
      <w:lvlJc w:val="left"/>
      <w:pPr>
        <w:ind w:left="3600" w:hanging="360"/>
      </w:pPr>
    </w:lvl>
    <w:lvl w:ilvl="5" w:tplc="F21472D4">
      <w:start w:val="1"/>
      <w:numFmt w:val="lowerRoman"/>
      <w:lvlText w:val="%6."/>
      <w:lvlJc w:val="right"/>
      <w:pPr>
        <w:ind w:left="4320" w:hanging="180"/>
      </w:pPr>
    </w:lvl>
    <w:lvl w:ilvl="6" w:tplc="945C2C72">
      <w:start w:val="1"/>
      <w:numFmt w:val="decimal"/>
      <w:lvlText w:val="%7."/>
      <w:lvlJc w:val="left"/>
      <w:pPr>
        <w:ind w:left="5040" w:hanging="360"/>
      </w:pPr>
    </w:lvl>
    <w:lvl w:ilvl="7" w:tplc="7A101304">
      <w:start w:val="1"/>
      <w:numFmt w:val="lowerLetter"/>
      <w:lvlText w:val="%8."/>
      <w:lvlJc w:val="left"/>
      <w:pPr>
        <w:ind w:left="5760" w:hanging="360"/>
      </w:pPr>
    </w:lvl>
    <w:lvl w:ilvl="8" w:tplc="F6E0885E">
      <w:start w:val="1"/>
      <w:numFmt w:val="lowerRoman"/>
      <w:lvlText w:val="%9."/>
      <w:lvlJc w:val="right"/>
      <w:pPr>
        <w:ind w:left="6480" w:hanging="180"/>
      </w:pPr>
    </w:lvl>
  </w:abstractNum>
  <w:abstractNum w:abstractNumId="53" w15:restartNumberingAfterBreak="0">
    <w:nsid w:val="62F3550B"/>
    <w:multiLevelType w:val="multilevel"/>
    <w:tmpl w:val="87F435E2"/>
    <w:lvl w:ilvl="0">
      <w:start w:val="1"/>
      <w:numFmt w:val="none"/>
      <w:pStyle w:val="LstNumRestart"/>
      <w:lvlText w:val=""/>
      <w:lvlJc w:val="left"/>
      <w:pPr>
        <w:tabs>
          <w:tab w:val="num" w:pos="0"/>
        </w:tabs>
        <w:ind w:left="-283" w:firstLine="283"/>
      </w:pPr>
    </w:lvl>
    <w:lvl w:ilvl="1">
      <w:start w:val="1"/>
      <w:numFmt w:val="decimal"/>
      <w:pStyle w:val="LstNumber"/>
      <w:lvlText w:val="%2."/>
      <w:lvlJc w:val="left"/>
      <w:pPr>
        <w:tabs>
          <w:tab w:val="num" w:pos="792"/>
        </w:tabs>
        <w:ind w:left="792" w:hanging="432"/>
      </w:pPr>
      <w:rPr>
        <w:b w:val="0"/>
      </w:rPr>
    </w:lvl>
    <w:lvl w:ilvl="2">
      <w:start w:val="1"/>
      <w:numFmt w:val="decimal"/>
      <w:pStyle w:val="LstNumber2"/>
      <w:lvlText w:val="%2.%3."/>
      <w:lvlJc w:val="left"/>
      <w:pPr>
        <w:tabs>
          <w:tab w:val="num" w:pos="1368"/>
        </w:tabs>
        <w:ind w:left="1368" w:hanging="576"/>
      </w:pPr>
      <w:rPr>
        <w:b w:val="0"/>
      </w:rPr>
    </w:lvl>
    <w:lvl w:ilvl="3">
      <w:start w:val="1"/>
      <w:numFmt w:val="decimal"/>
      <w:pStyle w:val="LstNumber3"/>
      <w:lvlText w:val="%2.%3.%4."/>
      <w:lvlJc w:val="left"/>
      <w:pPr>
        <w:tabs>
          <w:tab w:val="num" w:pos="2160"/>
        </w:tabs>
        <w:ind w:left="2160" w:hanging="792"/>
      </w:pPr>
      <w:rPr>
        <w:b w:val="0"/>
      </w:rPr>
    </w:lvl>
    <w:lvl w:ilvl="4">
      <w:start w:val="1"/>
      <w:numFmt w:val="lowerLetter"/>
      <w:lvlText w:val=""/>
      <w:lvlJc w:val="left"/>
      <w:pPr>
        <w:tabs>
          <w:tab w:val="num" w:pos="1800"/>
        </w:tabs>
        <w:ind w:left="1800" w:hanging="360"/>
      </w:pPr>
    </w:lvl>
    <w:lvl w:ilvl="5">
      <w:start w:val="1"/>
      <w:numFmt w:val="lowerRoman"/>
      <w:lvlText w:val=""/>
      <w:lvlJc w:val="left"/>
      <w:pPr>
        <w:tabs>
          <w:tab w:val="num" w:pos="2160"/>
        </w:tabs>
        <w:ind w:left="2160" w:hanging="360"/>
      </w:pPr>
    </w:lvl>
    <w:lvl w:ilvl="6">
      <w:start w:val="1"/>
      <w:numFmt w:val="decimal"/>
      <w:lvlText w:val=""/>
      <w:lvlJc w:val="left"/>
      <w:pPr>
        <w:tabs>
          <w:tab w:val="num" w:pos="2520"/>
        </w:tabs>
        <w:ind w:left="2520" w:hanging="360"/>
      </w:pPr>
    </w:lvl>
    <w:lvl w:ilvl="7">
      <w:start w:val="1"/>
      <w:numFmt w:val="lowerLetter"/>
      <w:lvlText w:val=""/>
      <w:lvlJc w:val="left"/>
      <w:pPr>
        <w:tabs>
          <w:tab w:val="num" w:pos="2880"/>
        </w:tabs>
        <w:ind w:left="2880" w:hanging="360"/>
      </w:pPr>
    </w:lvl>
    <w:lvl w:ilvl="8">
      <w:start w:val="1"/>
      <w:numFmt w:val="lowerRoman"/>
      <w:lvlText w:val=""/>
      <w:lvlJc w:val="left"/>
      <w:pPr>
        <w:tabs>
          <w:tab w:val="num" w:pos="3240"/>
        </w:tabs>
        <w:ind w:left="3240" w:hanging="360"/>
      </w:pPr>
    </w:lvl>
  </w:abstractNum>
  <w:abstractNum w:abstractNumId="54" w15:restartNumberingAfterBreak="0">
    <w:nsid w:val="637013D1"/>
    <w:multiLevelType w:val="hybridMultilevel"/>
    <w:tmpl w:val="CC14C178"/>
    <w:lvl w:ilvl="0" w:tplc="6C22E1CA">
      <w:start w:val="1"/>
      <w:numFmt w:val="decimal"/>
      <w:pStyle w:val="Numberedtable"/>
      <w:lvlText w:val="%1."/>
      <w:lvlJc w:val="left"/>
      <w:pPr>
        <w:ind w:left="360" w:hanging="360"/>
      </w:pPr>
    </w:lvl>
    <w:lvl w:ilvl="1" w:tplc="C88646DC" w:tentative="1">
      <w:start w:val="1"/>
      <w:numFmt w:val="lowerLetter"/>
      <w:lvlText w:val="%2."/>
      <w:lvlJc w:val="left"/>
      <w:pPr>
        <w:ind w:left="1080" w:hanging="360"/>
      </w:pPr>
    </w:lvl>
    <w:lvl w:ilvl="2" w:tplc="B2BC67B6" w:tentative="1">
      <w:start w:val="1"/>
      <w:numFmt w:val="lowerRoman"/>
      <w:lvlText w:val="%3."/>
      <w:lvlJc w:val="right"/>
      <w:pPr>
        <w:ind w:left="1800" w:hanging="180"/>
      </w:pPr>
    </w:lvl>
    <w:lvl w:ilvl="3" w:tplc="3146A7EE" w:tentative="1">
      <w:start w:val="1"/>
      <w:numFmt w:val="decimal"/>
      <w:lvlText w:val="%4."/>
      <w:lvlJc w:val="left"/>
      <w:pPr>
        <w:ind w:left="2520" w:hanging="360"/>
      </w:pPr>
    </w:lvl>
    <w:lvl w:ilvl="4" w:tplc="0986A978" w:tentative="1">
      <w:start w:val="1"/>
      <w:numFmt w:val="lowerLetter"/>
      <w:lvlText w:val="%5."/>
      <w:lvlJc w:val="left"/>
      <w:pPr>
        <w:ind w:left="3240" w:hanging="360"/>
      </w:pPr>
    </w:lvl>
    <w:lvl w:ilvl="5" w:tplc="F1CA5482" w:tentative="1">
      <w:start w:val="1"/>
      <w:numFmt w:val="lowerRoman"/>
      <w:lvlText w:val="%6."/>
      <w:lvlJc w:val="right"/>
      <w:pPr>
        <w:ind w:left="3960" w:hanging="180"/>
      </w:pPr>
    </w:lvl>
    <w:lvl w:ilvl="6" w:tplc="7C147040" w:tentative="1">
      <w:start w:val="1"/>
      <w:numFmt w:val="decimal"/>
      <w:lvlText w:val="%7."/>
      <w:lvlJc w:val="left"/>
      <w:pPr>
        <w:ind w:left="4680" w:hanging="360"/>
      </w:pPr>
    </w:lvl>
    <w:lvl w:ilvl="7" w:tplc="B2A27AAC" w:tentative="1">
      <w:start w:val="1"/>
      <w:numFmt w:val="lowerLetter"/>
      <w:lvlText w:val="%8."/>
      <w:lvlJc w:val="left"/>
      <w:pPr>
        <w:ind w:left="5400" w:hanging="360"/>
      </w:pPr>
    </w:lvl>
    <w:lvl w:ilvl="8" w:tplc="96CEFA4C" w:tentative="1">
      <w:start w:val="1"/>
      <w:numFmt w:val="lowerRoman"/>
      <w:lvlText w:val="%9."/>
      <w:lvlJc w:val="right"/>
      <w:pPr>
        <w:ind w:left="6120" w:hanging="180"/>
      </w:pPr>
    </w:lvl>
  </w:abstractNum>
  <w:abstractNum w:abstractNumId="55" w15:restartNumberingAfterBreak="0">
    <w:nsid w:val="64BF52AB"/>
    <w:multiLevelType w:val="hybridMultilevel"/>
    <w:tmpl w:val="6238850E"/>
    <w:lvl w:ilvl="0" w:tplc="9EEC534E">
      <w:start w:val="1"/>
      <w:numFmt w:val="decimal"/>
      <w:lvlText w:val="%1."/>
      <w:lvlJc w:val="left"/>
      <w:pPr>
        <w:ind w:left="720" w:hanging="360"/>
      </w:pPr>
    </w:lvl>
    <w:lvl w:ilvl="1" w:tplc="458A388C">
      <w:start w:val="1"/>
      <w:numFmt w:val="lowerLetter"/>
      <w:lvlText w:val="%2."/>
      <w:lvlJc w:val="left"/>
      <w:pPr>
        <w:ind w:left="1440" w:hanging="360"/>
      </w:pPr>
    </w:lvl>
    <w:lvl w:ilvl="2" w:tplc="AD7E3CDA">
      <w:start w:val="1"/>
      <w:numFmt w:val="lowerRoman"/>
      <w:lvlText w:val="%3."/>
      <w:lvlJc w:val="right"/>
      <w:pPr>
        <w:ind w:left="2160" w:hanging="180"/>
      </w:pPr>
    </w:lvl>
    <w:lvl w:ilvl="3" w:tplc="DF206968">
      <w:start w:val="1"/>
      <w:numFmt w:val="decimal"/>
      <w:lvlText w:val="%4."/>
      <w:lvlJc w:val="left"/>
      <w:pPr>
        <w:ind w:left="2880" w:hanging="360"/>
      </w:pPr>
    </w:lvl>
    <w:lvl w:ilvl="4" w:tplc="4CEEA41C">
      <w:start w:val="1"/>
      <w:numFmt w:val="lowerLetter"/>
      <w:lvlText w:val="%5."/>
      <w:lvlJc w:val="left"/>
      <w:pPr>
        <w:ind w:left="3600" w:hanging="360"/>
      </w:pPr>
    </w:lvl>
    <w:lvl w:ilvl="5" w:tplc="4C8CEF00">
      <w:start w:val="1"/>
      <w:numFmt w:val="lowerRoman"/>
      <w:lvlText w:val="%6."/>
      <w:lvlJc w:val="right"/>
      <w:pPr>
        <w:ind w:left="4320" w:hanging="180"/>
      </w:pPr>
    </w:lvl>
    <w:lvl w:ilvl="6" w:tplc="55728194">
      <w:start w:val="1"/>
      <w:numFmt w:val="decimal"/>
      <w:lvlText w:val="%7."/>
      <w:lvlJc w:val="left"/>
      <w:pPr>
        <w:ind w:left="5040" w:hanging="360"/>
      </w:pPr>
    </w:lvl>
    <w:lvl w:ilvl="7" w:tplc="7C32F172">
      <w:start w:val="1"/>
      <w:numFmt w:val="lowerLetter"/>
      <w:lvlText w:val="%8."/>
      <w:lvlJc w:val="left"/>
      <w:pPr>
        <w:ind w:left="5760" w:hanging="360"/>
      </w:pPr>
    </w:lvl>
    <w:lvl w:ilvl="8" w:tplc="6C0A3710">
      <w:start w:val="1"/>
      <w:numFmt w:val="lowerRoman"/>
      <w:lvlText w:val="%9."/>
      <w:lvlJc w:val="right"/>
      <w:pPr>
        <w:ind w:left="6480" w:hanging="180"/>
      </w:pPr>
    </w:lvl>
  </w:abstractNum>
  <w:abstractNum w:abstractNumId="56" w15:restartNumberingAfterBreak="0">
    <w:nsid w:val="6CAE11A4"/>
    <w:multiLevelType w:val="hybridMultilevel"/>
    <w:tmpl w:val="E2B0400E"/>
    <w:lvl w:ilvl="0" w:tplc="E5E635DA">
      <w:start w:val="1"/>
      <w:numFmt w:val="bullet"/>
      <w:lvlText w:val=""/>
      <w:lvlJc w:val="left"/>
      <w:pPr>
        <w:ind w:left="1080" w:hanging="360"/>
      </w:pPr>
      <w:rPr>
        <w:rFonts w:ascii="Symbol" w:hAnsi="Symbol" w:hint="default"/>
      </w:rPr>
    </w:lvl>
    <w:lvl w:ilvl="1" w:tplc="3718E1B8">
      <w:start w:val="1"/>
      <w:numFmt w:val="bullet"/>
      <w:lvlText w:val="o"/>
      <w:lvlJc w:val="left"/>
      <w:pPr>
        <w:ind w:left="1800" w:hanging="360"/>
      </w:pPr>
      <w:rPr>
        <w:rFonts w:ascii="Courier New" w:hAnsi="Courier New" w:cs="Courier New" w:hint="default"/>
      </w:rPr>
    </w:lvl>
    <w:lvl w:ilvl="2" w:tplc="D0CA6A30">
      <w:start w:val="1"/>
      <w:numFmt w:val="bullet"/>
      <w:lvlText w:val=""/>
      <w:lvlJc w:val="left"/>
      <w:pPr>
        <w:ind w:left="2520" w:hanging="360"/>
      </w:pPr>
      <w:rPr>
        <w:rFonts w:ascii="Wingdings" w:hAnsi="Wingdings" w:hint="default"/>
      </w:rPr>
    </w:lvl>
    <w:lvl w:ilvl="3" w:tplc="1F0EC392">
      <w:start w:val="1"/>
      <w:numFmt w:val="bullet"/>
      <w:lvlText w:val=""/>
      <w:lvlJc w:val="left"/>
      <w:pPr>
        <w:ind w:left="3240" w:hanging="360"/>
      </w:pPr>
      <w:rPr>
        <w:rFonts w:ascii="Symbol" w:hAnsi="Symbol" w:hint="default"/>
      </w:rPr>
    </w:lvl>
    <w:lvl w:ilvl="4" w:tplc="2C3432B8">
      <w:start w:val="1"/>
      <w:numFmt w:val="bullet"/>
      <w:lvlText w:val="o"/>
      <w:lvlJc w:val="left"/>
      <w:pPr>
        <w:ind w:left="3960" w:hanging="360"/>
      </w:pPr>
      <w:rPr>
        <w:rFonts w:ascii="Courier New" w:hAnsi="Courier New" w:cs="Courier New" w:hint="default"/>
      </w:rPr>
    </w:lvl>
    <w:lvl w:ilvl="5" w:tplc="040234E8">
      <w:start w:val="1"/>
      <w:numFmt w:val="bullet"/>
      <w:lvlText w:val=""/>
      <w:lvlJc w:val="left"/>
      <w:pPr>
        <w:ind w:left="4680" w:hanging="360"/>
      </w:pPr>
      <w:rPr>
        <w:rFonts w:ascii="Wingdings" w:hAnsi="Wingdings" w:hint="default"/>
      </w:rPr>
    </w:lvl>
    <w:lvl w:ilvl="6" w:tplc="0616F9CE">
      <w:start w:val="1"/>
      <w:numFmt w:val="bullet"/>
      <w:lvlText w:val=""/>
      <w:lvlJc w:val="left"/>
      <w:pPr>
        <w:ind w:left="5400" w:hanging="360"/>
      </w:pPr>
      <w:rPr>
        <w:rFonts w:ascii="Symbol" w:hAnsi="Symbol" w:hint="default"/>
      </w:rPr>
    </w:lvl>
    <w:lvl w:ilvl="7" w:tplc="E306F0B6">
      <w:start w:val="1"/>
      <w:numFmt w:val="bullet"/>
      <w:lvlText w:val="o"/>
      <w:lvlJc w:val="left"/>
      <w:pPr>
        <w:ind w:left="6120" w:hanging="360"/>
      </w:pPr>
      <w:rPr>
        <w:rFonts w:ascii="Courier New" w:hAnsi="Courier New" w:cs="Courier New" w:hint="default"/>
      </w:rPr>
    </w:lvl>
    <w:lvl w:ilvl="8" w:tplc="25267C8E">
      <w:start w:val="1"/>
      <w:numFmt w:val="bullet"/>
      <w:lvlText w:val=""/>
      <w:lvlJc w:val="left"/>
      <w:pPr>
        <w:ind w:left="6840" w:hanging="360"/>
      </w:pPr>
      <w:rPr>
        <w:rFonts w:ascii="Wingdings" w:hAnsi="Wingdings" w:hint="default"/>
      </w:rPr>
    </w:lvl>
  </w:abstractNum>
  <w:abstractNum w:abstractNumId="57" w15:restartNumberingAfterBreak="0">
    <w:nsid w:val="70732973"/>
    <w:multiLevelType w:val="hybridMultilevel"/>
    <w:tmpl w:val="BA68BD08"/>
    <w:lvl w:ilvl="0" w:tplc="0480F242">
      <w:start w:val="1"/>
      <w:numFmt w:val="bullet"/>
      <w:lvlText w:val=""/>
      <w:lvlJc w:val="left"/>
      <w:pPr>
        <w:ind w:left="1440" w:hanging="360"/>
      </w:pPr>
      <w:rPr>
        <w:rFonts w:ascii="Symbol" w:hAnsi="Symbol" w:hint="default"/>
      </w:rPr>
    </w:lvl>
    <w:lvl w:ilvl="1" w:tplc="67AC9D94">
      <w:start w:val="1"/>
      <w:numFmt w:val="bullet"/>
      <w:lvlText w:val="o"/>
      <w:lvlJc w:val="left"/>
      <w:pPr>
        <w:ind w:left="2160" w:hanging="360"/>
      </w:pPr>
      <w:rPr>
        <w:rFonts w:ascii="Courier New" w:hAnsi="Courier New" w:cs="Courier New" w:hint="default"/>
      </w:rPr>
    </w:lvl>
    <w:lvl w:ilvl="2" w:tplc="9CD2A1C4">
      <w:start w:val="1"/>
      <w:numFmt w:val="bullet"/>
      <w:lvlText w:val=""/>
      <w:lvlJc w:val="left"/>
      <w:pPr>
        <w:ind w:left="2880" w:hanging="360"/>
      </w:pPr>
      <w:rPr>
        <w:rFonts w:ascii="Wingdings" w:hAnsi="Wingdings" w:hint="default"/>
      </w:rPr>
    </w:lvl>
    <w:lvl w:ilvl="3" w:tplc="701EC96E">
      <w:start w:val="1"/>
      <w:numFmt w:val="bullet"/>
      <w:lvlText w:val=""/>
      <w:lvlJc w:val="left"/>
      <w:pPr>
        <w:ind w:left="3600" w:hanging="360"/>
      </w:pPr>
      <w:rPr>
        <w:rFonts w:ascii="Symbol" w:hAnsi="Symbol" w:hint="default"/>
      </w:rPr>
    </w:lvl>
    <w:lvl w:ilvl="4" w:tplc="3B886392">
      <w:start w:val="1"/>
      <w:numFmt w:val="bullet"/>
      <w:lvlText w:val="o"/>
      <w:lvlJc w:val="left"/>
      <w:pPr>
        <w:ind w:left="4320" w:hanging="360"/>
      </w:pPr>
      <w:rPr>
        <w:rFonts w:ascii="Courier New" w:hAnsi="Courier New" w:cs="Courier New" w:hint="default"/>
      </w:rPr>
    </w:lvl>
    <w:lvl w:ilvl="5" w:tplc="2E305DA6">
      <w:start w:val="1"/>
      <w:numFmt w:val="bullet"/>
      <w:lvlText w:val=""/>
      <w:lvlJc w:val="left"/>
      <w:pPr>
        <w:ind w:left="5040" w:hanging="360"/>
      </w:pPr>
      <w:rPr>
        <w:rFonts w:ascii="Wingdings" w:hAnsi="Wingdings" w:hint="default"/>
      </w:rPr>
    </w:lvl>
    <w:lvl w:ilvl="6" w:tplc="19EE1E20">
      <w:start w:val="1"/>
      <w:numFmt w:val="bullet"/>
      <w:lvlText w:val=""/>
      <w:lvlJc w:val="left"/>
      <w:pPr>
        <w:ind w:left="5760" w:hanging="360"/>
      </w:pPr>
      <w:rPr>
        <w:rFonts w:ascii="Symbol" w:hAnsi="Symbol" w:hint="default"/>
      </w:rPr>
    </w:lvl>
    <w:lvl w:ilvl="7" w:tplc="192AC6EA">
      <w:start w:val="1"/>
      <w:numFmt w:val="bullet"/>
      <w:lvlText w:val="o"/>
      <w:lvlJc w:val="left"/>
      <w:pPr>
        <w:ind w:left="6480" w:hanging="360"/>
      </w:pPr>
      <w:rPr>
        <w:rFonts w:ascii="Courier New" w:hAnsi="Courier New" w:cs="Courier New" w:hint="default"/>
      </w:rPr>
    </w:lvl>
    <w:lvl w:ilvl="8" w:tplc="ABCC3E0C">
      <w:start w:val="1"/>
      <w:numFmt w:val="bullet"/>
      <w:lvlText w:val=""/>
      <w:lvlJc w:val="left"/>
      <w:pPr>
        <w:ind w:left="7200" w:hanging="360"/>
      </w:pPr>
      <w:rPr>
        <w:rFonts w:ascii="Wingdings" w:hAnsi="Wingdings" w:hint="default"/>
      </w:rPr>
    </w:lvl>
  </w:abstractNum>
  <w:abstractNum w:abstractNumId="58" w15:restartNumberingAfterBreak="0">
    <w:nsid w:val="73461D12"/>
    <w:multiLevelType w:val="hybridMultilevel"/>
    <w:tmpl w:val="FCB675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9" w15:restartNumberingAfterBreak="0">
    <w:nsid w:val="785952CF"/>
    <w:multiLevelType w:val="multilevel"/>
    <w:tmpl w:val="5500501E"/>
    <w:lvl w:ilvl="0">
      <w:start w:val="1"/>
      <w:numFmt w:val="upperRoman"/>
      <w:lvlText w:val="%1."/>
      <w:lvlJc w:val="left"/>
      <w:pPr>
        <w:ind w:left="720" w:hanging="720"/>
      </w:pPr>
      <w:rPr>
        <w:rFonts w:ascii="Times New Roman" w:hAnsi="Times New Roman" w:cs="Times New Roman" w:hint="default"/>
      </w:rPr>
    </w:lvl>
    <w:lvl w:ilvl="1">
      <w:start w:val="1"/>
      <w:numFmt w:val="upperLetter"/>
      <w:lvlText w:val="%2."/>
      <w:lvlJc w:val="left"/>
      <w:pPr>
        <w:tabs>
          <w:tab w:val="num" w:pos="720"/>
        </w:tabs>
        <w:ind w:left="720" w:hanging="360"/>
      </w:pPr>
    </w:lvl>
    <w:lvl w:ilvl="2">
      <w:start w:val="1"/>
      <w:numFmt w:val="bullet"/>
      <w:pStyle w:val="ABullet"/>
      <w:lvlText w:val=""/>
      <w:lvlJc w:val="left"/>
      <w:pPr>
        <w:ind w:left="1080" w:hanging="360"/>
      </w:pPr>
      <w:rPr>
        <w:rFonts w:ascii="Symbol" w:hAnsi="Symbol" w:hint="default"/>
      </w:rPr>
    </w:lvl>
    <w:lvl w:ilvl="3">
      <w:start w:val="1"/>
      <w:numFmt w:val="decimal"/>
      <w:lvlText w:val="%4."/>
      <w:lvlJc w:val="left"/>
      <w:pPr>
        <w:ind w:left="1440" w:hanging="360"/>
      </w:pPr>
    </w:lvl>
    <w:lvl w:ilvl="4">
      <w:start w:val="1"/>
      <w:numFmt w:val="bullet"/>
      <w:lvlRestart w:val="0"/>
      <w:lvlText w:val=""/>
      <w:lvlJc w:val="left"/>
      <w:pPr>
        <w:ind w:left="1800" w:hanging="360"/>
      </w:pPr>
      <w:rPr>
        <w:rFonts w:ascii="Wingdings" w:hAnsi="Wingdings" w:hint="default"/>
      </w:rPr>
    </w:lvl>
    <w:lvl w:ilvl="5">
      <w:start w:val="1"/>
      <w:numFmt w:val="bullet"/>
      <w:lvlText w:val=""/>
      <w:lvlJc w:val="left"/>
      <w:pPr>
        <w:ind w:left="2160" w:hanging="360"/>
      </w:pPr>
      <w:rPr>
        <w:rFonts w:ascii="Wingdings" w:hAnsi="Wingdings" w:hint="default"/>
        <w:sz w:val="16"/>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60" w15:restartNumberingAfterBreak="0">
    <w:nsid w:val="78826531"/>
    <w:multiLevelType w:val="hybridMultilevel"/>
    <w:tmpl w:val="137A85EA"/>
    <w:lvl w:ilvl="0" w:tplc="CA5EED26">
      <w:start w:val="1"/>
      <w:numFmt w:val="decimal"/>
      <w:lvlText w:val="%1."/>
      <w:lvlJc w:val="left"/>
      <w:pPr>
        <w:ind w:left="360" w:hanging="360"/>
      </w:pPr>
    </w:lvl>
    <w:lvl w:ilvl="1" w:tplc="815641F0">
      <w:start w:val="1"/>
      <w:numFmt w:val="lowerLetter"/>
      <w:lvlText w:val="%2."/>
      <w:lvlJc w:val="left"/>
      <w:pPr>
        <w:ind w:left="1080" w:hanging="360"/>
      </w:pPr>
    </w:lvl>
    <w:lvl w:ilvl="2" w:tplc="22883654">
      <w:start w:val="1"/>
      <w:numFmt w:val="lowerRoman"/>
      <w:lvlText w:val="%3."/>
      <w:lvlJc w:val="right"/>
      <w:pPr>
        <w:ind w:left="1800" w:hanging="180"/>
      </w:pPr>
    </w:lvl>
    <w:lvl w:ilvl="3" w:tplc="968AB53C">
      <w:start w:val="1"/>
      <w:numFmt w:val="decimal"/>
      <w:lvlText w:val="%4."/>
      <w:lvlJc w:val="left"/>
      <w:pPr>
        <w:ind w:left="2520" w:hanging="360"/>
      </w:pPr>
    </w:lvl>
    <w:lvl w:ilvl="4" w:tplc="6DB8CEEC">
      <w:start w:val="1"/>
      <w:numFmt w:val="lowerLetter"/>
      <w:lvlText w:val="%5."/>
      <w:lvlJc w:val="left"/>
      <w:pPr>
        <w:ind w:left="3240" w:hanging="360"/>
      </w:pPr>
    </w:lvl>
    <w:lvl w:ilvl="5" w:tplc="F1841CF6">
      <w:start w:val="1"/>
      <w:numFmt w:val="lowerRoman"/>
      <w:lvlText w:val="%6."/>
      <w:lvlJc w:val="right"/>
      <w:pPr>
        <w:ind w:left="3960" w:hanging="180"/>
      </w:pPr>
    </w:lvl>
    <w:lvl w:ilvl="6" w:tplc="8048F0C2">
      <w:start w:val="1"/>
      <w:numFmt w:val="decimal"/>
      <w:lvlText w:val="%7."/>
      <w:lvlJc w:val="left"/>
      <w:pPr>
        <w:ind w:left="4680" w:hanging="360"/>
      </w:pPr>
    </w:lvl>
    <w:lvl w:ilvl="7" w:tplc="FCE6A740">
      <w:start w:val="1"/>
      <w:numFmt w:val="lowerLetter"/>
      <w:lvlText w:val="%8."/>
      <w:lvlJc w:val="left"/>
      <w:pPr>
        <w:ind w:left="5400" w:hanging="360"/>
      </w:pPr>
    </w:lvl>
    <w:lvl w:ilvl="8" w:tplc="D590786E">
      <w:start w:val="1"/>
      <w:numFmt w:val="lowerRoman"/>
      <w:lvlText w:val="%9."/>
      <w:lvlJc w:val="right"/>
      <w:pPr>
        <w:ind w:left="6120" w:hanging="180"/>
      </w:pPr>
    </w:lvl>
  </w:abstractNum>
  <w:abstractNum w:abstractNumId="61" w15:restartNumberingAfterBreak="0">
    <w:nsid w:val="7B985887"/>
    <w:multiLevelType w:val="hybridMultilevel"/>
    <w:tmpl w:val="0EF09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7DDE05DC"/>
    <w:multiLevelType w:val="hybridMultilevel"/>
    <w:tmpl w:val="19FE98DA"/>
    <w:lvl w:ilvl="0" w:tplc="36CA540C">
      <w:start w:val="1"/>
      <w:numFmt w:val="decimal"/>
      <w:lvlText w:val="%1."/>
      <w:lvlJc w:val="left"/>
      <w:pPr>
        <w:ind w:left="360" w:hanging="360"/>
      </w:pPr>
    </w:lvl>
    <w:lvl w:ilvl="1" w:tplc="C95C719C">
      <w:start w:val="1"/>
      <w:numFmt w:val="lowerLetter"/>
      <w:lvlText w:val="%2."/>
      <w:lvlJc w:val="left"/>
      <w:pPr>
        <w:ind w:left="1080" w:hanging="360"/>
      </w:pPr>
    </w:lvl>
    <w:lvl w:ilvl="2" w:tplc="ED7E7E1E">
      <w:start w:val="1"/>
      <w:numFmt w:val="lowerRoman"/>
      <w:lvlText w:val="%3."/>
      <w:lvlJc w:val="right"/>
      <w:pPr>
        <w:ind w:left="1800" w:hanging="180"/>
      </w:pPr>
    </w:lvl>
    <w:lvl w:ilvl="3" w:tplc="AB964110">
      <w:start w:val="1"/>
      <w:numFmt w:val="decimal"/>
      <w:lvlText w:val="%4."/>
      <w:lvlJc w:val="left"/>
      <w:pPr>
        <w:ind w:left="2520" w:hanging="360"/>
      </w:pPr>
    </w:lvl>
    <w:lvl w:ilvl="4" w:tplc="8CF2A214">
      <w:start w:val="1"/>
      <w:numFmt w:val="lowerLetter"/>
      <w:lvlText w:val="%5."/>
      <w:lvlJc w:val="left"/>
      <w:pPr>
        <w:ind w:left="3240" w:hanging="360"/>
      </w:pPr>
    </w:lvl>
    <w:lvl w:ilvl="5" w:tplc="50462274">
      <w:start w:val="1"/>
      <w:numFmt w:val="lowerRoman"/>
      <w:lvlText w:val="%6."/>
      <w:lvlJc w:val="right"/>
      <w:pPr>
        <w:ind w:left="3960" w:hanging="180"/>
      </w:pPr>
    </w:lvl>
    <w:lvl w:ilvl="6" w:tplc="11949F6C">
      <w:start w:val="1"/>
      <w:numFmt w:val="decimal"/>
      <w:lvlText w:val="%7."/>
      <w:lvlJc w:val="left"/>
      <w:pPr>
        <w:ind w:left="4680" w:hanging="360"/>
      </w:pPr>
    </w:lvl>
    <w:lvl w:ilvl="7" w:tplc="A0A2FD06">
      <w:start w:val="1"/>
      <w:numFmt w:val="lowerLetter"/>
      <w:lvlText w:val="%8."/>
      <w:lvlJc w:val="left"/>
      <w:pPr>
        <w:ind w:left="5400" w:hanging="360"/>
      </w:pPr>
    </w:lvl>
    <w:lvl w:ilvl="8" w:tplc="7E2A908C">
      <w:start w:val="1"/>
      <w:numFmt w:val="lowerRoman"/>
      <w:lvlText w:val="%9."/>
      <w:lvlJc w:val="right"/>
      <w:pPr>
        <w:ind w:left="6120" w:hanging="180"/>
      </w:pPr>
    </w:lvl>
  </w:abstractNum>
  <w:abstractNum w:abstractNumId="63" w15:restartNumberingAfterBreak="0">
    <w:nsid w:val="7E211E17"/>
    <w:multiLevelType w:val="hybridMultilevel"/>
    <w:tmpl w:val="47004074"/>
    <w:lvl w:ilvl="0" w:tplc="2FD0A410">
      <w:start w:val="1"/>
      <w:numFmt w:val="decimal"/>
      <w:lvlText w:val="%1."/>
      <w:lvlJc w:val="left"/>
      <w:pPr>
        <w:ind w:left="360" w:hanging="360"/>
      </w:pPr>
    </w:lvl>
    <w:lvl w:ilvl="1" w:tplc="A5ECF592">
      <w:start w:val="1"/>
      <w:numFmt w:val="lowerLetter"/>
      <w:lvlText w:val="%2."/>
      <w:lvlJc w:val="left"/>
      <w:pPr>
        <w:ind w:left="1080" w:hanging="360"/>
      </w:pPr>
    </w:lvl>
    <w:lvl w:ilvl="2" w:tplc="71B4A4DE">
      <w:start w:val="1"/>
      <w:numFmt w:val="lowerRoman"/>
      <w:lvlText w:val="%3."/>
      <w:lvlJc w:val="right"/>
      <w:pPr>
        <w:ind w:left="1800" w:hanging="180"/>
      </w:pPr>
    </w:lvl>
    <w:lvl w:ilvl="3" w:tplc="7E5ADCE4">
      <w:start w:val="1"/>
      <w:numFmt w:val="decimal"/>
      <w:lvlText w:val="%4."/>
      <w:lvlJc w:val="left"/>
      <w:pPr>
        <w:ind w:left="2520" w:hanging="360"/>
      </w:pPr>
    </w:lvl>
    <w:lvl w:ilvl="4" w:tplc="CAF83B10">
      <w:start w:val="1"/>
      <w:numFmt w:val="lowerLetter"/>
      <w:lvlText w:val="%5."/>
      <w:lvlJc w:val="left"/>
      <w:pPr>
        <w:ind w:left="3240" w:hanging="360"/>
      </w:pPr>
    </w:lvl>
    <w:lvl w:ilvl="5" w:tplc="20E413B8">
      <w:start w:val="1"/>
      <w:numFmt w:val="lowerRoman"/>
      <w:lvlText w:val="%6."/>
      <w:lvlJc w:val="right"/>
      <w:pPr>
        <w:ind w:left="3960" w:hanging="180"/>
      </w:pPr>
    </w:lvl>
    <w:lvl w:ilvl="6" w:tplc="DD3A95DA">
      <w:start w:val="1"/>
      <w:numFmt w:val="decimal"/>
      <w:lvlText w:val="%7."/>
      <w:lvlJc w:val="left"/>
      <w:pPr>
        <w:ind w:left="4680" w:hanging="360"/>
      </w:pPr>
    </w:lvl>
    <w:lvl w:ilvl="7" w:tplc="421809F2">
      <w:start w:val="1"/>
      <w:numFmt w:val="lowerLetter"/>
      <w:lvlText w:val="%8."/>
      <w:lvlJc w:val="left"/>
      <w:pPr>
        <w:ind w:left="5400" w:hanging="360"/>
      </w:pPr>
    </w:lvl>
    <w:lvl w:ilvl="8" w:tplc="F26A5D7C">
      <w:start w:val="1"/>
      <w:numFmt w:val="lowerRoman"/>
      <w:lvlText w:val="%9."/>
      <w:lvlJc w:val="right"/>
      <w:pPr>
        <w:ind w:left="6120" w:hanging="180"/>
      </w:pPr>
    </w:lvl>
  </w:abstractNum>
  <w:num w:numId="1">
    <w:abstractNumId w:val="23"/>
  </w:num>
  <w:num w:numId="2">
    <w:abstractNumId w:val="0"/>
  </w:num>
  <w:num w:numId="3">
    <w:abstractNumId w:val="27"/>
  </w:num>
  <w:num w:numId="4">
    <w:abstractNumId w:val="53"/>
  </w:num>
  <w:num w:numId="5">
    <w:abstractNumId w:val="19"/>
  </w:num>
  <w:num w:numId="6">
    <w:abstractNumId w:val="16"/>
  </w:num>
  <w:num w:numId="7">
    <w:abstractNumId w:val="25"/>
  </w:num>
  <w:num w:numId="8">
    <w:abstractNumId w:val="48"/>
    <w:lvlOverride w:ilvl="0">
      <w:startOverride w:val="1"/>
    </w:lvlOverride>
    <w:lvlOverride w:ilvl="1">
      <w:startOverride w:val="1"/>
    </w:lvlOverride>
    <w:lvlOverride w:ilvl="2"/>
    <w:lvlOverride w:ilvl="3"/>
    <w:lvlOverride w:ilvl="4"/>
    <w:lvlOverride w:ilvl="5"/>
    <w:lvlOverride w:ilvl="6"/>
    <w:lvlOverride w:ilvl="7"/>
    <w:lvlOverride w:ilvl="8"/>
  </w:num>
  <w:num w:numId="9">
    <w:abstractNumId w:val="26"/>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10">
    <w:abstractNumId w:val="46"/>
  </w:num>
  <w:num w:numId="11">
    <w:abstractNumId w:val="13"/>
  </w:num>
  <w:num w:numId="12">
    <w:abstractNumId w:val="30"/>
  </w:num>
  <w:num w:numId="13">
    <w:abstractNumId w:val="45"/>
  </w:num>
  <w:num w:numId="14">
    <w:abstractNumId w:val="56"/>
  </w:num>
  <w:num w:numId="15">
    <w:abstractNumId w:val="57"/>
  </w:num>
  <w:num w:numId="16">
    <w:abstractNumId w:val="47"/>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59"/>
  </w:num>
  <w:num w:numId="32">
    <w:abstractNumId w:val="37"/>
  </w:num>
  <w:num w:numId="33">
    <w:abstractNumId w:val="54"/>
  </w:num>
  <w:num w:numId="34">
    <w:abstractNumId w:val="24"/>
  </w:num>
  <w:num w:numId="35">
    <w:abstractNumId w:val="24"/>
    <w:lvlOverride w:ilvl="0">
      <w:startOverride w:val="1"/>
    </w:lvlOverride>
  </w:num>
  <w:num w:numId="36">
    <w:abstractNumId w:val="8"/>
  </w:num>
  <w:num w:numId="37">
    <w:abstractNumId w:val="28"/>
  </w:num>
  <w:num w:numId="38">
    <w:abstractNumId w:val="38"/>
  </w:num>
  <w:num w:numId="39">
    <w:abstractNumId w:val="24"/>
    <w:lvlOverride w:ilvl="0">
      <w:startOverride w:val="1"/>
    </w:lvlOverride>
  </w:num>
  <w:num w:numId="40">
    <w:abstractNumId w:val="58"/>
  </w:num>
  <w:num w:numId="41">
    <w:abstractNumId w:val="24"/>
    <w:lvlOverride w:ilvl="0">
      <w:startOverride w:val="1"/>
    </w:lvlOverride>
  </w:num>
  <w:num w:numId="42">
    <w:abstractNumId w:val="24"/>
    <w:lvlOverride w:ilvl="0">
      <w:startOverride w:val="1"/>
    </w:lvlOverride>
  </w:num>
  <w:num w:numId="43">
    <w:abstractNumId w:val="24"/>
    <w:lvlOverride w:ilvl="0">
      <w:startOverride w:val="1"/>
    </w:lvlOverride>
  </w:num>
  <w:num w:numId="44">
    <w:abstractNumId w:val="37"/>
    <w:lvlOverride w:ilvl="0">
      <w:startOverride w:val="1"/>
    </w:lvlOverride>
  </w:num>
  <w:num w:numId="45">
    <w:abstractNumId w:val="37"/>
    <w:lvlOverride w:ilvl="0">
      <w:startOverride w:val="1"/>
    </w:lvlOverride>
  </w:num>
  <w:num w:numId="46">
    <w:abstractNumId w:val="24"/>
    <w:lvlOverride w:ilvl="0">
      <w:startOverride w:val="1"/>
    </w:lvlOverride>
  </w:num>
  <w:num w:numId="47">
    <w:abstractNumId w:val="50"/>
  </w:num>
  <w:num w:numId="48">
    <w:abstractNumId w:val="44"/>
  </w:num>
  <w:num w:numId="49">
    <w:abstractNumId w:val="37"/>
    <w:lvlOverride w:ilvl="0">
      <w:startOverride w:val="1"/>
    </w:lvlOverride>
  </w:num>
  <w:num w:numId="50">
    <w:abstractNumId w:val="21"/>
  </w:num>
  <w:num w:numId="51">
    <w:abstractNumId w:val="9"/>
  </w:num>
  <w:num w:numId="52">
    <w:abstractNumId w:val="49"/>
  </w:num>
  <w:num w:numId="53">
    <w:abstractNumId w:val="35"/>
  </w:num>
  <w:num w:numId="54">
    <w:abstractNumId w:val="32"/>
  </w:num>
  <w:num w:numId="55">
    <w:abstractNumId w:val="34"/>
  </w:num>
  <w:num w:numId="56">
    <w:abstractNumId w:val="40"/>
  </w:num>
  <w:num w:numId="57">
    <w:abstractNumId w:val="7"/>
  </w:num>
  <w:num w:numId="58">
    <w:abstractNumId w:val="18"/>
  </w:num>
  <w:num w:numId="59">
    <w:abstractNumId w:val="6"/>
  </w:num>
  <w:num w:numId="60">
    <w:abstractNumId w:val="12"/>
  </w:num>
  <w:num w:numId="61">
    <w:abstractNumId w:val="5"/>
  </w:num>
  <w:num w:numId="62">
    <w:abstractNumId w:val="39"/>
  </w:num>
  <w:num w:numId="63">
    <w:abstractNumId w:val="31"/>
  </w:num>
  <w:num w:numId="64">
    <w:abstractNumId w:val="33"/>
  </w:num>
  <w:num w:numId="65">
    <w:abstractNumId w:val="10"/>
  </w:num>
  <w:num w:numId="66">
    <w:abstractNumId w:val="61"/>
  </w:num>
  <w:num w:numId="67">
    <w:abstractNumId w:val="29"/>
  </w:num>
  <w:num w:numId="68">
    <w:abstractNumId w:val="2"/>
  </w:num>
  <w:num w:numId="69">
    <w:abstractNumId w:val="37"/>
    <w:lvlOverride w:ilvl="0">
      <w:startOverride w:val="1"/>
    </w:lvlOverride>
  </w:num>
  <w:num w:numId="70">
    <w:abstractNumId w:val="24"/>
    <w:lvlOverride w:ilvl="0">
      <w:startOverride w:val="5"/>
    </w:lvlOverride>
  </w:num>
  <w:num w:numId="71">
    <w:abstractNumId w:val="24"/>
    <w:lvlOverride w:ilvl="0">
      <w:startOverride w:val="1"/>
    </w:lvlOverride>
  </w:num>
  <w:num w:numId="72">
    <w:abstractNumId w:val="24"/>
    <w:lvlOverride w:ilvl="0">
      <w:startOverride w:val="1"/>
    </w:lvlOverride>
  </w:num>
  <w:num w:numId="73">
    <w:abstractNumId w:val="24"/>
    <w:lvlOverride w:ilvl="0">
      <w:startOverride w:val="1"/>
    </w:lvlOverride>
  </w:num>
  <w:num w:numId="74">
    <w:abstractNumId w:val="4"/>
  </w:num>
  <w:num w:numId="75">
    <w:abstractNumId w:val="37"/>
    <w:lvlOverride w:ilvl="0">
      <w:startOverride w:val="1"/>
    </w:lvlOverride>
  </w:num>
  <w:num w:numId="76">
    <w:abstractNumId w:val="20"/>
  </w:num>
  <w:num w:numId="77">
    <w:abstractNumId w:val="42"/>
  </w:num>
  <w:num w:numId="78">
    <w:abstractNumId w:val="3"/>
  </w:num>
  <w:num w:numId="79">
    <w:abstractNumId w:val="41"/>
    <w:lvlOverride w:ilvl="0"/>
    <w:lvlOverride w:ilvl="1"/>
    <w:lvlOverride w:ilvl="2"/>
    <w:lvlOverride w:ilvl="3"/>
    <w:lvlOverride w:ilvl="4"/>
    <w:lvlOverride w:ilvl="5"/>
    <w:lvlOverride w:ilvl="6"/>
    <w:lvlOverride w:ilvl="7"/>
    <w:lvlOverride w:ilvl="8"/>
  </w:num>
  <w:num w:numId="80">
    <w:abstractNumId w:val="43"/>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308C"/>
    <w:rsid w:val="00044BB6"/>
    <w:rsid w:val="000E087E"/>
    <w:rsid w:val="000F308C"/>
    <w:rsid w:val="001D2719"/>
    <w:rsid w:val="001F322F"/>
    <w:rsid w:val="002001F2"/>
    <w:rsid w:val="002E2C56"/>
    <w:rsid w:val="00377904"/>
    <w:rsid w:val="00466FED"/>
    <w:rsid w:val="0059446B"/>
    <w:rsid w:val="005D5879"/>
    <w:rsid w:val="00690CBF"/>
    <w:rsid w:val="006C69A5"/>
    <w:rsid w:val="007453ED"/>
    <w:rsid w:val="007B7389"/>
    <w:rsid w:val="007C1E69"/>
    <w:rsid w:val="007D3B36"/>
    <w:rsid w:val="007E4E84"/>
    <w:rsid w:val="00802BDB"/>
    <w:rsid w:val="0080393E"/>
    <w:rsid w:val="008E6C67"/>
    <w:rsid w:val="00922B6E"/>
    <w:rsid w:val="009402AC"/>
    <w:rsid w:val="00966112"/>
    <w:rsid w:val="009A489F"/>
    <w:rsid w:val="00B03914"/>
    <w:rsid w:val="00C540C7"/>
    <w:rsid w:val="00CA03ED"/>
    <w:rsid w:val="00CA07F4"/>
    <w:rsid w:val="00CD487E"/>
    <w:rsid w:val="00D16E91"/>
    <w:rsid w:val="00D757CB"/>
    <w:rsid w:val="00D77B62"/>
    <w:rsid w:val="00DB3BB9"/>
    <w:rsid w:val="00E2604F"/>
    <w:rsid w:val="00FA7F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A36BC8D-16C2-47FF-A228-62C0F215C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next w:val="Heading2"/>
    <w:link w:val="Heading1Char"/>
    <w:qFormat/>
    <w:rsid w:val="000F308C"/>
    <w:pPr>
      <w:keepNext/>
      <w:numPr>
        <w:numId w:val="5"/>
      </w:numPr>
      <w:autoSpaceDE w:val="0"/>
      <w:autoSpaceDN w:val="0"/>
      <w:adjustRightInd w:val="0"/>
      <w:spacing w:before="120" w:after="120" w:line="240" w:lineRule="auto"/>
      <w:contextualSpacing/>
      <w:outlineLvl w:val="0"/>
    </w:pPr>
    <w:rPr>
      <w:rFonts w:ascii="Arial" w:eastAsia="Times New Roman" w:hAnsi="Arial" w:cs="Times New Roman"/>
      <w:b/>
      <w:bCs/>
      <w:sz w:val="28"/>
      <w:szCs w:val="20"/>
    </w:rPr>
  </w:style>
  <w:style w:type="paragraph" w:styleId="Heading2">
    <w:name w:val="heading 2"/>
    <w:next w:val="Heading3"/>
    <w:link w:val="Heading2Char"/>
    <w:qFormat/>
    <w:rsid w:val="000F308C"/>
    <w:pPr>
      <w:keepNext/>
      <w:numPr>
        <w:ilvl w:val="1"/>
        <w:numId w:val="5"/>
      </w:numPr>
      <w:spacing w:before="60" w:after="60" w:line="240" w:lineRule="auto"/>
      <w:ind w:left="450"/>
      <w:outlineLvl w:val="1"/>
    </w:pPr>
    <w:rPr>
      <w:rFonts w:ascii="Arial" w:eastAsia="Times New Roman" w:hAnsi="Arial" w:cs="Arial"/>
      <w:b/>
      <w:iCs/>
      <w:sz w:val="24"/>
      <w:szCs w:val="28"/>
    </w:rPr>
  </w:style>
  <w:style w:type="paragraph" w:styleId="Heading3">
    <w:name w:val="heading 3"/>
    <w:next w:val="Heading4"/>
    <w:link w:val="Heading3Char"/>
    <w:qFormat/>
    <w:rsid w:val="000F308C"/>
    <w:pPr>
      <w:numPr>
        <w:numId w:val="34"/>
      </w:numPr>
      <w:spacing w:before="60" w:after="60" w:line="240" w:lineRule="auto"/>
      <w:contextualSpacing/>
      <w:outlineLvl w:val="2"/>
    </w:pPr>
    <w:rPr>
      <w:rFonts w:ascii="Arial" w:eastAsia="Times New Roman" w:hAnsi="Arial" w:cs="Arial"/>
      <w:bCs/>
      <w:iCs/>
      <w:sz w:val="24"/>
      <w:szCs w:val="26"/>
    </w:rPr>
  </w:style>
  <w:style w:type="paragraph" w:styleId="Heading4">
    <w:name w:val="heading 4"/>
    <w:aliases w:val="Normal-A"/>
    <w:basedOn w:val="Normal"/>
    <w:next w:val="BodyText"/>
    <w:link w:val="Heading4Char"/>
    <w:qFormat/>
    <w:rsid w:val="000F308C"/>
    <w:pPr>
      <w:spacing w:before="80" w:after="80" w:line="240" w:lineRule="auto"/>
      <w:ind w:left="360" w:right="360"/>
      <w:jc w:val="both"/>
      <w:outlineLvl w:val="3"/>
    </w:pPr>
    <w:rPr>
      <w:rFonts w:ascii="Arial" w:eastAsia="Times New Roman" w:hAnsi="Arial" w:cs="Arial"/>
      <w:sz w:val="24"/>
      <w:szCs w:val="20"/>
    </w:rPr>
  </w:style>
  <w:style w:type="paragraph" w:styleId="Heading5">
    <w:name w:val="heading 5"/>
    <w:basedOn w:val="Heading4"/>
    <w:next w:val="BodyText"/>
    <w:link w:val="Heading5Char"/>
    <w:qFormat/>
    <w:rsid w:val="000F308C"/>
    <w:pPr>
      <w:numPr>
        <w:numId w:val="32"/>
      </w:numPr>
      <w:outlineLvl w:val="4"/>
    </w:pPr>
  </w:style>
  <w:style w:type="paragraph" w:styleId="Heading6">
    <w:name w:val="heading 6"/>
    <w:basedOn w:val="Normal"/>
    <w:next w:val="Normal"/>
    <w:link w:val="Heading6Char"/>
    <w:semiHidden/>
    <w:unhideWhenUsed/>
    <w:qFormat/>
    <w:rsid w:val="000F308C"/>
    <w:pPr>
      <w:tabs>
        <w:tab w:val="num" w:pos="1152"/>
      </w:tabs>
      <w:spacing w:before="240" w:after="60" w:line="240" w:lineRule="auto"/>
      <w:ind w:left="1152" w:hanging="1152"/>
      <w:outlineLvl w:val="5"/>
    </w:pPr>
    <w:rPr>
      <w:rFonts w:ascii="Times New Roman" w:eastAsia="Times New Roman" w:hAnsi="Times New Roman" w:cs="Times New Roman"/>
      <w:b/>
      <w:bCs/>
    </w:rPr>
  </w:style>
  <w:style w:type="paragraph" w:styleId="Heading7">
    <w:name w:val="heading 7"/>
    <w:basedOn w:val="Normal"/>
    <w:next w:val="Normal"/>
    <w:link w:val="Heading7Char"/>
    <w:semiHidden/>
    <w:unhideWhenUsed/>
    <w:qFormat/>
    <w:rsid w:val="000F308C"/>
    <w:pPr>
      <w:tabs>
        <w:tab w:val="num" w:pos="1296"/>
      </w:tabs>
      <w:spacing w:before="240" w:after="60" w:line="240" w:lineRule="auto"/>
      <w:ind w:left="1296" w:hanging="1296"/>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semiHidden/>
    <w:unhideWhenUsed/>
    <w:qFormat/>
    <w:rsid w:val="000F308C"/>
    <w:pPr>
      <w:tabs>
        <w:tab w:val="num" w:pos="1440"/>
      </w:tabs>
      <w:spacing w:before="240" w:after="60" w:line="240" w:lineRule="auto"/>
      <w:ind w:left="1440" w:hanging="1440"/>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semiHidden/>
    <w:unhideWhenUsed/>
    <w:qFormat/>
    <w:rsid w:val="000F308C"/>
    <w:pPr>
      <w:tabs>
        <w:tab w:val="num" w:pos="1584"/>
      </w:tabs>
      <w:spacing w:before="240" w:after="60" w:line="240" w:lineRule="auto"/>
      <w:ind w:left="1584" w:hanging="1584"/>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F308C"/>
    <w:rPr>
      <w:rFonts w:ascii="Arial" w:eastAsia="Times New Roman" w:hAnsi="Arial" w:cs="Times New Roman"/>
      <w:b/>
      <w:bCs/>
      <w:sz w:val="28"/>
      <w:szCs w:val="20"/>
    </w:rPr>
  </w:style>
  <w:style w:type="character" w:customStyle="1" w:styleId="Heading2Char">
    <w:name w:val="Heading 2 Char"/>
    <w:basedOn w:val="DefaultParagraphFont"/>
    <w:link w:val="Heading2"/>
    <w:rsid w:val="000F308C"/>
    <w:rPr>
      <w:rFonts w:ascii="Arial" w:eastAsia="Times New Roman" w:hAnsi="Arial" w:cs="Arial"/>
      <w:b/>
      <w:iCs/>
      <w:sz w:val="24"/>
      <w:szCs w:val="28"/>
    </w:rPr>
  </w:style>
  <w:style w:type="character" w:customStyle="1" w:styleId="Heading3Char">
    <w:name w:val="Heading 3 Char"/>
    <w:basedOn w:val="DefaultParagraphFont"/>
    <w:link w:val="Heading3"/>
    <w:rsid w:val="000F308C"/>
    <w:rPr>
      <w:rFonts w:ascii="Arial" w:eastAsia="Times New Roman" w:hAnsi="Arial" w:cs="Arial"/>
      <w:bCs/>
      <w:iCs/>
      <w:sz w:val="24"/>
      <w:szCs w:val="26"/>
    </w:rPr>
  </w:style>
  <w:style w:type="character" w:customStyle="1" w:styleId="Heading4Char">
    <w:name w:val="Heading 4 Char"/>
    <w:aliases w:val="Normal-A Char"/>
    <w:basedOn w:val="DefaultParagraphFont"/>
    <w:link w:val="Heading4"/>
    <w:rsid w:val="000F308C"/>
    <w:rPr>
      <w:rFonts w:ascii="Arial" w:eastAsia="Times New Roman" w:hAnsi="Arial" w:cs="Arial"/>
      <w:sz w:val="24"/>
      <w:szCs w:val="20"/>
    </w:rPr>
  </w:style>
  <w:style w:type="character" w:customStyle="1" w:styleId="Heading5Char">
    <w:name w:val="Heading 5 Char"/>
    <w:basedOn w:val="DefaultParagraphFont"/>
    <w:link w:val="Heading5"/>
    <w:rsid w:val="000F308C"/>
    <w:rPr>
      <w:rFonts w:ascii="Arial" w:eastAsia="Times New Roman" w:hAnsi="Arial" w:cs="Arial"/>
      <w:sz w:val="24"/>
      <w:szCs w:val="20"/>
    </w:rPr>
  </w:style>
  <w:style w:type="character" w:customStyle="1" w:styleId="Heading6Char">
    <w:name w:val="Heading 6 Char"/>
    <w:basedOn w:val="DefaultParagraphFont"/>
    <w:link w:val="Heading6"/>
    <w:semiHidden/>
    <w:rsid w:val="000F308C"/>
    <w:rPr>
      <w:rFonts w:ascii="Times New Roman" w:eastAsia="Times New Roman" w:hAnsi="Times New Roman" w:cs="Times New Roman"/>
      <w:b/>
      <w:bCs/>
    </w:rPr>
  </w:style>
  <w:style w:type="character" w:customStyle="1" w:styleId="Heading7Char">
    <w:name w:val="Heading 7 Char"/>
    <w:basedOn w:val="DefaultParagraphFont"/>
    <w:link w:val="Heading7"/>
    <w:semiHidden/>
    <w:rsid w:val="000F308C"/>
    <w:rPr>
      <w:rFonts w:ascii="Times New Roman" w:eastAsia="Times New Roman" w:hAnsi="Times New Roman" w:cs="Times New Roman"/>
      <w:sz w:val="24"/>
      <w:szCs w:val="24"/>
    </w:rPr>
  </w:style>
  <w:style w:type="character" w:customStyle="1" w:styleId="Heading8Char">
    <w:name w:val="Heading 8 Char"/>
    <w:basedOn w:val="DefaultParagraphFont"/>
    <w:link w:val="Heading8"/>
    <w:semiHidden/>
    <w:rsid w:val="000F308C"/>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semiHidden/>
    <w:rsid w:val="000F308C"/>
    <w:rPr>
      <w:rFonts w:ascii="Arial" w:eastAsia="Times New Roman" w:hAnsi="Arial" w:cs="Arial"/>
    </w:rPr>
  </w:style>
  <w:style w:type="numbering" w:customStyle="1" w:styleId="NoList1">
    <w:name w:val="No List1"/>
    <w:next w:val="NoList"/>
    <w:uiPriority w:val="99"/>
    <w:semiHidden/>
    <w:unhideWhenUsed/>
    <w:rsid w:val="000F308C"/>
  </w:style>
  <w:style w:type="numbering" w:customStyle="1" w:styleId="NoList11">
    <w:name w:val="No List11"/>
    <w:next w:val="NoList"/>
    <w:uiPriority w:val="99"/>
    <w:semiHidden/>
    <w:unhideWhenUsed/>
    <w:rsid w:val="000F308C"/>
  </w:style>
  <w:style w:type="paragraph" w:styleId="BodyText">
    <w:name w:val="Body Text"/>
    <w:link w:val="BodyTextChar"/>
    <w:rsid w:val="000F308C"/>
    <w:pPr>
      <w:spacing w:after="120" w:line="240" w:lineRule="auto"/>
    </w:pPr>
    <w:rPr>
      <w:rFonts w:ascii="Times New Roman" w:eastAsia="Times New Roman" w:hAnsi="Times New Roman" w:cs="Times New Roman"/>
      <w:sz w:val="24"/>
      <w:szCs w:val="20"/>
    </w:rPr>
  </w:style>
  <w:style w:type="character" w:customStyle="1" w:styleId="BodyTextChar">
    <w:name w:val="Body Text Char"/>
    <w:basedOn w:val="DefaultParagraphFont"/>
    <w:link w:val="BodyText"/>
    <w:rsid w:val="000F308C"/>
    <w:rPr>
      <w:rFonts w:ascii="Times New Roman" w:eastAsia="Times New Roman" w:hAnsi="Times New Roman" w:cs="Times New Roman"/>
      <w:sz w:val="24"/>
      <w:szCs w:val="20"/>
    </w:rPr>
  </w:style>
  <w:style w:type="paragraph" w:styleId="ListBullet">
    <w:name w:val="List Bullet"/>
    <w:basedOn w:val="Normal"/>
    <w:autoRedefine/>
    <w:rsid w:val="000F308C"/>
    <w:pPr>
      <w:numPr>
        <w:numId w:val="2"/>
      </w:numPr>
      <w:spacing w:after="120" w:line="240" w:lineRule="auto"/>
      <w:jc w:val="both"/>
    </w:pPr>
    <w:rPr>
      <w:rFonts w:ascii="Arial" w:eastAsia="Times New Roman" w:hAnsi="Arial" w:cs="Arial"/>
      <w:sz w:val="24"/>
      <w:szCs w:val="20"/>
    </w:rPr>
  </w:style>
  <w:style w:type="paragraph" w:styleId="BodyText2">
    <w:name w:val="Body Text 2"/>
    <w:basedOn w:val="BodyText"/>
    <w:next w:val="BodyText"/>
    <w:link w:val="BodyText2Char"/>
    <w:rsid w:val="000F308C"/>
    <w:pPr>
      <w:spacing w:before="120"/>
    </w:pPr>
  </w:style>
  <w:style w:type="character" w:customStyle="1" w:styleId="BodyText2Char">
    <w:name w:val="Body Text 2 Char"/>
    <w:basedOn w:val="DefaultParagraphFont"/>
    <w:link w:val="BodyText2"/>
    <w:rsid w:val="000F308C"/>
    <w:rPr>
      <w:rFonts w:ascii="Times New Roman" w:eastAsia="Times New Roman" w:hAnsi="Times New Roman" w:cs="Times New Roman"/>
      <w:sz w:val="24"/>
      <w:szCs w:val="20"/>
    </w:rPr>
  </w:style>
  <w:style w:type="paragraph" w:styleId="Header">
    <w:name w:val="header"/>
    <w:basedOn w:val="BodyText"/>
    <w:link w:val="HeaderChar"/>
    <w:rsid w:val="000F308C"/>
    <w:pPr>
      <w:pBdr>
        <w:bottom w:val="single" w:sz="4" w:space="1" w:color="auto"/>
      </w:pBdr>
      <w:tabs>
        <w:tab w:val="center" w:pos="4680"/>
        <w:tab w:val="right" w:pos="9360"/>
      </w:tabs>
      <w:spacing w:after="0"/>
    </w:pPr>
    <w:rPr>
      <w:rFonts w:ascii="Verdana" w:hAnsi="Verdana"/>
      <w:sz w:val="18"/>
    </w:rPr>
  </w:style>
  <w:style w:type="character" w:customStyle="1" w:styleId="HeaderChar">
    <w:name w:val="Header Char"/>
    <w:basedOn w:val="DefaultParagraphFont"/>
    <w:link w:val="Header"/>
    <w:rsid w:val="000F308C"/>
    <w:rPr>
      <w:rFonts w:ascii="Verdana" w:eastAsia="Times New Roman" w:hAnsi="Verdana" w:cs="Times New Roman"/>
      <w:sz w:val="18"/>
      <w:szCs w:val="20"/>
    </w:rPr>
  </w:style>
  <w:style w:type="paragraph" w:styleId="Footer">
    <w:name w:val="footer"/>
    <w:basedOn w:val="Header"/>
    <w:link w:val="FooterChar"/>
    <w:uiPriority w:val="99"/>
    <w:rsid w:val="000F308C"/>
    <w:pPr>
      <w:keepLines/>
      <w:widowControl w:val="0"/>
      <w:pBdr>
        <w:top w:val="single" w:sz="4" w:space="1" w:color="auto"/>
        <w:bottom w:val="nil"/>
      </w:pBdr>
    </w:pPr>
  </w:style>
  <w:style w:type="character" w:customStyle="1" w:styleId="FooterChar">
    <w:name w:val="Footer Char"/>
    <w:basedOn w:val="DefaultParagraphFont"/>
    <w:link w:val="Footer"/>
    <w:uiPriority w:val="99"/>
    <w:rsid w:val="000F308C"/>
    <w:rPr>
      <w:rFonts w:ascii="Verdana" w:eastAsia="Times New Roman" w:hAnsi="Verdana" w:cs="Times New Roman"/>
      <w:sz w:val="18"/>
      <w:szCs w:val="20"/>
    </w:rPr>
  </w:style>
  <w:style w:type="paragraph" w:customStyle="1" w:styleId="TableBodyText">
    <w:name w:val="Table Body Text"/>
    <w:basedOn w:val="BodyText"/>
    <w:rsid w:val="000F308C"/>
    <w:pPr>
      <w:spacing w:before="20" w:after="20"/>
    </w:pPr>
    <w:rPr>
      <w:rFonts w:ascii="Arial" w:hAnsi="Arial"/>
      <w:sz w:val="20"/>
    </w:rPr>
  </w:style>
  <w:style w:type="paragraph" w:customStyle="1" w:styleId="TableHeading">
    <w:name w:val="Table Heading"/>
    <w:basedOn w:val="TableBodyText"/>
    <w:rsid w:val="000F308C"/>
    <w:pPr>
      <w:keepNext/>
      <w:spacing w:before="40" w:after="40"/>
    </w:pPr>
    <w:rPr>
      <w:b/>
    </w:rPr>
  </w:style>
  <w:style w:type="paragraph" w:customStyle="1" w:styleId="TableJrnlHeading">
    <w:name w:val="Table Jrnl Heading"/>
    <w:basedOn w:val="TableBodyText"/>
    <w:rsid w:val="000F308C"/>
    <w:pPr>
      <w:keepNext/>
      <w:spacing w:before="60" w:after="120"/>
    </w:pPr>
  </w:style>
  <w:style w:type="paragraph" w:customStyle="1" w:styleId="LstBullet">
    <w:name w:val="Lst Bullet"/>
    <w:basedOn w:val="BodyText"/>
    <w:link w:val="LstBulletChar"/>
    <w:rsid w:val="000F308C"/>
    <w:pPr>
      <w:numPr>
        <w:numId w:val="3"/>
      </w:numPr>
      <w:spacing w:after="0"/>
    </w:pPr>
  </w:style>
  <w:style w:type="character" w:customStyle="1" w:styleId="LstBulletChar">
    <w:name w:val="Lst Bullet Char"/>
    <w:link w:val="LstBullet"/>
    <w:rsid w:val="000F308C"/>
    <w:rPr>
      <w:rFonts w:ascii="Times New Roman" w:eastAsia="Times New Roman" w:hAnsi="Times New Roman" w:cs="Times New Roman"/>
      <w:sz w:val="24"/>
      <w:szCs w:val="20"/>
    </w:rPr>
  </w:style>
  <w:style w:type="paragraph" w:customStyle="1" w:styleId="LstBullet2">
    <w:name w:val="Lst Bullet 2"/>
    <w:basedOn w:val="LstBullet"/>
    <w:rsid w:val="000F308C"/>
    <w:pPr>
      <w:numPr>
        <w:ilvl w:val="1"/>
      </w:numPr>
    </w:pPr>
  </w:style>
  <w:style w:type="paragraph" w:customStyle="1" w:styleId="LstBullet3">
    <w:name w:val="Lst Bullet 3"/>
    <w:basedOn w:val="LstBullet2"/>
    <w:rsid w:val="000F308C"/>
    <w:pPr>
      <w:numPr>
        <w:ilvl w:val="2"/>
      </w:numPr>
    </w:pPr>
  </w:style>
  <w:style w:type="paragraph" w:customStyle="1" w:styleId="LstNumber">
    <w:name w:val="Lst Number"/>
    <w:basedOn w:val="BodyText"/>
    <w:rsid w:val="000F308C"/>
    <w:pPr>
      <w:numPr>
        <w:ilvl w:val="1"/>
        <w:numId w:val="4"/>
      </w:numPr>
      <w:spacing w:after="0"/>
    </w:pPr>
  </w:style>
  <w:style w:type="paragraph" w:customStyle="1" w:styleId="LstNumRestart">
    <w:name w:val="Lst Num Restart"/>
    <w:next w:val="LstNumber"/>
    <w:rsid w:val="000F308C"/>
    <w:pPr>
      <w:keepNext/>
      <w:keepLines/>
      <w:framePr w:hSpace="180" w:vSpace="180" w:wrap="around" w:vAnchor="text" w:hAnchor="text" w:x="-565" w:y="1"/>
      <w:widowControl w:val="0"/>
      <w:numPr>
        <w:numId w:val="4"/>
      </w:numPr>
      <w:spacing w:after="0" w:line="240" w:lineRule="auto"/>
    </w:pPr>
    <w:rPr>
      <w:rFonts w:ascii="Times New Roman" w:eastAsia="Times New Roman" w:hAnsi="Times New Roman" w:cs="Times New Roman"/>
      <w:color w:val="800080"/>
      <w:sz w:val="18"/>
      <w:szCs w:val="20"/>
    </w:rPr>
  </w:style>
  <w:style w:type="paragraph" w:customStyle="1" w:styleId="LstNumber2">
    <w:name w:val="Lst Number 2"/>
    <w:basedOn w:val="LstNumber"/>
    <w:rsid w:val="000F308C"/>
    <w:pPr>
      <w:numPr>
        <w:ilvl w:val="2"/>
      </w:numPr>
    </w:pPr>
  </w:style>
  <w:style w:type="paragraph" w:customStyle="1" w:styleId="LstNumber3">
    <w:name w:val="Lst Number 3"/>
    <w:basedOn w:val="LstNumber2"/>
    <w:rsid w:val="000F308C"/>
    <w:pPr>
      <w:numPr>
        <w:ilvl w:val="3"/>
      </w:numPr>
    </w:pPr>
  </w:style>
  <w:style w:type="character" w:styleId="PageNumber">
    <w:name w:val="page number"/>
    <w:basedOn w:val="DefaultParagraphFont"/>
    <w:rsid w:val="000F308C"/>
  </w:style>
  <w:style w:type="paragraph" w:styleId="TOC7">
    <w:name w:val="toc 7"/>
    <w:basedOn w:val="Normal"/>
    <w:next w:val="Normal"/>
    <w:autoRedefine/>
    <w:uiPriority w:val="39"/>
    <w:rsid w:val="000F308C"/>
    <w:pPr>
      <w:spacing w:after="120" w:line="240" w:lineRule="auto"/>
      <w:ind w:left="1200"/>
      <w:jc w:val="both"/>
    </w:pPr>
    <w:rPr>
      <w:rFonts w:ascii="Arial" w:eastAsia="Times New Roman" w:hAnsi="Arial" w:cs="Arial"/>
      <w:sz w:val="24"/>
      <w:szCs w:val="20"/>
    </w:rPr>
  </w:style>
  <w:style w:type="paragraph" w:styleId="TOC1">
    <w:name w:val="toc 1"/>
    <w:next w:val="ListParagraph"/>
    <w:uiPriority w:val="39"/>
    <w:qFormat/>
    <w:rsid w:val="000F308C"/>
    <w:pPr>
      <w:tabs>
        <w:tab w:val="left" w:pos="720"/>
        <w:tab w:val="right" w:leader="dot" w:pos="9346"/>
      </w:tabs>
      <w:spacing w:after="120" w:line="240" w:lineRule="auto"/>
      <w:ind w:left="360" w:hanging="360"/>
    </w:pPr>
    <w:rPr>
      <w:rFonts w:ascii="Arial" w:eastAsia="Times New Roman" w:hAnsi="Arial" w:cs="Times New Roman"/>
      <w:b/>
      <w:bCs/>
      <w:caps/>
      <w:sz w:val="24"/>
      <w:szCs w:val="20"/>
    </w:rPr>
  </w:style>
  <w:style w:type="paragraph" w:styleId="ListParagraph">
    <w:name w:val="List Paragraph"/>
    <w:basedOn w:val="Normal"/>
    <w:uiPriority w:val="34"/>
    <w:qFormat/>
    <w:rsid w:val="000F308C"/>
    <w:pPr>
      <w:spacing w:after="120" w:line="240" w:lineRule="auto"/>
      <w:ind w:left="720"/>
      <w:jc w:val="both"/>
    </w:pPr>
    <w:rPr>
      <w:rFonts w:ascii="Arial" w:eastAsia="Times New Roman" w:hAnsi="Arial" w:cs="Arial"/>
      <w:sz w:val="24"/>
      <w:szCs w:val="20"/>
    </w:rPr>
  </w:style>
  <w:style w:type="paragraph" w:styleId="TOC2">
    <w:name w:val="toc 2"/>
    <w:next w:val="Normal"/>
    <w:uiPriority w:val="39"/>
    <w:qFormat/>
    <w:rsid w:val="000F308C"/>
    <w:pPr>
      <w:tabs>
        <w:tab w:val="right" w:pos="360"/>
        <w:tab w:val="right" w:leader="dot" w:pos="9346"/>
      </w:tabs>
      <w:spacing w:after="60" w:line="240" w:lineRule="auto"/>
      <w:ind w:left="720" w:hanging="360"/>
      <w:contextualSpacing/>
    </w:pPr>
    <w:rPr>
      <w:rFonts w:ascii="Arial" w:eastAsia="Times New Roman" w:hAnsi="Arial" w:cs="Times New Roman"/>
      <w:bCs/>
      <w:caps/>
      <w:sz w:val="24"/>
      <w:szCs w:val="20"/>
    </w:rPr>
  </w:style>
  <w:style w:type="paragraph" w:styleId="TOC3">
    <w:name w:val="toc 3"/>
    <w:basedOn w:val="TOC2"/>
    <w:next w:val="Normal"/>
    <w:uiPriority w:val="39"/>
    <w:rsid w:val="000F308C"/>
    <w:pPr>
      <w:tabs>
        <w:tab w:val="right" w:pos="1368"/>
      </w:tabs>
      <w:ind w:left="1080"/>
    </w:pPr>
  </w:style>
  <w:style w:type="paragraph" w:styleId="TOC4">
    <w:name w:val="toc 4"/>
    <w:basedOn w:val="TOC3"/>
    <w:next w:val="Normal"/>
    <w:uiPriority w:val="39"/>
    <w:rsid w:val="000F308C"/>
    <w:pPr>
      <w:tabs>
        <w:tab w:val="clear" w:pos="1368"/>
        <w:tab w:val="right" w:pos="1512"/>
      </w:tabs>
      <w:ind w:left="1195"/>
    </w:pPr>
  </w:style>
  <w:style w:type="paragraph" w:styleId="TOC5">
    <w:name w:val="toc 5"/>
    <w:basedOn w:val="Normal"/>
    <w:next w:val="Normal"/>
    <w:autoRedefine/>
    <w:uiPriority w:val="39"/>
    <w:rsid w:val="000F308C"/>
    <w:pPr>
      <w:spacing w:after="120" w:line="240" w:lineRule="auto"/>
      <w:ind w:left="720"/>
      <w:jc w:val="both"/>
    </w:pPr>
    <w:rPr>
      <w:rFonts w:ascii="Arial" w:eastAsia="Times New Roman" w:hAnsi="Arial" w:cs="Arial"/>
      <w:sz w:val="24"/>
      <w:szCs w:val="20"/>
    </w:rPr>
  </w:style>
  <w:style w:type="paragraph" w:styleId="TOC6">
    <w:name w:val="toc 6"/>
    <w:basedOn w:val="Normal"/>
    <w:next w:val="Normal"/>
    <w:autoRedefine/>
    <w:uiPriority w:val="39"/>
    <w:rsid w:val="000F308C"/>
    <w:pPr>
      <w:spacing w:after="120" w:line="240" w:lineRule="auto"/>
      <w:ind w:left="960"/>
      <w:jc w:val="both"/>
    </w:pPr>
    <w:rPr>
      <w:rFonts w:ascii="Arial" w:eastAsia="Times New Roman" w:hAnsi="Arial" w:cs="Arial"/>
      <w:sz w:val="24"/>
      <w:szCs w:val="20"/>
    </w:rPr>
  </w:style>
  <w:style w:type="paragraph" w:styleId="TOC8">
    <w:name w:val="toc 8"/>
    <w:basedOn w:val="Normal"/>
    <w:next w:val="Normal"/>
    <w:autoRedefine/>
    <w:uiPriority w:val="39"/>
    <w:rsid w:val="000F308C"/>
    <w:pPr>
      <w:spacing w:after="120" w:line="240" w:lineRule="auto"/>
      <w:ind w:left="1440"/>
      <w:jc w:val="both"/>
    </w:pPr>
    <w:rPr>
      <w:rFonts w:ascii="Arial" w:eastAsia="Times New Roman" w:hAnsi="Arial" w:cs="Arial"/>
      <w:sz w:val="24"/>
      <w:szCs w:val="20"/>
    </w:rPr>
  </w:style>
  <w:style w:type="paragraph" w:styleId="TOC9">
    <w:name w:val="toc 9"/>
    <w:basedOn w:val="Normal"/>
    <w:next w:val="Normal"/>
    <w:autoRedefine/>
    <w:uiPriority w:val="39"/>
    <w:rsid w:val="000F308C"/>
    <w:pPr>
      <w:spacing w:after="120" w:line="240" w:lineRule="auto"/>
      <w:ind w:left="1680"/>
      <w:jc w:val="both"/>
    </w:pPr>
    <w:rPr>
      <w:rFonts w:ascii="Arial" w:eastAsia="Times New Roman" w:hAnsi="Arial" w:cs="Arial"/>
      <w:sz w:val="24"/>
      <w:szCs w:val="20"/>
    </w:rPr>
  </w:style>
  <w:style w:type="paragraph" w:customStyle="1" w:styleId="HeaderItalic">
    <w:name w:val="Header Italic"/>
    <w:basedOn w:val="Header"/>
    <w:rsid w:val="000F308C"/>
    <w:rPr>
      <w:b/>
      <w:bCs/>
      <w:i/>
      <w:iCs/>
    </w:rPr>
  </w:style>
  <w:style w:type="character" w:styleId="Hyperlink">
    <w:name w:val="Hyperlink"/>
    <w:uiPriority w:val="99"/>
    <w:rsid w:val="000F308C"/>
    <w:rPr>
      <w:color w:val="0000FF"/>
      <w:u w:val="single"/>
    </w:rPr>
  </w:style>
  <w:style w:type="paragraph" w:styleId="BalloonText">
    <w:name w:val="Balloon Text"/>
    <w:basedOn w:val="Normal"/>
    <w:link w:val="BalloonTextChar"/>
    <w:semiHidden/>
    <w:rsid w:val="000F308C"/>
    <w:pPr>
      <w:spacing w:after="120" w:line="240" w:lineRule="auto"/>
      <w:ind w:left="720"/>
      <w:jc w:val="both"/>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0F308C"/>
    <w:rPr>
      <w:rFonts w:ascii="Tahoma" w:eastAsia="Times New Roman" w:hAnsi="Tahoma" w:cs="Tahoma"/>
      <w:sz w:val="16"/>
      <w:szCs w:val="16"/>
    </w:rPr>
  </w:style>
  <w:style w:type="paragraph" w:customStyle="1" w:styleId="ABullet">
    <w:name w:val="A Bullet"/>
    <w:basedOn w:val="LstBullet"/>
    <w:link w:val="ABulletChar"/>
    <w:qFormat/>
    <w:rsid w:val="000F308C"/>
    <w:pPr>
      <w:numPr>
        <w:ilvl w:val="2"/>
        <w:numId w:val="31"/>
      </w:numPr>
      <w:tabs>
        <w:tab w:val="left" w:pos="720"/>
      </w:tabs>
      <w:spacing w:after="120"/>
      <w:contextualSpacing/>
      <w:jc w:val="both"/>
    </w:pPr>
    <w:rPr>
      <w:rFonts w:ascii="Arial" w:hAnsi="Arial" w:cs="Arial"/>
    </w:rPr>
  </w:style>
  <w:style w:type="character" w:customStyle="1" w:styleId="ABulletChar">
    <w:name w:val="A Bullet Char"/>
    <w:link w:val="ABullet"/>
    <w:rsid w:val="000F308C"/>
    <w:rPr>
      <w:rFonts w:ascii="Arial" w:eastAsia="Times New Roman" w:hAnsi="Arial" w:cs="Arial"/>
      <w:sz w:val="24"/>
      <w:szCs w:val="20"/>
    </w:rPr>
  </w:style>
  <w:style w:type="character" w:customStyle="1" w:styleId="BodyTextChar1">
    <w:name w:val="Body Text Char1"/>
    <w:rsid w:val="000F308C"/>
    <w:rPr>
      <w:sz w:val="24"/>
    </w:rPr>
  </w:style>
  <w:style w:type="character" w:styleId="PlaceholderText">
    <w:name w:val="Placeholder Text"/>
    <w:uiPriority w:val="99"/>
    <w:semiHidden/>
    <w:rsid w:val="000F308C"/>
    <w:rPr>
      <w:color w:val="808080"/>
    </w:rPr>
  </w:style>
  <w:style w:type="character" w:styleId="FollowedHyperlink">
    <w:name w:val="FollowedHyperlink"/>
    <w:unhideWhenUsed/>
    <w:rsid w:val="000F308C"/>
    <w:rPr>
      <w:color w:val="800080"/>
      <w:u w:val="single"/>
    </w:rPr>
  </w:style>
  <w:style w:type="character" w:customStyle="1" w:styleId="NormalWebChar">
    <w:name w:val="Normal (Web) Char"/>
    <w:link w:val="NormalWeb"/>
    <w:locked/>
    <w:rsid w:val="000F308C"/>
    <w:rPr>
      <w:sz w:val="24"/>
      <w:szCs w:val="24"/>
    </w:rPr>
  </w:style>
  <w:style w:type="paragraph" w:styleId="NormalWeb">
    <w:name w:val="Normal (Web)"/>
    <w:basedOn w:val="Normal"/>
    <w:link w:val="NormalWebChar"/>
    <w:unhideWhenUsed/>
    <w:rsid w:val="000F308C"/>
    <w:pPr>
      <w:spacing w:before="100" w:beforeAutospacing="1" w:after="100" w:afterAutospacing="1" w:line="240" w:lineRule="auto"/>
    </w:pPr>
    <w:rPr>
      <w:sz w:val="24"/>
      <w:szCs w:val="24"/>
    </w:rPr>
  </w:style>
  <w:style w:type="paragraph" w:styleId="FootnoteText">
    <w:name w:val="footnote text"/>
    <w:basedOn w:val="Normal"/>
    <w:link w:val="FootnoteTextChar"/>
    <w:unhideWhenUsed/>
    <w:rsid w:val="000F308C"/>
    <w:pPr>
      <w:spacing w:after="0"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rsid w:val="000F308C"/>
    <w:rPr>
      <w:rFonts w:ascii="Arial" w:eastAsia="Times New Roman" w:hAnsi="Arial" w:cs="Times New Roman"/>
      <w:sz w:val="20"/>
      <w:szCs w:val="20"/>
    </w:rPr>
  </w:style>
  <w:style w:type="paragraph" w:styleId="Caption">
    <w:name w:val="caption"/>
    <w:basedOn w:val="Normal"/>
    <w:next w:val="Normal"/>
    <w:unhideWhenUsed/>
    <w:rsid w:val="000F308C"/>
    <w:pPr>
      <w:spacing w:after="0" w:line="240" w:lineRule="auto"/>
    </w:pPr>
    <w:rPr>
      <w:rFonts w:ascii="Times New Roman" w:eastAsia="Times New Roman" w:hAnsi="Times New Roman" w:cs="Times New Roman"/>
      <w:b/>
      <w:bCs/>
      <w:sz w:val="20"/>
      <w:szCs w:val="20"/>
    </w:rPr>
  </w:style>
  <w:style w:type="paragraph" w:styleId="TableofFigures">
    <w:name w:val="table of figures"/>
    <w:basedOn w:val="Normal"/>
    <w:next w:val="Normal"/>
    <w:unhideWhenUsed/>
    <w:rsid w:val="000F308C"/>
    <w:pPr>
      <w:spacing w:after="0" w:line="240" w:lineRule="auto"/>
    </w:pPr>
    <w:rPr>
      <w:rFonts w:ascii="Times New Roman" w:eastAsia="Times New Roman" w:hAnsi="Times New Roman" w:cs="Times New Roman"/>
      <w:sz w:val="24"/>
      <w:szCs w:val="24"/>
    </w:rPr>
  </w:style>
  <w:style w:type="paragraph" w:styleId="EndnoteText">
    <w:name w:val="endnote text"/>
    <w:basedOn w:val="Normal"/>
    <w:link w:val="EndnoteTextChar"/>
    <w:unhideWhenUsed/>
    <w:rsid w:val="000F308C"/>
    <w:pPr>
      <w:spacing w:after="0" w:line="240" w:lineRule="auto"/>
    </w:pPr>
    <w:rPr>
      <w:rFonts w:ascii="Times New Roman" w:eastAsia="Times New Roman" w:hAnsi="Times New Roman" w:cs="Times New Roman"/>
      <w:sz w:val="20"/>
      <w:szCs w:val="20"/>
    </w:rPr>
  </w:style>
  <w:style w:type="character" w:customStyle="1" w:styleId="EndnoteTextChar">
    <w:name w:val="Endnote Text Char"/>
    <w:basedOn w:val="DefaultParagraphFont"/>
    <w:link w:val="EndnoteText"/>
    <w:rsid w:val="000F308C"/>
    <w:rPr>
      <w:rFonts w:ascii="Times New Roman" w:eastAsia="Times New Roman" w:hAnsi="Times New Roman" w:cs="Times New Roman"/>
      <w:sz w:val="20"/>
      <w:szCs w:val="20"/>
    </w:rPr>
  </w:style>
  <w:style w:type="paragraph" w:customStyle="1" w:styleId="TableBullet">
    <w:name w:val="Table Bullet"/>
    <w:basedOn w:val="TableBodyText"/>
    <w:rsid w:val="000F308C"/>
    <w:pPr>
      <w:numPr>
        <w:numId w:val="6"/>
      </w:numPr>
    </w:pPr>
  </w:style>
  <w:style w:type="paragraph" w:customStyle="1" w:styleId="Chapter">
    <w:name w:val="Chapter"/>
    <w:next w:val="BodyText"/>
    <w:rsid w:val="000F308C"/>
    <w:pPr>
      <w:tabs>
        <w:tab w:val="left" w:pos="1296"/>
      </w:tabs>
      <w:spacing w:before="240" w:after="240" w:line="240" w:lineRule="auto"/>
      <w:ind w:left="1296" w:hanging="1296"/>
    </w:pPr>
    <w:rPr>
      <w:rFonts w:ascii="Arial Narrow" w:eastAsia="Times New Roman" w:hAnsi="Arial Narrow" w:cs="Times New Roman"/>
      <w:b/>
      <w:bCs/>
      <w:smallCaps/>
      <w:sz w:val="36"/>
      <w:szCs w:val="20"/>
    </w:rPr>
  </w:style>
  <w:style w:type="character" w:customStyle="1" w:styleId="ANormalindentedChar">
    <w:name w:val="A. Normal indented Char"/>
    <w:link w:val="ANormalindented"/>
    <w:locked/>
    <w:rsid w:val="000F308C"/>
    <w:rPr>
      <w:rFonts w:ascii="Arial" w:hAnsi="Arial"/>
      <w:sz w:val="24"/>
    </w:rPr>
  </w:style>
  <w:style w:type="paragraph" w:customStyle="1" w:styleId="ANormalindented">
    <w:name w:val="A. Normal indented"/>
    <w:basedOn w:val="BodyText"/>
    <w:link w:val="ANormalindentedChar"/>
    <w:qFormat/>
    <w:rsid w:val="000F308C"/>
    <w:pPr>
      <w:spacing w:before="60" w:after="60"/>
      <w:ind w:left="720"/>
      <w:jc w:val="both"/>
    </w:pPr>
    <w:rPr>
      <w:rFonts w:ascii="Arial" w:eastAsiaTheme="minorHAnsi" w:hAnsi="Arial" w:cstheme="minorBidi"/>
      <w:szCs w:val="22"/>
    </w:rPr>
  </w:style>
  <w:style w:type="character" w:customStyle="1" w:styleId="AbulletIndent-1Char1">
    <w:name w:val="A bullet Indent - 1 Char1"/>
    <w:link w:val="AbulletIndent-1"/>
    <w:locked/>
    <w:rsid w:val="000F308C"/>
    <w:rPr>
      <w:rFonts w:ascii="Arial" w:hAnsi="Arial"/>
      <w:sz w:val="24"/>
    </w:rPr>
  </w:style>
  <w:style w:type="paragraph" w:customStyle="1" w:styleId="AbulletIndent-1">
    <w:name w:val="A bullet Indent - 1"/>
    <w:basedOn w:val="ANormalindented"/>
    <w:link w:val="AbulletIndent-1Char1"/>
    <w:rsid w:val="000F308C"/>
    <w:pPr>
      <w:numPr>
        <w:numId w:val="7"/>
      </w:numPr>
      <w:ind w:left="1080"/>
    </w:pPr>
  </w:style>
  <w:style w:type="character" w:customStyle="1" w:styleId="Abullet-2Char">
    <w:name w:val="A bullet - 2 Char"/>
    <w:link w:val="Abullet-2"/>
    <w:locked/>
    <w:rsid w:val="000F308C"/>
    <w:rPr>
      <w:rFonts w:ascii="Arial" w:hAnsi="Arial"/>
      <w:sz w:val="24"/>
    </w:rPr>
  </w:style>
  <w:style w:type="paragraph" w:customStyle="1" w:styleId="Abullet-2">
    <w:name w:val="A bullet - 2"/>
    <w:basedOn w:val="AbulletIndent-1"/>
    <w:link w:val="Abullet-2Char"/>
    <w:qFormat/>
    <w:rsid w:val="000F308C"/>
    <w:pPr>
      <w:numPr>
        <w:ilvl w:val="3"/>
        <w:numId w:val="8"/>
      </w:numPr>
    </w:pPr>
  </w:style>
  <w:style w:type="character" w:customStyle="1" w:styleId="AdesignChar">
    <w:name w:val="A. design Char"/>
    <w:link w:val="Adesign"/>
    <w:locked/>
    <w:rsid w:val="000F308C"/>
    <w:rPr>
      <w:rFonts w:ascii="Arial Narrow" w:hAnsi="Arial Narrow"/>
      <w:b/>
      <w:bCs/>
      <w:sz w:val="32"/>
    </w:rPr>
  </w:style>
  <w:style w:type="paragraph" w:customStyle="1" w:styleId="Adesign">
    <w:name w:val="A. design"/>
    <w:basedOn w:val="Heading1"/>
    <w:link w:val="AdesignChar"/>
    <w:rsid w:val="000F308C"/>
    <w:pPr>
      <w:numPr>
        <w:numId w:val="9"/>
      </w:numPr>
      <w:spacing w:before="240" w:after="60"/>
    </w:pPr>
    <w:rPr>
      <w:rFonts w:ascii="Arial Narrow" w:eastAsiaTheme="minorHAnsi" w:hAnsi="Arial Narrow" w:cstheme="minorBidi"/>
      <w:sz w:val="32"/>
      <w:szCs w:val="22"/>
    </w:rPr>
  </w:style>
  <w:style w:type="character" w:customStyle="1" w:styleId="AindentChar">
    <w:name w:val="A. indent Char"/>
    <w:link w:val="Aindent"/>
    <w:locked/>
    <w:rsid w:val="000F308C"/>
    <w:rPr>
      <w:rFonts w:ascii="Arial Narrow" w:hAnsi="Arial Narrow" w:cs="Arial"/>
      <w:b/>
      <w:iCs/>
      <w:sz w:val="28"/>
      <w:szCs w:val="28"/>
    </w:rPr>
  </w:style>
  <w:style w:type="paragraph" w:customStyle="1" w:styleId="Aindent">
    <w:name w:val="A. indent"/>
    <w:basedOn w:val="Heading2"/>
    <w:link w:val="AindentChar"/>
    <w:rsid w:val="000F308C"/>
    <w:pPr>
      <w:numPr>
        <w:ilvl w:val="0"/>
        <w:numId w:val="0"/>
      </w:numPr>
      <w:tabs>
        <w:tab w:val="num" w:pos="720"/>
      </w:tabs>
      <w:autoSpaceDE w:val="0"/>
      <w:autoSpaceDN w:val="0"/>
      <w:adjustRightInd w:val="0"/>
      <w:spacing w:before="240"/>
      <w:ind w:left="720" w:hanging="360"/>
    </w:pPr>
    <w:rPr>
      <w:rFonts w:ascii="Arial Narrow" w:eastAsiaTheme="minorHAnsi" w:hAnsi="Arial Narrow"/>
      <w:sz w:val="28"/>
    </w:rPr>
  </w:style>
  <w:style w:type="character" w:customStyle="1" w:styleId="AnormalChar">
    <w:name w:val="A. normal Char"/>
    <w:link w:val="Anormal"/>
    <w:locked/>
    <w:rsid w:val="000F308C"/>
    <w:rPr>
      <w:rFonts w:ascii="Arial Narrow" w:hAnsi="Arial Narrow"/>
      <w:bCs/>
      <w:iCs/>
      <w:sz w:val="24"/>
      <w:szCs w:val="28"/>
    </w:rPr>
  </w:style>
  <w:style w:type="paragraph" w:customStyle="1" w:styleId="Anormal">
    <w:name w:val="A. normal"/>
    <w:basedOn w:val="Heading3"/>
    <w:link w:val="AnormalChar"/>
    <w:rsid w:val="000F308C"/>
    <w:pPr>
      <w:keepNext/>
      <w:numPr>
        <w:ilvl w:val="2"/>
        <w:numId w:val="1"/>
      </w:numPr>
      <w:tabs>
        <w:tab w:val="clear" w:pos="2520"/>
        <w:tab w:val="left" w:pos="720"/>
        <w:tab w:val="num" w:pos="1080"/>
      </w:tabs>
      <w:autoSpaceDE w:val="0"/>
      <w:autoSpaceDN w:val="0"/>
      <w:adjustRightInd w:val="0"/>
      <w:spacing w:before="240"/>
      <w:ind w:left="360" w:hanging="360"/>
    </w:pPr>
    <w:rPr>
      <w:rFonts w:ascii="Arial Narrow" w:eastAsiaTheme="minorHAnsi" w:hAnsi="Arial Narrow" w:cstheme="minorBidi"/>
      <w:szCs w:val="28"/>
    </w:rPr>
  </w:style>
  <w:style w:type="character" w:styleId="FootnoteReference">
    <w:name w:val="footnote reference"/>
    <w:unhideWhenUsed/>
    <w:rsid w:val="000F308C"/>
    <w:rPr>
      <w:vertAlign w:val="superscript"/>
    </w:rPr>
  </w:style>
  <w:style w:type="character" w:styleId="EndnoteReference">
    <w:name w:val="endnote reference"/>
    <w:unhideWhenUsed/>
    <w:rsid w:val="000F308C"/>
    <w:rPr>
      <w:vertAlign w:val="superscript"/>
    </w:rPr>
  </w:style>
  <w:style w:type="character" w:styleId="SubtleEmphasis">
    <w:name w:val="Subtle Emphasis"/>
    <w:uiPriority w:val="19"/>
    <w:qFormat/>
    <w:rsid w:val="000F308C"/>
    <w:rPr>
      <w:i/>
      <w:iCs/>
      <w:color w:val="808080"/>
    </w:rPr>
  </w:style>
  <w:style w:type="character" w:customStyle="1" w:styleId="AbulletIndent-1Char">
    <w:name w:val="A bullet Indent - 1 Char"/>
    <w:rsid w:val="000F308C"/>
  </w:style>
  <w:style w:type="table" w:styleId="TableGrid">
    <w:name w:val="Table Grid"/>
    <w:basedOn w:val="TableNormal"/>
    <w:rsid w:val="000F308C"/>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sid w:val="000F308C"/>
    <w:rPr>
      <w:b/>
    </w:rPr>
  </w:style>
  <w:style w:type="paragraph" w:styleId="Subtitle">
    <w:name w:val="Subtitle"/>
    <w:basedOn w:val="Heading4"/>
    <w:next w:val="Normal"/>
    <w:link w:val="SubtitleChar"/>
    <w:qFormat/>
    <w:rsid w:val="000F308C"/>
    <w:rPr>
      <w:i/>
    </w:rPr>
  </w:style>
  <w:style w:type="character" w:customStyle="1" w:styleId="SubtitleChar">
    <w:name w:val="Subtitle Char"/>
    <w:basedOn w:val="DefaultParagraphFont"/>
    <w:link w:val="Subtitle"/>
    <w:rsid w:val="000F308C"/>
    <w:rPr>
      <w:rFonts w:ascii="Arial" w:eastAsia="Times New Roman" w:hAnsi="Arial" w:cs="Arial"/>
      <w:i/>
      <w:sz w:val="24"/>
      <w:szCs w:val="20"/>
    </w:rPr>
  </w:style>
  <w:style w:type="character" w:styleId="IntenseEmphasis">
    <w:name w:val="Intense Emphasis"/>
    <w:basedOn w:val="Strong"/>
    <w:uiPriority w:val="21"/>
    <w:qFormat/>
    <w:rsid w:val="000F308C"/>
    <w:rPr>
      <w:b/>
    </w:rPr>
  </w:style>
  <w:style w:type="paragraph" w:customStyle="1" w:styleId="Numberedtable">
    <w:name w:val="Numbered table"/>
    <w:basedOn w:val="Normal"/>
    <w:link w:val="NumberedtableChar"/>
    <w:qFormat/>
    <w:rsid w:val="000F308C"/>
    <w:pPr>
      <w:numPr>
        <w:numId w:val="33"/>
      </w:numPr>
      <w:spacing w:after="0" w:line="240" w:lineRule="auto"/>
    </w:pPr>
    <w:rPr>
      <w:rFonts w:ascii="Arial" w:eastAsia="Times New Roman" w:hAnsi="Arial" w:cs="Arial"/>
      <w:sz w:val="20"/>
      <w:szCs w:val="24"/>
    </w:rPr>
  </w:style>
  <w:style w:type="character" w:customStyle="1" w:styleId="NumberedtableChar">
    <w:name w:val="Numbered table Char"/>
    <w:basedOn w:val="DefaultParagraphFont"/>
    <w:link w:val="Numberedtable"/>
    <w:rsid w:val="000F308C"/>
    <w:rPr>
      <w:rFonts w:ascii="Arial" w:eastAsia="Times New Roman" w:hAnsi="Arial" w:cs="Arial"/>
      <w:sz w:val="20"/>
      <w:szCs w:val="24"/>
    </w:rPr>
  </w:style>
  <w:style w:type="character" w:styleId="CommentReference">
    <w:name w:val="annotation reference"/>
    <w:basedOn w:val="DefaultParagraphFont"/>
    <w:semiHidden/>
    <w:unhideWhenUsed/>
    <w:rsid w:val="000F308C"/>
    <w:rPr>
      <w:sz w:val="16"/>
      <w:szCs w:val="16"/>
    </w:rPr>
  </w:style>
  <w:style w:type="paragraph" w:styleId="CommentText">
    <w:name w:val="annotation text"/>
    <w:basedOn w:val="Normal"/>
    <w:link w:val="CommentTextChar"/>
    <w:semiHidden/>
    <w:unhideWhenUsed/>
    <w:rsid w:val="000F308C"/>
    <w:pPr>
      <w:spacing w:after="120" w:line="240" w:lineRule="auto"/>
      <w:ind w:left="720"/>
      <w:jc w:val="both"/>
    </w:pPr>
    <w:rPr>
      <w:rFonts w:ascii="Arial" w:eastAsia="Times New Roman" w:hAnsi="Arial" w:cs="Arial"/>
      <w:sz w:val="20"/>
      <w:szCs w:val="20"/>
    </w:rPr>
  </w:style>
  <w:style w:type="character" w:customStyle="1" w:styleId="CommentTextChar">
    <w:name w:val="Comment Text Char"/>
    <w:basedOn w:val="DefaultParagraphFont"/>
    <w:link w:val="CommentText"/>
    <w:semiHidden/>
    <w:rsid w:val="000F308C"/>
    <w:rPr>
      <w:rFonts w:ascii="Arial" w:eastAsia="Times New Roman" w:hAnsi="Arial" w:cs="Arial"/>
      <w:sz w:val="20"/>
      <w:szCs w:val="20"/>
    </w:rPr>
  </w:style>
  <w:style w:type="paragraph" w:styleId="CommentSubject">
    <w:name w:val="annotation subject"/>
    <w:basedOn w:val="CommentText"/>
    <w:next w:val="CommentText"/>
    <w:link w:val="CommentSubjectChar"/>
    <w:semiHidden/>
    <w:unhideWhenUsed/>
    <w:rsid w:val="000F308C"/>
    <w:rPr>
      <w:b/>
      <w:bCs/>
    </w:rPr>
  </w:style>
  <w:style w:type="character" w:customStyle="1" w:styleId="CommentSubjectChar">
    <w:name w:val="Comment Subject Char"/>
    <w:basedOn w:val="CommentTextChar"/>
    <w:link w:val="CommentSubject"/>
    <w:semiHidden/>
    <w:rsid w:val="000F308C"/>
    <w:rPr>
      <w:rFonts w:ascii="Arial" w:eastAsia="Times New Roman" w:hAnsi="Arial" w:cs="Arial"/>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32498">
      <w:bodyDiv w:val="1"/>
      <w:marLeft w:val="0"/>
      <w:marRight w:val="0"/>
      <w:marTop w:val="0"/>
      <w:marBottom w:val="0"/>
      <w:divBdr>
        <w:top w:val="none" w:sz="0" w:space="0" w:color="auto"/>
        <w:left w:val="none" w:sz="0" w:space="0" w:color="auto"/>
        <w:bottom w:val="none" w:sz="0" w:space="0" w:color="auto"/>
        <w:right w:val="none" w:sz="0" w:space="0" w:color="auto"/>
      </w:divBdr>
    </w:div>
    <w:div w:id="187911407">
      <w:bodyDiv w:val="1"/>
      <w:marLeft w:val="0"/>
      <w:marRight w:val="0"/>
      <w:marTop w:val="0"/>
      <w:marBottom w:val="0"/>
      <w:divBdr>
        <w:top w:val="none" w:sz="0" w:space="0" w:color="auto"/>
        <w:left w:val="none" w:sz="0" w:space="0" w:color="auto"/>
        <w:bottom w:val="none" w:sz="0" w:space="0" w:color="auto"/>
        <w:right w:val="none" w:sz="0" w:space="0" w:color="auto"/>
      </w:divBdr>
    </w:div>
    <w:div w:id="776369700">
      <w:bodyDiv w:val="1"/>
      <w:marLeft w:val="0"/>
      <w:marRight w:val="0"/>
      <w:marTop w:val="0"/>
      <w:marBottom w:val="0"/>
      <w:divBdr>
        <w:top w:val="none" w:sz="0" w:space="0" w:color="auto"/>
        <w:left w:val="none" w:sz="0" w:space="0" w:color="auto"/>
        <w:bottom w:val="none" w:sz="0" w:space="0" w:color="auto"/>
        <w:right w:val="none" w:sz="0" w:space="0" w:color="auto"/>
      </w:divBdr>
    </w:div>
    <w:div w:id="855188685">
      <w:bodyDiv w:val="1"/>
      <w:marLeft w:val="0"/>
      <w:marRight w:val="0"/>
      <w:marTop w:val="0"/>
      <w:marBottom w:val="0"/>
      <w:divBdr>
        <w:top w:val="none" w:sz="0" w:space="0" w:color="auto"/>
        <w:left w:val="none" w:sz="0" w:space="0" w:color="auto"/>
        <w:bottom w:val="none" w:sz="0" w:space="0" w:color="auto"/>
        <w:right w:val="none" w:sz="0" w:space="0" w:color="auto"/>
      </w:divBdr>
    </w:div>
    <w:div w:id="1207598593">
      <w:bodyDiv w:val="1"/>
      <w:marLeft w:val="0"/>
      <w:marRight w:val="0"/>
      <w:marTop w:val="0"/>
      <w:marBottom w:val="0"/>
      <w:divBdr>
        <w:top w:val="none" w:sz="0" w:space="0" w:color="auto"/>
        <w:left w:val="none" w:sz="0" w:space="0" w:color="auto"/>
        <w:bottom w:val="none" w:sz="0" w:space="0" w:color="auto"/>
        <w:right w:val="none" w:sz="0" w:space="0" w:color="auto"/>
      </w:divBdr>
    </w:div>
    <w:div w:id="1456556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w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496</TotalTime>
  <Pages>53</Pages>
  <Words>12137</Words>
  <Characters>69184</Characters>
  <Application>Microsoft Office Word</Application>
  <DocSecurity>0</DocSecurity>
  <Lines>576</Lines>
  <Paragraphs>162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81159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Cacace, Anthony</dc:creator>
  <cp:keywords/>
  <dc:description/>
  <cp:lastModifiedBy>Cacace, Anthony</cp:lastModifiedBy>
  <cp:revision>8</cp:revision>
  <cp:lastPrinted>2016-05-24T17:40:00Z</cp:lastPrinted>
  <dcterms:created xsi:type="dcterms:W3CDTF">2016-05-24T14:30:00Z</dcterms:created>
  <dcterms:modified xsi:type="dcterms:W3CDTF">2016-06-15T20:30:00Z</dcterms:modified>
</cp:coreProperties>
</file>